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0E457" w14:textId="77777777" w:rsidR="00B5326D" w:rsidRPr="00B5326D" w:rsidRDefault="00B5326D" w:rsidP="00B5326D">
      <w:pPr>
        <w:pStyle w:val="Cm"/>
        <w:spacing w:before="0"/>
        <w:rPr>
          <w:color w:val="215868"/>
          <w:sz w:val="40"/>
          <w:szCs w:val="40"/>
          <w:lang w:eastAsia="hu-HU"/>
        </w:rPr>
      </w:pPr>
      <w:bookmarkStart w:id="0" w:name="_Toc319047546"/>
      <w:bookmarkStart w:id="1" w:name="_Toc319049190"/>
      <w:r w:rsidRPr="00B5326D">
        <w:rPr>
          <w:color w:val="215868"/>
          <w:sz w:val="40"/>
          <w:szCs w:val="40"/>
          <w:lang w:eastAsia="hu-HU"/>
        </w:rPr>
        <w:t>David Pratt</w:t>
      </w:r>
      <w:r w:rsidR="0060676D">
        <w:rPr>
          <w:color w:val="215868"/>
          <w:sz w:val="40"/>
          <w:szCs w:val="40"/>
          <w:lang w:eastAsia="hu-HU"/>
        </w:rPr>
        <w:t xml:space="preserve"> </w:t>
      </w:r>
      <w:bookmarkEnd w:id="0"/>
      <w:bookmarkEnd w:id="1"/>
    </w:p>
    <w:p w14:paraId="4284B0ED" w14:textId="77777777" w:rsidR="0057231D" w:rsidRPr="00B5326D" w:rsidRDefault="00B5326D" w:rsidP="00B5326D">
      <w:pPr>
        <w:pStyle w:val="Cm"/>
        <w:spacing w:before="0" w:after="0"/>
        <w:rPr>
          <w:color w:val="215868"/>
          <w:sz w:val="52"/>
          <w:szCs w:val="52"/>
          <w:lang w:eastAsia="hu-HU"/>
        </w:rPr>
      </w:pPr>
      <w:bookmarkStart w:id="2" w:name="_Toc319047547"/>
      <w:bookmarkStart w:id="3" w:name="_Toc319049191"/>
      <w:r w:rsidRPr="00B5326D">
        <w:rPr>
          <w:color w:val="215868"/>
          <w:sz w:val="52"/>
          <w:szCs w:val="52"/>
          <w:lang w:eastAsia="hu-HU"/>
        </w:rPr>
        <w:t>A tizenkét szent bolygó</w:t>
      </w:r>
      <w:bookmarkEnd w:id="2"/>
      <w:bookmarkEnd w:id="3"/>
      <w:r w:rsidR="00612C24">
        <w:rPr>
          <w:color w:val="215868"/>
          <w:sz w:val="52"/>
          <w:szCs w:val="52"/>
          <w:lang w:eastAsia="hu-HU"/>
        </w:rPr>
        <w:t xml:space="preserve"> </w:t>
      </w:r>
      <w:r w:rsidR="00612C24">
        <w:rPr>
          <w:color w:val="215868"/>
          <w:sz w:val="40"/>
          <w:szCs w:val="40"/>
          <w:lang w:eastAsia="hu-HU"/>
        </w:rPr>
        <w:t>(2007)</w:t>
      </w:r>
    </w:p>
    <w:p w14:paraId="77844D56" w14:textId="77777777" w:rsidR="0057231D" w:rsidRPr="00B35DE3" w:rsidRDefault="0057231D" w:rsidP="00B5326D">
      <w:pPr>
        <w:pStyle w:val="Cm"/>
        <w:spacing w:before="0"/>
        <w:rPr>
          <w:lang w:eastAsia="hu-HU"/>
        </w:rPr>
      </w:pPr>
      <w:r w:rsidRPr="00B35DE3">
        <w:rPr>
          <w:lang w:eastAsia="hu-HU"/>
        </w:rPr>
        <w:t> </w:t>
      </w:r>
      <w:bookmarkStart w:id="4" w:name="_Toc319047548"/>
      <w:bookmarkStart w:id="5" w:name="_Toc319049192"/>
      <w:r w:rsidR="00B5326D">
        <w:rPr>
          <w:lang w:eastAsia="hu-HU"/>
        </w:rPr>
        <w:t>Fordította: Szabari János, 2012</w:t>
      </w:r>
      <w:bookmarkEnd w:id="4"/>
      <w:bookmarkEnd w:id="5"/>
    </w:p>
    <w:p w14:paraId="2997C2E5" w14:textId="77777777" w:rsidR="0057231D" w:rsidRPr="00B35DE3" w:rsidRDefault="000B179C" w:rsidP="0057231D">
      <w:pPr>
        <w:rPr>
          <w:color w:val="000000"/>
          <w:lang w:eastAsia="hu-HU"/>
        </w:rPr>
      </w:pPr>
      <w:r w:rsidRPr="000B179C">
        <w:rPr>
          <w:color w:val="000000"/>
          <w:lang w:eastAsia="hu-HU"/>
        </w:rPr>
        <w:pict w14:anchorId="5C9BB504">
          <v:rect id="_x0000_i1025" style="width:0;height:1.5pt" o:hralign="center" o:hrstd="t" o:hr="t" fillcolor="#aca899" stroked="f"/>
        </w:pict>
      </w:r>
    </w:p>
    <w:p w14:paraId="3E1C9F56" w14:textId="77777777" w:rsidR="00290DDE" w:rsidRDefault="001C177F" w:rsidP="00290DDE">
      <w:pPr>
        <w:pStyle w:val="Tartalomjegyzkcmsora"/>
        <w:rPr>
          <w:rFonts w:ascii="Calibri" w:hAnsi="Calibri"/>
          <w:noProof/>
          <w:sz w:val="22"/>
          <w:szCs w:val="22"/>
          <w:lang w:eastAsia="hu-HU"/>
        </w:rPr>
      </w:pPr>
      <w:bookmarkStart w:id="6" w:name="s1"/>
      <w:bookmarkEnd w:id="6"/>
      <w:r w:rsidRPr="001C177F">
        <w:rPr>
          <w:rFonts w:ascii="Times New Roman" w:hAnsi="Times New Roman"/>
          <w:sz w:val="32"/>
          <w:szCs w:val="32"/>
        </w:rPr>
        <w:t>Tartalom</w:t>
      </w:r>
      <w:r w:rsidR="000B179C" w:rsidRPr="000B179C">
        <w:fldChar w:fldCharType="begin"/>
      </w:r>
      <w:r>
        <w:instrText xml:space="preserve"> TOC \o "1-3" \h \z \u </w:instrText>
      </w:r>
      <w:r w:rsidR="000B179C" w:rsidRPr="000B179C">
        <w:fldChar w:fldCharType="separate"/>
      </w:r>
    </w:p>
    <w:p w14:paraId="6B197F68" w14:textId="1668BC6E" w:rsidR="00290DDE" w:rsidRDefault="000B179C">
      <w:pPr>
        <w:pStyle w:val="TJ1"/>
        <w:tabs>
          <w:tab w:val="right" w:leader="dot" w:pos="9062"/>
        </w:tabs>
        <w:rPr>
          <w:rFonts w:ascii="Calibri" w:hAnsi="Calibri"/>
          <w:noProof/>
          <w:sz w:val="22"/>
          <w:szCs w:val="22"/>
          <w:lang w:eastAsia="hu-HU"/>
        </w:rPr>
      </w:pPr>
      <w:hyperlink w:anchor="_Toc319049193" w:history="1">
        <w:r w:rsidR="00290DDE" w:rsidRPr="000B678F">
          <w:rPr>
            <w:rStyle w:val="Hiperhivatkozs"/>
            <w:noProof/>
            <w:lang w:eastAsia="hu-HU"/>
          </w:rPr>
          <w:t>1. Ősi kultúrák</w:t>
        </w:r>
        <w:r w:rsidR="00290DDE">
          <w:rPr>
            <w:noProof/>
            <w:webHidden/>
          </w:rPr>
          <w:tab/>
        </w:r>
        <w:r>
          <w:rPr>
            <w:noProof/>
            <w:webHidden/>
          </w:rPr>
          <w:fldChar w:fldCharType="begin"/>
        </w:r>
        <w:r w:rsidR="00290DDE">
          <w:rPr>
            <w:noProof/>
            <w:webHidden/>
          </w:rPr>
          <w:instrText xml:space="preserve"> PAGEREF _Toc319049193 \h </w:instrText>
        </w:r>
        <w:r>
          <w:rPr>
            <w:noProof/>
            <w:webHidden/>
          </w:rPr>
        </w:r>
        <w:r>
          <w:rPr>
            <w:noProof/>
            <w:webHidden/>
          </w:rPr>
          <w:fldChar w:fldCharType="separate"/>
        </w:r>
        <w:r w:rsidR="00F1104F">
          <w:rPr>
            <w:noProof/>
            <w:webHidden/>
          </w:rPr>
          <w:t>1</w:t>
        </w:r>
        <w:r>
          <w:rPr>
            <w:noProof/>
            <w:webHidden/>
          </w:rPr>
          <w:fldChar w:fldCharType="end"/>
        </w:r>
      </w:hyperlink>
    </w:p>
    <w:p w14:paraId="4C399877" w14:textId="18F0DE88" w:rsidR="00290DDE" w:rsidRDefault="000B179C">
      <w:pPr>
        <w:pStyle w:val="TJ1"/>
        <w:tabs>
          <w:tab w:val="right" w:leader="dot" w:pos="9062"/>
        </w:tabs>
        <w:rPr>
          <w:rFonts w:ascii="Calibri" w:hAnsi="Calibri"/>
          <w:noProof/>
          <w:sz w:val="22"/>
          <w:szCs w:val="22"/>
          <w:lang w:eastAsia="hu-HU"/>
        </w:rPr>
      </w:pPr>
      <w:hyperlink w:anchor="_Toc319049194" w:history="1">
        <w:r w:rsidR="00290DDE" w:rsidRPr="000B678F">
          <w:rPr>
            <w:rStyle w:val="Hiperhivatkozs"/>
            <w:noProof/>
            <w:lang w:eastAsia="hu-HU"/>
          </w:rPr>
          <w:t>2. A szent bolygók</w:t>
        </w:r>
        <w:r w:rsidR="00290DDE">
          <w:rPr>
            <w:noProof/>
            <w:webHidden/>
          </w:rPr>
          <w:tab/>
        </w:r>
        <w:r>
          <w:rPr>
            <w:noProof/>
            <w:webHidden/>
          </w:rPr>
          <w:fldChar w:fldCharType="begin"/>
        </w:r>
        <w:r w:rsidR="00290DDE">
          <w:rPr>
            <w:noProof/>
            <w:webHidden/>
          </w:rPr>
          <w:instrText xml:space="preserve"> PAGEREF _Toc319049194 \h </w:instrText>
        </w:r>
        <w:r>
          <w:rPr>
            <w:noProof/>
            <w:webHidden/>
          </w:rPr>
        </w:r>
        <w:r>
          <w:rPr>
            <w:noProof/>
            <w:webHidden/>
          </w:rPr>
          <w:fldChar w:fldCharType="separate"/>
        </w:r>
        <w:r w:rsidR="00F1104F">
          <w:rPr>
            <w:noProof/>
            <w:webHidden/>
          </w:rPr>
          <w:t>4</w:t>
        </w:r>
        <w:r>
          <w:rPr>
            <w:noProof/>
            <w:webHidden/>
          </w:rPr>
          <w:fldChar w:fldCharType="end"/>
        </w:r>
      </w:hyperlink>
    </w:p>
    <w:p w14:paraId="589AE56B" w14:textId="6A79FE69" w:rsidR="00290DDE" w:rsidRDefault="000B179C">
      <w:pPr>
        <w:pStyle w:val="TJ1"/>
        <w:tabs>
          <w:tab w:val="right" w:leader="dot" w:pos="9062"/>
        </w:tabs>
        <w:rPr>
          <w:rFonts w:ascii="Calibri" w:hAnsi="Calibri"/>
          <w:noProof/>
          <w:sz w:val="22"/>
          <w:szCs w:val="22"/>
          <w:lang w:eastAsia="hu-HU"/>
        </w:rPr>
      </w:pPr>
      <w:hyperlink w:anchor="_Toc319049195" w:history="1">
        <w:r w:rsidR="00290DDE" w:rsidRPr="000B678F">
          <w:rPr>
            <w:rStyle w:val="Hiperhivatkozs"/>
            <w:noProof/>
            <w:lang w:eastAsia="hu-HU"/>
          </w:rPr>
          <w:t>3. A Mars/Merkúr vita</w:t>
        </w:r>
        <w:r w:rsidR="00290DDE">
          <w:rPr>
            <w:noProof/>
            <w:webHidden/>
          </w:rPr>
          <w:tab/>
        </w:r>
        <w:r>
          <w:rPr>
            <w:noProof/>
            <w:webHidden/>
          </w:rPr>
          <w:fldChar w:fldCharType="begin"/>
        </w:r>
        <w:r w:rsidR="00290DDE">
          <w:rPr>
            <w:noProof/>
            <w:webHidden/>
          </w:rPr>
          <w:instrText xml:space="preserve"> PAGEREF _Toc319049195 \h </w:instrText>
        </w:r>
        <w:r>
          <w:rPr>
            <w:noProof/>
            <w:webHidden/>
          </w:rPr>
        </w:r>
        <w:r>
          <w:rPr>
            <w:noProof/>
            <w:webHidden/>
          </w:rPr>
          <w:fldChar w:fldCharType="separate"/>
        </w:r>
        <w:r w:rsidR="00F1104F">
          <w:rPr>
            <w:noProof/>
            <w:webHidden/>
          </w:rPr>
          <w:t>6</w:t>
        </w:r>
        <w:r>
          <w:rPr>
            <w:noProof/>
            <w:webHidden/>
          </w:rPr>
          <w:fldChar w:fldCharType="end"/>
        </w:r>
      </w:hyperlink>
    </w:p>
    <w:p w14:paraId="4960320E" w14:textId="60209749" w:rsidR="00290DDE" w:rsidRDefault="000B179C">
      <w:pPr>
        <w:pStyle w:val="TJ1"/>
        <w:tabs>
          <w:tab w:val="right" w:leader="dot" w:pos="9062"/>
        </w:tabs>
        <w:rPr>
          <w:rFonts w:ascii="Calibri" w:hAnsi="Calibri"/>
          <w:noProof/>
          <w:sz w:val="22"/>
          <w:szCs w:val="22"/>
          <w:lang w:eastAsia="hu-HU"/>
        </w:rPr>
      </w:pPr>
      <w:hyperlink w:anchor="_Toc319049196" w:history="1">
        <w:r w:rsidR="00290DDE" w:rsidRPr="000B678F">
          <w:rPr>
            <w:rStyle w:val="Hiperhivatkozs"/>
            <w:noProof/>
            <w:lang w:eastAsia="hu-HU"/>
          </w:rPr>
          <w:t>4. A bolygók kora</w:t>
        </w:r>
        <w:r w:rsidR="00290DDE">
          <w:rPr>
            <w:noProof/>
            <w:webHidden/>
          </w:rPr>
          <w:tab/>
        </w:r>
        <w:r>
          <w:rPr>
            <w:noProof/>
            <w:webHidden/>
          </w:rPr>
          <w:fldChar w:fldCharType="begin"/>
        </w:r>
        <w:r w:rsidR="00290DDE">
          <w:rPr>
            <w:noProof/>
            <w:webHidden/>
          </w:rPr>
          <w:instrText xml:space="preserve"> PAGEREF _Toc319049196 \h </w:instrText>
        </w:r>
        <w:r>
          <w:rPr>
            <w:noProof/>
            <w:webHidden/>
          </w:rPr>
        </w:r>
        <w:r>
          <w:rPr>
            <w:noProof/>
            <w:webHidden/>
          </w:rPr>
          <w:fldChar w:fldCharType="separate"/>
        </w:r>
        <w:r w:rsidR="00F1104F">
          <w:rPr>
            <w:noProof/>
            <w:webHidden/>
          </w:rPr>
          <w:t>9</w:t>
        </w:r>
        <w:r>
          <w:rPr>
            <w:noProof/>
            <w:webHidden/>
          </w:rPr>
          <w:fldChar w:fldCharType="end"/>
        </w:r>
      </w:hyperlink>
    </w:p>
    <w:p w14:paraId="0A6D2A6A" w14:textId="2E36BBCD" w:rsidR="00290DDE" w:rsidRDefault="000B179C">
      <w:pPr>
        <w:pStyle w:val="TJ1"/>
        <w:tabs>
          <w:tab w:val="right" w:leader="dot" w:pos="9062"/>
        </w:tabs>
        <w:rPr>
          <w:rFonts w:ascii="Calibri" w:hAnsi="Calibri"/>
          <w:noProof/>
          <w:sz w:val="22"/>
          <w:szCs w:val="22"/>
          <w:lang w:eastAsia="hu-HU"/>
        </w:rPr>
      </w:pPr>
      <w:hyperlink w:anchor="_Toc319049197" w:history="1">
        <w:r w:rsidR="00290DDE" w:rsidRPr="000B678F">
          <w:rPr>
            <w:rStyle w:val="Hiperhivatkozs"/>
            <w:noProof/>
            <w:lang w:eastAsia="hu-HU"/>
          </w:rPr>
          <w:t>5. A bolygók jellemzői</w:t>
        </w:r>
        <w:r w:rsidR="00290DDE">
          <w:rPr>
            <w:noProof/>
            <w:webHidden/>
          </w:rPr>
          <w:tab/>
        </w:r>
        <w:r>
          <w:rPr>
            <w:noProof/>
            <w:webHidden/>
          </w:rPr>
          <w:fldChar w:fldCharType="begin"/>
        </w:r>
        <w:r w:rsidR="00290DDE">
          <w:rPr>
            <w:noProof/>
            <w:webHidden/>
          </w:rPr>
          <w:instrText xml:space="preserve"> PAGEREF _Toc319049197 \h </w:instrText>
        </w:r>
        <w:r>
          <w:rPr>
            <w:noProof/>
            <w:webHidden/>
          </w:rPr>
        </w:r>
        <w:r>
          <w:rPr>
            <w:noProof/>
            <w:webHidden/>
          </w:rPr>
          <w:fldChar w:fldCharType="separate"/>
        </w:r>
        <w:r w:rsidR="00F1104F">
          <w:rPr>
            <w:noProof/>
            <w:webHidden/>
          </w:rPr>
          <w:t>12</w:t>
        </w:r>
        <w:r>
          <w:rPr>
            <w:noProof/>
            <w:webHidden/>
          </w:rPr>
          <w:fldChar w:fldCharType="end"/>
        </w:r>
      </w:hyperlink>
    </w:p>
    <w:p w14:paraId="1900EA7E" w14:textId="247BCFF3" w:rsidR="00290DDE" w:rsidRDefault="000B179C">
      <w:pPr>
        <w:pStyle w:val="TJ1"/>
        <w:tabs>
          <w:tab w:val="left" w:pos="440"/>
          <w:tab w:val="right" w:leader="dot" w:pos="9062"/>
        </w:tabs>
        <w:rPr>
          <w:rFonts w:ascii="Calibri" w:hAnsi="Calibri"/>
          <w:noProof/>
          <w:sz w:val="22"/>
          <w:szCs w:val="22"/>
          <w:lang w:eastAsia="hu-HU"/>
        </w:rPr>
      </w:pPr>
      <w:hyperlink w:anchor="_Toc319049198" w:history="1">
        <w:r w:rsidR="00290DDE" w:rsidRPr="000B678F">
          <w:rPr>
            <w:rStyle w:val="Hiperhivatkozs"/>
            <w:noProof/>
            <w:lang w:eastAsia="hu-HU"/>
          </w:rPr>
          <w:t>1.</w:t>
        </w:r>
        <w:r w:rsidR="00290DDE">
          <w:rPr>
            <w:rFonts w:ascii="Calibri" w:hAnsi="Calibri"/>
            <w:noProof/>
            <w:sz w:val="22"/>
            <w:szCs w:val="22"/>
            <w:lang w:eastAsia="hu-HU"/>
          </w:rPr>
          <w:tab/>
        </w:r>
        <w:r w:rsidR="00290DDE" w:rsidRPr="000B678F">
          <w:rPr>
            <w:rStyle w:val="Hiperhivatkozs"/>
            <w:noProof/>
            <w:lang w:eastAsia="hu-HU"/>
          </w:rPr>
          <w:t>melléklet: A Vulkán keresése</w:t>
        </w:r>
        <w:r w:rsidR="00290DDE">
          <w:rPr>
            <w:noProof/>
            <w:webHidden/>
          </w:rPr>
          <w:tab/>
        </w:r>
        <w:r>
          <w:rPr>
            <w:noProof/>
            <w:webHidden/>
          </w:rPr>
          <w:fldChar w:fldCharType="begin"/>
        </w:r>
        <w:r w:rsidR="00290DDE">
          <w:rPr>
            <w:noProof/>
            <w:webHidden/>
          </w:rPr>
          <w:instrText xml:space="preserve"> PAGEREF _Toc319049198 \h </w:instrText>
        </w:r>
        <w:r>
          <w:rPr>
            <w:noProof/>
            <w:webHidden/>
          </w:rPr>
        </w:r>
        <w:r>
          <w:rPr>
            <w:noProof/>
            <w:webHidden/>
          </w:rPr>
          <w:fldChar w:fldCharType="separate"/>
        </w:r>
        <w:r w:rsidR="00F1104F">
          <w:rPr>
            <w:noProof/>
            <w:webHidden/>
          </w:rPr>
          <w:t>18</w:t>
        </w:r>
        <w:r>
          <w:rPr>
            <w:noProof/>
            <w:webHidden/>
          </w:rPr>
          <w:fldChar w:fldCharType="end"/>
        </w:r>
      </w:hyperlink>
    </w:p>
    <w:p w14:paraId="5330B046" w14:textId="44B98963" w:rsidR="00290DDE" w:rsidRDefault="000B179C">
      <w:pPr>
        <w:pStyle w:val="TJ1"/>
        <w:tabs>
          <w:tab w:val="left" w:pos="440"/>
          <w:tab w:val="right" w:leader="dot" w:pos="9062"/>
        </w:tabs>
        <w:rPr>
          <w:rFonts w:ascii="Calibri" w:hAnsi="Calibri"/>
          <w:noProof/>
          <w:sz w:val="22"/>
          <w:szCs w:val="22"/>
          <w:lang w:eastAsia="hu-HU"/>
        </w:rPr>
      </w:pPr>
      <w:hyperlink w:anchor="_Toc319049199" w:history="1">
        <w:r w:rsidR="00290DDE" w:rsidRPr="000B678F">
          <w:rPr>
            <w:rStyle w:val="Hiperhivatkozs"/>
            <w:noProof/>
            <w:lang w:eastAsia="hu-HU"/>
          </w:rPr>
          <w:t>2.</w:t>
        </w:r>
        <w:r w:rsidR="00290DDE">
          <w:rPr>
            <w:rFonts w:ascii="Calibri" w:hAnsi="Calibri"/>
            <w:noProof/>
            <w:sz w:val="22"/>
            <w:szCs w:val="22"/>
            <w:lang w:eastAsia="hu-HU"/>
          </w:rPr>
          <w:tab/>
        </w:r>
        <w:r w:rsidR="00290DDE" w:rsidRPr="000B678F">
          <w:rPr>
            <w:rStyle w:val="Hiperhivatkozs"/>
            <w:noProof/>
            <w:lang w:eastAsia="hu-HU"/>
          </w:rPr>
          <w:t>melléklet: Lilith és a második hold</w:t>
        </w:r>
        <w:r w:rsidR="00290DDE">
          <w:rPr>
            <w:noProof/>
            <w:webHidden/>
          </w:rPr>
          <w:tab/>
        </w:r>
        <w:r>
          <w:rPr>
            <w:noProof/>
            <w:webHidden/>
          </w:rPr>
          <w:fldChar w:fldCharType="begin"/>
        </w:r>
        <w:r w:rsidR="00290DDE">
          <w:rPr>
            <w:noProof/>
            <w:webHidden/>
          </w:rPr>
          <w:instrText xml:space="preserve"> PAGEREF _Toc319049199 \h </w:instrText>
        </w:r>
        <w:r>
          <w:rPr>
            <w:noProof/>
            <w:webHidden/>
          </w:rPr>
        </w:r>
        <w:r>
          <w:rPr>
            <w:noProof/>
            <w:webHidden/>
          </w:rPr>
          <w:fldChar w:fldCharType="separate"/>
        </w:r>
        <w:r w:rsidR="00F1104F">
          <w:rPr>
            <w:noProof/>
            <w:webHidden/>
          </w:rPr>
          <w:t>21</w:t>
        </w:r>
        <w:r>
          <w:rPr>
            <w:noProof/>
            <w:webHidden/>
          </w:rPr>
          <w:fldChar w:fldCharType="end"/>
        </w:r>
      </w:hyperlink>
    </w:p>
    <w:p w14:paraId="0DE758BB" w14:textId="38F43E44" w:rsidR="00290DDE" w:rsidRDefault="000B179C">
      <w:pPr>
        <w:pStyle w:val="TJ1"/>
        <w:tabs>
          <w:tab w:val="left" w:pos="440"/>
          <w:tab w:val="right" w:leader="dot" w:pos="9062"/>
        </w:tabs>
        <w:rPr>
          <w:rFonts w:ascii="Calibri" w:hAnsi="Calibri"/>
          <w:noProof/>
          <w:sz w:val="22"/>
          <w:szCs w:val="22"/>
          <w:lang w:eastAsia="hu-HU"/>
        </w:rPr>
      </w:pPr>
      <w:hyperlink w:anchor="_Toc319049200" w:history="1">
        <w:r w:rsidR="00290DDE" w:rsidRPr="000B678F">
          <w:rPr>
            <w:rStyle w:val="Hiperhivatkozs"/>
            <w:noProof/>
            <w:lang w:eastAsia="hu-HU"/>
          </w:rPr>
          <w:t>3.</w:t>
        </w:r>
        <w:r w:rsidR="00290DDE">
          <w:rPr>
            <w:rFonts w:ascii="Calibri" w:hAnsi="Calibri"/>
            <w:noProof/>
            <w:sz w:val="22"/>
            <w:szCs w:val="22"/>
            <w:lang w:eastAsia="hu-HU"/>
          </w:rPr>
          <w:tab/>
        </w:r>
        <w:r w:rsidR="00290DDE" w:rsidRPr="000B678F">
          <w:rPr>
            <w:rStyle w:val="Hiperhivatkozs"/>
            <w:noProof/>
            <w:lang w:eastAsia="hu-HU"/>
          </w:rPr>
          <w:t>melléklet: Hangok felfedezetlen bolygókról</w:t>
        </w:r>
        <w:r w:rsidR="00290DDE">
          <w:rPr>
            <w:noProof/>
            <w:webHidden/>
          </w:rPr>
          <w:tab/>
        </w:r>
        <w:r>
          <w:rPr>
            <w:noProof/>
            <w:webHidden/>
          </w:rPr>
          <w:fldChar w:fldCharType="begin"/>
        </w:r>
        <w:r w:rsidR="00290DDE">
          <w:rPr>
            <w:noProof/>
            <w:webHidden/>
          </w:rPr>
          <w:instrText xml:space="preserve"> PAGEREF _Toc319049200 \h </w:instrText>
        </w:r>
        <w:r>
          <w:rPr>
            <w:noProof/>
            <w:webHidden/>
          </w:rPr>
        </w:r>
        <w:r>
          <w:rPr>
            <w:noProof/>
            <w:webHidden/>
          </w:rPr>
          <w:fldChar w:fldCharType="separate"/>
        </w:r>
        <w:r w:rsidR="00F1104F">
          <w:rPr>
            <w:noProof/>
            <w:webHidden/>
          </w:rPr>
          <w:t>24</w:t>
        </w:r>
        <w:r>
          <w:rPr>
            <w:noProof/>
            <w:webHidden/>
          </w:rPr>
          <w:fldChar w:fldCharType="end"/>
        </w:r>
      </w:hyperlink>
    </w:p>
    <w:p w14:paraId="7F43B59A" w14:textId="26B85680" w:rsidR="00290DDE" w:rsidRDefault="000B179C">
      <w:pPr>
        <w:pStyle w:val="TJ1"/>
        <w:tabs>
          <w:tab w:val="right" w:leader="dot" w:pos="9062"/>
        </w:tabs>
        <w:rPr>
          <w:rFonts w:ascii="Calibri" w:hAnsi="Calibri"/>
          <w:noProof/>
          <w:sz w:val="22"/>
          <w:szCs w:val="22"/>
          <w:lang w:eastAsia="hu-HU"/>
        </w:rPr>
      </w:pPr>
      <w:hyperlink w:anchor="_Toc319049201" w:history="1">
        <w:r w:rsidR="00290DDE" w:rsidRPr="000B678F">
          <w:rPr>
            <w:rStyle w:val="Hiperhivatkozs"/>
            <w:noProof/>
            <w:lang w:eastAsia="hu-HU"/>
          </w:rPr>
          <w:t>Rövidítések</w:t>
        </w:r>
        <w:r w:rsidR="00290DDE">
          <w:rPr>
            <w:noProof/>
            <w:webHidden/>
          </w:rPr>
          <w:tab/>
        </w:r>
        <w:r>
          <w:rPr>
            <w:noProof/>
            <w:webHidden/>
          </w:rPr>
          <w:fldChar w:fldCharType="begin"/>
        </w:r>
        <w:r w:rsidR="00290DDE">
          <w:rPr>
            <w:noProof/>
            <w:webHidden/>
          </w:rPr>
          <w:instrText xml:space="preserve"> PAGEREF _Toc319049201 \h </w:instrText>
        </w:r>
        <w:r>
          <w:rPr>
            <w:noProof/>
            <w:webHidden/>
          </w:rPr>
        </w:r>
        <w:r>
          <w:rPr>
            <w:noProof/>
            <w:webHidden/>
          </w:rPr>
          <w:fldChar w:fldCharType="separate"/>
        </w:r>
        <w:r w:rsidR="00F1104F">
          <w:rPr>
            <w:noProof/>
            <w:webHidden/>
          </w:rPr>
          <w:t>29</w:t>
        </w:r>
        <w:r>
          <w:rPr>
            <w:noProof/>
            <w:webHidden/>
          </w:rPr>
          <w:fldChar w:fldCharType="end"/>
        </w:r>
      </w:hyperlink>
    </w:p>
    <w:p w14:paraId="639AD393" w14:textId="77777777" w:rsidR="001C177F" w:rsidRDefault="000B179C" w:rsidP="001C177F">
      <w:r>
        <w:fldChar w:fldCharType="end"/>
      </w:r>
    </w:p>
    <w:p w14:paraId="45B38758" w14:textId="77777777" w:rsidR="00B5326D" w:rsidRDefault="00B5326D" w:rsidP="00B5326D">
      <w:pPr>
        <w:pStyle w:val="Cmsor1"/>
        <w:jc w:val="left"/>
        <w:rPr>
          <w:lang w:eastAsia="hu-HU"/>
        </w:rPr>
      </w:pPr>
      <w:bookmarkStart w:id="7" w:name="_Toc319049193"/>
      <w:r>
        <w:rPr>
          <w:lang w:eastAsia="hu-HU"/>
        </w:rPr>
        <w:t>1. Ősi kultúrák</w:t>
      </w:r>
      <w:bookmarkEnd w:id="7"/>
    </w:p>
    <w:p w14:paraId="135C05C0" w14:textId="77777777" w:rsidR="00B5326D" w:rsidRPr="00B35DE3" w:rsidRDefault="00D41B20" w:rsidP="00D41B20">
      <w:pPr>
        <w:spacing w:before="0" w:after="0"/>
        <w:ind w:firstLine="709"/>
        <w:jc w:val="both"/>
        <w:rPr>
          <w:color w:val="000000"/>
          <w:lang w:eastAsia="hu-HU"/>
        </w:rPr>
      </w:pPr>
      <w:r>
        <w:rPr>
          <w:color w:val="000000"/>
          <w:lang w:eastAsia="hu-HU"/>
        </w:rPr>
        <w:t>A régiek hét szent bolygója a következő: Szaturnusz, Jupiter, Mars, Vénusz, Merkúr, valamint a Nap és a Hold.</w:t>
      </w:r>
      <w:r>
        <w:rPr>
          <w:rStyle w:val="Lbjegyzet-hivatkozs"/>
          <w:color w:val="000000"/>
          <w:lang w:eastAsia="hu-HU"/>
        </w:rPr>
        <w:footnoteReference w:id="1"/>
      </w:r>
      <w:r>
        <w:rPr>
          <w:color w:val="000000"/>
          <w:lang w:eastAsia="hu-HU"/>
        </w:rPr>
        <w:t xml:space="preserve"> A Nap és a Hold természetesen nem bolygók a fogalom szokásos értelmében, de egy földközpontú nézőpontból mindhét égitest úgy látszik, hogy a Föld körül kering. A teozófia úgy magyarázza, hogy a Nap és a Hold valójában két rejtett bolygó helye</w:t>
      </w:r>
      <w:r>
        <w:rPr>
          <w:color w:val="000000"/>
          <w:lang w:eastAsia="hu-HU"/>
        </w:rPr>
        <w:t>t</w:t>
      </w:r>
      <w:r>
        <w:rPr>
          <w:color w:val="000000"/>
          <w:lang w:eastAsia="hu-HU"/>
        </w:rPr>
        <w:t>tesítője, ezek közül az egyik a Merkúr és a Nap között, a másik pedig a Hold közelében van.</w:t>
      </w:r>
    </w:p>
    <w:p w14:paraId="4C5554DD" w14:textId="77777777" w:rsidR="00D41B20" w:rsidRPr="00B35DE3" w:rsidRDefault="00BF62D4" w:rsidP="00BF62D4">
      <w:pPr>
        <w:spacing w:before="0" w:after="0"/>
        <w:ind w:firstLine="709"/>
        <w:jc w:val="both"/>
        <w:rPr>
          <w:color w:val="000000"/>
          <w:lang w:eastAsia="hu-HU"/>
        </w:rPr>
      </w:pPr>
      <w:r>
        <w:rPr>
          <w:color w:val="000000"/>
          <w:lang w:eastAsia="hu-HU"/>
        </w:rPr>
        <w:t>Az Uránuszt, a Neptunuszt és a Plutót rendre 1781-ben, 1846-ban és 1930-ban fede</w:t>
      </w:r>
      <w:r>
        <w:rPr>
          <w:color w:val="000000"/>
          <w:lang w:eastAsia="hu-HU"/>
        </w:rPr>
        <w:t>z</w:t>
      </w:r>
      <w:r>
        <w:rPr>
          <w:color w:val="000000"/>
          <w:lang w:eastAsia="hu-HU"/>
        </w:rPr>
        <w:t>ték fel. 2006-ban a Plutót lefokozták a „törpe bolygó” kategóriába.</w:t>
      </w:r>
      <w:r>
        <w:rPr>
          <w:rStyle w:val="Lbjegyzet-hivatkozs"/>
          <w:color w:val="000000"/>
          <w:lang w:eastAsia="hu-HU"/>
        </w:rPr>
        <w:footnoteReference w:id="2"/>
      </w:r>
      <w:r>
        <w:rPr>
          <w:color w:val="000000"/>
          <w:lang w:eastAsia="hu-HU"/>
        </w:rPr>
        <w:t xml:space="preserve"> Gyakran mondják, hogy az ősi kultúrák nem utalnak ezekre a bolygókra, mert nem könnyen láthatók puszta szemmel, és ezért nem ismerték ezeket. H. P. Blavatsky ehhez megjegyzi:</w:t>
      </w:r>
    </w:p>
    <w:p w14:paraId="00A59262" w14:textId="77777777" w:rsidR="002B32AA" w:rsidRDefault="009846B9" w:rsidP="005528C3">
      <w:pPr>
        <w:spacing w:before="0" w:after="0"/>
        <w:ind w:firstLine="709"/>
        <w:jc w:val="both"/>
        <w:rPr>
          <w:color w:val="000000"/>
          <w:lang w:eastAsia="hu-HU"/>
        </w:rPr>
      </w:pPr>
      <w:r>
        <w:rPr>
          <w:color w:val="000000"/>
          <w:lang w:eastAsia="hu-HU"/>
        </w:rPr>
        <w:t>Az a mostanra általánossá vált tévedés, hogy az ősi népeknek csak hét bolygó ismer</w:t>
      </w:r>
      <w:r>
        <w:rPr>
          <w:color w:val="000000"/>
          <w:lang w:eastAsia="hu-HU"/>
        </w:rPr>
        <w:t>e</w:t>
      </w:r>
      <w:r>
        <w:rPr>
          <w:color w:val="000000"/>
          <w:lang w:eastAsia="hu-HU"/>
        </w:rPr>
        <w:t>tét tulajdonítják csak azért, mert nem említenek többet, okkult tanításaik általános figyelmen kívül hagyásán alapul. A</w:t>
      </w:r>
      <w:r w:rsidR="00506A7B">
        <w:rPr>
          <w:color w:val="000000"/>
          <w:lang w:eastAsia="hu-HU"/>
        </w:rPr>
        <w:t xml:space="preserve"> kérdés nem az, hogy tudatában voltak-e vagy sem a később felfed</w:t>
      </w:r>
      <w:r w:rsidR="00506A7B">
        <w:rPr>
          <w:color w:val="000000"/>
          <w:lang w:eastAsia="hu-HU"/>
        </w:rPr>
        <w:t>e</w:t>
      </w:r>
      <w:r w:rsidR="00506A7B">
        <w:rPr>
          <w:color w:val="000000"/>
          <w:lang w:eastAsia="hu-HU"/>
        </w:rPr>
        <w:t>zett bolygók létezésének, hanem az, hogy a négy exoterikus és a három titkos nagy istenség – a csillag-angyalok – irányába mutatott tiszteletüknek nem volt-e valamilyen különleges oka. Az író bátorkodik azt mondani, hogy volt ilyen ok, ez pedig a következő. Ha ismertek is annyi bolygót, amennyit mi most (és ezt a kérdést nagyon nehéz lenne jelenleg bárhogyan is eldö</w:t>
      </w:r>
      <w:r w:rsidR="00506A7B">
        <w:rPr>
          <w:color w:val="000000"/>
          <w:lang w:eastAsia="hu-HU"/>
        </w:rPr>
        <w:t>n</w:t>
      </w:r>
      <w:r w:rsidR="00506A7B">
        <w:rPr>
          <w:color w:val="000000"/>
          <w:lang w:eastAsia="hu-HU"/>
        </w:rPr>
        <w:t>teni), de vallási szertartásaik akkor is csak héttel voltak kapcsolatosak, mert ez a hét áll kö</w:t>
      </w:r>
      <w:r w:rsidR="00506A7B">
        <w:rPr>
          <w:color w:val="000000"/>
          <w:lang w:eastAsia="hu-HU"/>
        </w:rPr>
        <w:t>z</w:t>
      </w:r>
      <w:r w:rsidR="00506A7B">
        <w:rPr>
          <w:color w:val="000000"/>
          <w:lang w:eastAsia="hu-HU"/>
        </w:rPr>
        <w:t>vetlenül és különleges módon összeköttetésben a földünkkel.</w:t>
      </w:r>
      <w:r w:rsidR="00506A7B">
        <w:rPr>
          <w:rStyle w:val="Lbjegyzet-hivatkozs"/>
          <w:color w:val="000000"/>
          <w:lang w:eastAsia="hu-HU"/>
        </w:rPr>
        <w:footnoteReference w:id="3"/>
      </w:r>
      <w:r w:rsidR="00506A7B">
        <w:rPr>
          <w:color w:val="000000"/>
          <w:lang w:eastAsia="hu-HU"/>
        </w:rPr>
        <w:t xml:space="preserve"> </w:t>
      </w:r>
    </w:p>
    <w:p w14:paraId="6AED62E2" w14:textId="77777777" w:rsidR="00146792" w:rsidRPr="00B35DE3" w:rsidRDefault="00146792" w:rsidP="003A33B5">
      <w:pPr>
        <w:spacing w:before="0" w:after="0"/>
        <w:ind w:firstLine="709"/>
        <w:jc w:val="both"/>
        <w:rPr>
          <w:color w:val="000000"/>
          <w:lang w:eastAsia="hu-HU"/>
        </w:rPr>
      </w:pPr>
      <w:r>
        <w:lastRenderedPageBreak/>
        <w:t>A hét bolygó nem azért korlátozódik erre a számra, mert a régiek nem ismerték a tö</w:t>
      </w:r>
      <w:r>
        <w:t>b</w:t>
      </w:r>
      <w:r>
        <w:t xml:space="preserve">bit, hanem egyszerűen azért, mert ezek voltak a hét </w:t>
      </w:r>
      <w:r w:rsidRPr="003A33B5">
        <w:rPr>
          <w:i/>
        </w:rPr>
        <w:t>Logosz</w:t>
      </w:r>
      <w:r>
        <w:t xml:space="preserve"> kezdeti vagy őseredeti </w:t>
      </w:r>
      <w:r w:rsidRPr="003A33B5">
        <w:rPr>
          <w:i/>
        </w:rPr>
        <w:t>házai</w:t>
      </w:r>
      <w:r>
        <w:t>. Fe</w:t>
      </w:r>
      <w:r>
        <w:t>l</w:t>
      </w:r>
      <w:r>
        <w:t xml:space="preserve">fedezhetnek még kilenc vagy 99 további bolygót – ez nem változtatja meg a tényt, hogy </w:t>
      </w:r>
      <w:r w:rsidR="00AE4917">
        <w:t xml:space="preserve">egyedül </w:t>
      </w:r>
      <w:r>
        <w:t>ez a hét</w:t>
      </w:r>
      <w:r w:rsidR="00AE4917">
        <w:t xml:space="preserve"> szent.</w:t>
      </w:r>
      <w:r w:rsidR="00AE4917">
        <w:rPr>
          <w:rStyle w:val="Lbjegyzet-hivatkozs"/>
        </w:rPr>
        <w:footnoteReference w:id="4"/>
      </w:r>
    </w:p>
    <w:p w14:paraId="2FF77B87" w14:textId="77777777" w:rsidR="003A33B5" w:rsidRDefault="003A33B5" w:rsidP="008D6F8F">
      <w:pPr>
        <w:spacing w:before="0" w:after="0"/>
        <w:ind w:firstLine="709"/>
        <w:jc w:val="both"/>
        <w:rPr>
          <w:color w:val="000000"/>
          <w:lang w:eastAsia="hu-HU"/>
        </w:rPr>
      </w:pPr>
      <w:r>
        <w:rPr>
          <w:color w:val="000000"/>
          <w:lang w:eastAsia="hu-HU"/>
        </w:rPr>
        <w:t xml:space="preserve">Más írókhoz hasonlóan HPB azt mondja, hogy a korábbi civilizációk ténylegesen több bolygót ismertek: </w:t>
      </w:r>
      <w:proofErr w:type="gramStart"/>
      <w:r>
        <w:rPr>
          <w:color w:val="000000"/>
          <w:lang w:eastAsia="hu-HU"/>
        </w:rPr>
        <w:t>„Még</w:t>
      </w:r>
      <w:proofErr w:type="gramEnd"/>
      <w:r>
        <w:rPr>
          <w:color w:val="000000"/>
          <w:lang w:eastAsia="hu-HU"/>
        </w:rPr>
        <w:t xml:space="preserve"> ha a Napot és a Holdat kivesszük a számításból, akkor is úgy tűnik, a régiek </w:t>
      </w:r>
      <w:r w:rsidRPr="003A33B5">
        <w:rPr>
          <w:i/>
          <w:color w:val="000000"/>
          <w:lang w:eastAsia="hu-HU"/>
        </w:rPr>
        <w:t>hét</w:t>
      </w:r>
      <w:r>
        <w:rPr>
          <w:color w:val="000000"/>
          <w:lang w:eastAsia="hu-HU"/>
        </w:rPr>
        <w:t xml:space="preserve"> bolygót ismertek. Mennyit ismerünk mi eddig, ha kivesszük a Földet és a Holdat? </w:t>
      </w:r>
      <w:r w:rsidRPr="003A33B5">
        <w:rPr>
          <w:i/>
          <w:color w:val="000000"/>
          <w:lang w:eastAsia="hu-HU"/>
        </w:rPr>
        <w:t>Hetet</w:t>
      </w:r>
      <w:r>
        <w:rPr>
          <w:color w:val="000000"/>
          <w:lang w:eastAsia="hu-HU"/>
        </w:rPr>
        <w:t xml:space="preserve">, és nem többet. </w:t>
      </w:r>
      <w:r w:rsidRPr="003A33B5">
        <w:rPr>
          <w:color w:val="000000"/>
          <w:lang w:eastAsia="hu-HU"/>
        </w:rPr>
        <w:t>Hét</w:t>
      </w:r>
      <w:r>
        <w:rPr>
          <w:color w:val="000000"/>
          <w:lang w:eastAsia="hu-HU"/>
        </w:rPr>
        <w:t xml:space="preserve"> elsődleges vagy </w:t>
      </w:r>
      <w:proofErr w:type="spellStart"/>
      <w:r>
        <w:rPr>
          <w:color w:val="000000"/>
          <w:lang w:eastAsia="hu-HU"/>
        </w:rPr>
        <w:t>alavető</w:t>
      </w:r>
      <w:proofErr w:type="spellEnd"/>
      <w:r>
        <w:rPr>
          <w:color w:val="000000"/>
          <w:lang w:eastAsia="hu-HU"/>
        </w:rPr>
        <w:t xml:space="preserve"> bolygó, a többi inkább </w:t>
      </w:r>
      <w:r w:rsidRPr="003A33B5">
        <w:rPr>
          <w:i/>
          <w:color w:val="000000"/>
          <w:lang w:eastAsia="hu-HU"/>
        </w:rPr>
        <w:t>kisbolygó</w:t>
      </w:r>
      <w:r>
        <w:rPr>
          <w:color w:val="000000"/>
          <w:lang w:eastAsia="hu-HU"/>
        </w:rPr>
        <w:t>, mint bolygó</w:t>
      </w:r>
      <w:r w:rsidR="008D6F8F">
        <w:rPr>
          <w:color w:val="000000"/>
          <w:lang w:eastAsia="hu-HU"/>
        </w:rPr>
        <w:t>”</w:t>
      </w:r>
      <w:r>
        <w:rPr>
          <w:color w:val="000000"/>
          <w:lang w:eastAsia="hu-HU"/>
        </w:rPr>
        <w:t>.</w:t>
      </w:r>
      <w:r>
        <w:rPr>
          <w:rStyle w:val="Lbjegyzet-hivatkozs"/>
          <w:color w:val="000000"/>
          <w:lang w:eastAsia="hu-HU"/>
        </w:rPr>
        <w:footnoteReference w:id="5"/>
      </w:r>
    </w:p>
    <w:p w14:paraId="444ABFFC" w14:textId="77777777" w:rsidR="000A7FEB" w:rsidRDefault="000A7FEB" w:rsidP="000A7FEB">
      <w:pPr>
        <w:spacing w:before="0" w:after="0"/>
        <w:ind w:firstLine="709"/>
        <w:jc w:val="both"/>
        <w:rPr>
          <w:color w:val="000000"/>
          <w:lang w:eastAsia="hu-HU"/>
        </w:rPr>
      </w:pPr>
      <w:r>
        <w:rPr>
          <w:color w:val="000000"/>
          <w:lang w:eastAsia="hu-HU"/>
        </w:rPr>
        <w:t xml:space="preserve">Egy másik bizonyíték arra, hogy a régi beavatottak </w:t>
      </w:r>
      <w:r w:rsidRPr="000A7FEB">
        <w:rPr>
          <w:i/>
          <w:color w:val="000000"/>
          <w:lang w:eastAsia="hu-HU"/>
        </w:rPr>
        <w:t>hétnél</w:t>
      </w:r>
      <w:r>
        <w:rPr>
          <w:color w:val="000000"/>
          <w:lang w:eastAsia="hu-HU"/>
        </w:rPr>
        <w:t xml:space="preserve"> több bolygót ismertek, a </w:t>
      </w:r>
      <w:proofErr w:type="spellStart"/>
      <w:r>
        <w:rPr>
          <w:color w:val="000000"/>
          <w:lang w:eastAsia="hu-HU"/>
        </w:rPr>
        <w:t>Vishnu</w:t>
      </w:r>
      <w:proofErr w:type="spellEnd"/>
      <w:r>
        <w:rPr>
          <w:color w:val="000000"/>
          <w:lang w:eastAsia="hu-HU"/>
        </w:rPr>
        <w:t xml:space="preserve"> </w:t>
      </w:r>
      <w:proofErr w:type="spellStart"/>
      <w:r>
        <w:rPr>
          <w:color w:val="000000"/>
          <w:lang w:eastAsia="hu-HU"/>
        </w:rPr>
        <w:t>Purana</w:t>
      </w:r>
      <w:proofErr w:type="spellEnd"/>
      <w:r>
        <w:rPr>
          <w:color w:val="000000"/>
          <w:lang w:eastAsia="hu-HU"/>
        </w:rPr>
        <w:t xml:space="preserve"> II. könyv, XII. fejezetében található, ahol a </w:t>
      </w:r>
      <w:proofErr w:type="spellStart"/>
      <w:r>
        <w:rPr>
          <w:color w:val="000000"/>
          <w:lang w:eastAsia="hu-HU"/>
        </w:rPr>
        <w:t>Dhruva</w:t>
      </w:r>
      <w:proofErr w:type="spellEnd"/>
      <w:r>
        <w:rPr>
          <w:color w:val="000000"/>
          <w:lang w:eastAsia="hu-HU"/>
        </w:rPr>
        <w:t xml:space="preserve">-hoz (a Sarkcsillaghoz) rögzített kocsikat leírva </w:t>
      </w:r>
      <w:proofErr w:type="spellStart"/>
      <w:r>
        <w:rPr>
          <w:color w:val="000000"/>
          <w:lang w:eastAsia="hu-HU"/>
        </w:rPr>
        <w:t>Parasara</w:t>
      </w:r>
      <w:proofErr w:type="spellEnd"/>
      <w:r>
        <w:rPr>
          <w:color w:val="000000"/>
          <w:lang w:eastAsia="hu-HU"/>
        </w:rPr>
        <w:t xml:space="preserve"> „a KILENC bolygó </w:t>
      </w:r>
      <w:proofErr w:type="spellStart"/>
      <w:r>
        <w:rPr>
          <w:color w:val="000000"/>
          <w:lang w:eastAsia="hu-HU"/>
        </w:rPr>
        <w:t>kocsijairól</w:t>
      </w:r>
      <w:proofErr w:type="spellEnd"/>
      <w:r>
        <w:rPr>
          <w:color w:val="000000"/>
          <w:lang w:eastAsia="hu-HU"/>
        </w:rPr>
        <w:t>” beszél, amelyek légi köt</w:t>
      </w:r>
      <w:r>
        <w:rPr>
          <w:color w:val="000000"/>
          <w:lang w:eastAsia="hu-HU"/>
        </w:rPr>
        <w:t>e</w:t>
      </w:r>
      <w:r>
        <w:rPr>
          <w:color w:val="000000"/>
          <w:lang w:eastAsia="hu-HU"/>
        </w:rPr>
        <w:t>lekkel vannak kikötve.</w:t>
      </w:r>
      <w:r>
        <w:rPr>
          <w:rStyle w:val="Lbjegyzet-hivatkozs"/>
          <w:color w:val="000000"/>
          <w:lang w:eastAsia="hu-HU"/>
        </w:rPr>
        <w:footnoteReference w:id="6"/>
      </w:r>
    </w:p>
    <w:p w14:paraId="02B40D81" w14:textId="77777777" w:rsidR="006845A7" w:rsidRDefault="006845A7" w:rsidP="006845A7">
      <w:pPr>
        <w:spacing w:before="0" w:after="0"/>
        <w:ind w:firstLine="709"/>
        <w:jc w:val="both"/>
        <w:rPr>
          <w:color w:val="000000"/>
          <w:lang w:eastAsia="hu-HU"/>
        </w:rPr>
      </w:pPr>
      <w:r>
        <w:rPr>
          <w:color w:val="000000"/>
          <w:lang w:eastAsia="hu-HU"/>
        </w:rPr>
        <w:t>A hét szent bolygó és a Föld egy különleges hierarchiát alkot a Nap-birodalmon belül, mert ezek eredetükben és rendeltetésükben szorosan összekapcsolódnak. Ezek együtt alkotják a régiek szent Nyolcasságát.</w:t>
      </w:r>
      <w:r>
        <w:rPr>
          <w:rStyle w:val="Lbjegyzet-hivatkozs"/>
          <w:color w:val="000000"/>
          <w:lang w:eastAsia="hu-HU"/>
        </w:rPr>
        <w:footnoteReference w:id="7"/>
      </w:r>
      <w:r>
        <w:rPr>
          <w:color w:val="000000"/>
          <w:lang w:eastAsia="hu-HU"/>
        </w:rPr>
        <w:t xml:space="preserve"> A teozófia szerint valójában 12 szent bolygó van. A régiek is néha utaltak a 12 spirituális bolygóra vagy rektorra, amiket a 12 tanácskozó istenként isme</w:t>
      </w:r>
      <w:r>
        <w:rPr>
          <w:color w:val="000000"/>
          <w:lang w:eastAsia="hu-HU"/>
        </w:rPr>
        <w:t>r</w:t>
      </w:r>
      <w:r>
        <w:rPr>
          <w:color w:val="000000"/>
          <w:lang w:eastAsia="hu-HU"/>
        </w:rPr>
        <w:t>tek, az etruszk-római nyelvben pedig „</w:t>
      </w:r>
      <w:proofErr w:type="spellStart"/>
      <w:r w:rsidRPr="00B35DE3">
        <w:rPr>
          <w:color w:val="000000"/>
          <w:lang w:eastAsia="hu-HU"/>
        </w:rPr>
        <w:t>consentes</w:t>
      </w:r>
      <w:proofErr w:type="spellEnd"/>
      <w:r w:rsidRPr="00B35DE3">
        <w:rPr>
          <w:color w:val="000000"/>
          <w:lang w:eastAsia="hu-HU"/>
        </w:rPr>
        <w:t xml:space="preserve"> dii</w:t>
      </w:r>
      <w:r w:rsidR="00C47A8D">
        <w:rPr>
          <w:color w:val="000000"/>
          <w:lang w:eastAsia="hu-HU"/>
        </w:rPr>
        <w:t>-</w:t>
      </w:r>
      <w:proofErr w:type="spellStart"/>
      <w:r w:rsidR="00C47A8D">
        <w:rPr>
          <w:color w:val="000000"/>
          <w:lang w:eastAsia="hu-HU"/>
        </w:rPr>
        <w:t>nek</w:t>
      </w:r>
      <w:proofErr w:type="spellEnd"/>
      <w:r>
        <w:rPr>
          <w:color w:val="000000"/>
          <w:lang w:eastAsia="hu-HU"/>
        </w:rPr>
        <w:t>”, „jóváhagyó vagy együttműködő isteneknek” nevezték őket.</w:t>
      </w:r>
      <w:r>
        <w:rPr>
          <w:rStyle w:val="Lbjegyzet-hivatkozs"/>
          <w:color w:val="000000"/>
          <w:lang w:eastAsia="hu-HU"/>
        </w:rPr>
        <w:footnoteReference w:id="8"/>
      </w:r>
    </w:p>
    <w:p w14:paraId="5076B101" w14:textId="77777777" w:rsidR="00C8507E" w:rsidRDefault="00C8507E" w:rsidP="00AD7453">
      <w:pPr>
        <w:spacing w:before="0" w:after="0"/>
        <w:ind w:firstLine="709"/>
        <w:jc w:val="both"/>
        <w:rPr>
          <w:color w:val="000000"/>
          <w:lang w:eastAsia="hu-HU"/>
        </w:rPr>
      </w:pPr>
      <w:r>
        <w:rPr>
          <w:color w:val="000000"/>
          <w:lang w:eastAsia="hu-HU"/>
        </w:rPr>
        <w:t>A régiek a hét bolygót a következő sorrendbe rendezték:</w:t>
      </w:r>
      <w:r w:rsidRPr="00C8507E">
        <w:rPr>
          <w:color w:val="000000"/>
          <w:lang w:eastAsia="hu-HU"/>
        </w:rPr>
        <w:t xml:space="preserve"> </w:t>
      </w:r>
      <w:r w:rsidRPr="00B35DE3">
        <w:rPr>
          <w:color w:val="000000"/>
          <w:lang w:eastAsia="hu-HU"/>
        </w:rPr>
        <w:t>S</w:t>
      </w:r>
      <w:r>
        <w:rPr>
          <w:color w:val="000000"/>
          <w:lang w:eastAsia="hu-HU"/>
        </w:rPr>
        <w:t>z</w:t>
      </w:r>
      <w:r w:rsidRPr="00B35DE3">
        <w:rPr>
          <w:color w:val="000000"/>
          <w:lang w:eastAsia="hu-HU"/>
        </w:rPr>
        <w:t>aturn</w:t>
      </w:r>
      <w:r>
        <w:rPr>
          <w:color w:val="000000"/>
          <w:lang w:eastAsia="hu-HU"/>
        </w:rPr>
        <w:t>usz</w:t>
      </w:r>
      <w:r w:rsidRPr="00B35DE3">
        <w:rPr>
          <w:color w:val="000000"/>
          <w:lang w:eastAsia="hu-HU"/>
        </w:rPr>
        <w:t xml:space="preserve">, Jupiter, Mars, </w:t>
      </w:r>
      <w:r>
        <w:rPr>
          <w:color w:val="000000"/>
          <w:lang w:eastAsia="hu-HU"/>
        </w:rPr>
        <w:t>Nap</w:t>
      </w:r>
      <w:r w:rsidRPr="00B35DE3">
        <w:rPr>
          <w:color w:val="000000"/>
          <w:lang w:eastAsia="hu-HU"/>
        </w:rPr>
        <w:t>, V</w:t>
      </w:r>
      <w:r>
        <w:rPr>
          <w:color w:val="000000"/>
          <w:lang w:eastAsia="hu-HU"/>
        </w:rPr>
        <w:t>é</w:t>
      </w:r>
      <w:r w:rsidRPr="00B35DE3">
        <w:rPr>
          <w:color w:val="000000"/>
          <w:lang w:eastAsia="hu-HU"/>
        </w:rPr>
        <w:t>nus</w:t>
      </w:r>
      <w:r>
        <w:rPr>
          <w:color w:val="000000"/>
          <w:lang w:eastAsia="hu-HU"/>
        </w:rPr>
        <w:t>z</w:t>
      </w:r>
      <w:r w:rsidRPr="00B35DE3">
        <w:rPr>
          <w:color w:val="000000"/>
          <w:lang w:eastAsia="hu-HU"/>
        </w:rPr>
        <w:t>, Mer</w:t>
      </w:r>
      <w:r>
        <w:rPr>
          <w:color w:val="000000"/>
          <w:lang w:eastAsia="hu-HU"/>
        </w:rPr>
        <w:t>kúr</w:t>
      </w:r>
      <w:r w:rsidRPr="00B35DE3">
        <w:rPr>
          <w:color w:val="000000"/>
          <w:lang w:eastAsia="hu-HU"/>
        </w:rPr>
        <w:t xml:space="preserve">, </w:t>
      </w:r>
      <w:r>
        <w:rPr>
          <w:color w:val="000000"/>
          <w:lang w:eastAsia="hu-HU"/>
        </w:rPr>
        <w:t>Hold. Ezt a sorrendet a geocentrikus sugaruk</w:t>
      </w:r>
      <w:r w:rsidR="00AD7453">
        <w:rPr>
          <w:color w:val="000000"/>
          <w:lang w:eastAsia="hu-HU"/>
        </w:rPr>
        <w:t xml:space="preserve"> alapján határozták meg</w:t>
      </w:r>
      <w:r>
        <w:rPr>
          <w:color w:val="000000"/>
          <w:lang w:eastAsia="hu-HU"/>
        </w:rPr>
        <w:t xml:space="preserve">, vagyis </w:t>
      </w:r>
      <w:r w:rsidR="00AD7453">
        <w:rPr>
          <w:color w:val="000000"/>
          <w:lang w:eastAsia="hu-HU"/>
        </w:rPr>
        <w:t>a relatív idő alapján, amelyet elfoglaltak a szemmel látható Föld körüli keringésük során, tehát 30 év, 12 év, 2 év, 1 év, 7 hónap, 3 hónap és 1 hónap.</w:t>
      </w:r>
      <w:r w:rsidR="00AD7453">
        <w:rPr>
          <w:rStyle w:val="Lbjegyzet-hivatkozs"/>
          <w:color w:val="000000"/>
          <w:lang w:eastAsia="hu-HU"/>
        </w:rPr>
        <w:footnoteReference w:id="9"/>
      </w:r>
    </w:p>
    <w:p w14:paraId="74715478" w14:textId="77777777" w:rsidR="001B07C5" w:rsidRPr="00B35DE3" w:rsidRDefault="001B07C5" w:rsidP="00525459">
      <w:pPr>
        <w:spacing w:before="0" w:after="0"/>
        <w:ind w:firstLine="709"/>
        <w:jc w:val="both"/>
        <w:rPr>
          <w:color w:val="000000"/>
          <w:lang w:eastAsia="hu-HU"/>
        </w:rPr>
      </w:pPr>
      <w:r>
        <w:rPr>
          <w:color w:val="000000"/>
          <w:lang w:eastAsia="hu-HU"/>
        </w:rPr>
        <w:t>A hét napjainak sorrendjét az alábbiak szerint határozzák meg. Képzeljük el, hogy egy adott nem első órája a Szaturnusz uralma alatt áll. Minden további óra a következő bolygó irányítása alá tartozik. Ezért a 8. a 15. és a 22. órákat ismét a Szaturnusz uralja. A 24. óra a Mars irányítása alatt áll, és a következő nap első óráját a Nap uralja: a Szaturnusz-napot (</w:t>
      </w:r>
      <w:proofErr w:type="spellStart"/>
      <w:r>
        <w:rPr>
          <w:color w:val="000000"/>
          <w:lang w:eastAsia="hu-HU"/>
        </w:rPr>
        <w:t>Saturday</w:t>
      </w:r>
      <w:proofErr w:type="spellEnd"/>
      <w:r>
        <w:rPr>
          <w:color w:val="000000"/>
          <w:lang w:eastAsia="hu-HU"/>
        </w:rPr>
        <w:t xml:space="preserve"> – szombat) ezért a Nap-nap (Sunday – vasárnap) követi. Ugyanezzel az eljárással határozhatjuk meg a hét további öt napját.</w:t>
      </w:r>
      <w:r>
        <w:rPr>
          <w:rStyle w:val="Lbjegyzet-hivatkozs"/>
          <w:color w:val="000000"/>
          <w:lang w:eastAsia="hu-HU"/>
        </w:rPr>
        <w:footnoteReference w:id="10"/>
      </w:r>
      <w:r w:rsidR="00525459">
        <w:rPr>
          <w:color w:val="000000"/>
          <w:lang w:eastAsia="hu-HU"/>
        </w:rPr>
        <w:t xml:space="preserve"> A hetünk napjainak sorrendje és elnevezése ezért az ősi asztrológián alapul. Továbbá: „ugyanígy működött Indiában, Észak-Európában és Ázsia néhány részén. Ez olyan dolog, amit kielégítően soha nem magyaráztak meg a jelenlegi</w:t>
      </w:r>
      <w:r w:rsidR="0091443B">
        <w:rPr>
          <w:color w:val="000000"/>
          <w:lang w:eastAsia="hu-HU"/>
        </w:rPr>
        <w:t xml:space="preserve"> nap</w:t>
      </w:r>
      <w:r w:rsidR="0091443B">
        <w:rPr>
          <w:color w:val="000000"/>
          <w:lang w:eastAsia="hu-HU"/>
        </w:rPr>
        <w:lastRenderedPageBreak/>
        <w:t>tárkészítők és csillagászok. Az okát az egész ősi világban közös, alapvetően azonos asz</w:t>
      </w:r>
      <w:r w:rsidR="0091443B">
        <w:rPr>
          <w:color w:val="000000"/>
          <w:lang w:eastAsia="hu-HU"/>
        </w:rPr>
        <w:t>t</w:t>
      </w:r>
      <w:r w:rsidR="0091443B">
        <w:rPr>
          <w:color w:val="000000"/>
          <w:lang w:eastAsia="hu-HU"/>
        </w:rPr>
        <w:t>rológiai rendszerben találhatjuk meg.”</w:t>
      </w:r>
      <w:r w:rsidR="0091443B">
        <w:rPr>
          <w:rStyle w:val="Lbjegyzet-hivatkozs"/>
          <w:color w:val="000000"/>
          <w:lang w:eastAsia="hu-HU"/>
        </w:rPr>
        <w:footnoteReference w:id="11"/>
      </w:r>
      <w:r w:rsidR="00525459">
        <w:rPr>
          <w:color w:val="000000"/>
          <w:lang w:eastAsia="hu-HU"/>
        </w:rPr>
        <w:t xml:space="preserve"> </w:t>
      </w:r>
    </w:p>
    <w:p w14:paraId="3AC28006" w14:textId="77777777" w:rsidR="00052AC4" w:rsidRDefault="00052AC4" w:rsidP="00052AC4">
      <w:pPr>
        <w:spacing w:before="0" w:after="0"/>
        <w:ind w:firstLine="709"/>
        <w:jc w:val="both"/>
      </w:pPr>
      <w:r>
        <w:t>A következő táblázat bemutatja a hét napjainak angol és skandináv neveit, a skandináv istenek neveit, amelyekből származnak, és a hét szent bolygó neveit.</w:t>
      </w:r>
      <w:r>
        <w:rPr>
          <w:rStyle w:val="Lbjegyzet-hivatkozs"/>
        </w:rPr>
        <w:footnoteReference w:id="12"/>
      </w:r>
    </w:p>
    <w:p w14:paraId="52B6268B" w14:textId="77777777" w:rsidR="00C82657" w:rsidRPr="00B35DE3" w:rsidRDefault="00C82657" w:rsidP="00052AC4">
      <w:pPr>
        <w:spacing w:before="0" w:after="0"/>
        <w:ind w:firstLine="709"/>
        <w:jc w:val="both"/>
        <w:rPr>
          <w:color w:val="000000"/>
          <w:lang w:eastAsia="hu-HU"/>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395"/>
        <w:gridCol w:w="1047"/>
        <w:gridCol w:w="2153"/>
        <w:gridCol w:w="1369"/>
      </w:tblGrid>
      <w:tr w:rsidR="0057231D" w:rsidRPr="00B35DE3" w14:paraId="67AE0984" w14:textId="77777777" w:rsidTr="0072600A">
        <w:trPr>
          <w:trHeight w:hRule="exact" w:val="454"/>
          <w:tblCellSpacing w:w="15" w:type="dxa"/>
          <w:jc w:val="center"/>
        </w:trPr>
        <w:tc>
          <w:tcPr>
            <w:tcW w:w="0" w:type="auto"/>
            <w:vAlign w:val="center"/>
          </w:tcPr>
          <w:p w14:paraId="30F17D76" w14:textId="77777777" w:rsidR="0057231D" w:rsidRPr="00B35DE3" w:rsidRDefault="0057231D" w:rsidP="0057231D">
            <w:pPr>
              <w:rPr>
                <w:color w:val="000000"/>
                <w:lang w:eastAsia="hu-HU"/>
              </w:rPr>
            </w:pPr>
            <w:proofErr w:type="spellStart"/>
            <w:r w:rsidRPr="00B35DE3">
              <w:rPr>
                <w:color w:val="000000"/>
                <w:lang w:eastAsia="hu-HU"/>
              </w:rPr>
              <w:t>Monday</w:t>
            </w:r>
            <w:proofErr w:type="spellEnd"/>
          </w:p>
        </w:tc>
        <w:tc>
          <w:tcPr>
            <w:tcW w:w="0" w:type="auto"/>
            <w:vAlign w:val="center"/>
          </w:tcPr>
          <w:p w14:paraId="3B66DEFA" w14:textId="77777777" w:rsidR="0057231D" w:rsidRPr="00B35DE3" w:rsidRDefault="0057231D" w:rsidP="0057231D">
            <w:pPr>
              <w:rPr>
                <w:color w:val="000000"/>
                <w:lang w:eastAsia="hu-HU"/>
              </w:rPr>
            </w:pPr>
            <w:proofErr w:type="spellStart"/>
            <w:r w:rsidRPr="00B35DE3">
              <w:rPr>
                <w:color w:val="000000"/>
                <w:lang w:eastAsia="hu-HU"/>
              </w:rPr>
              <w:t>Måndag</w:t>
            </w:r>
            <w:proofErr w:type="spellEnd"/>
          </w:p>
        </w:tc>
        <w:tc>
          <w:tcPr>
            <w:tcW w:w="0" w:type="auto"/>
            <w:vAlign w:val="center"/>
          </w:tcPr>
          <w:p w14:paraId="7484DEC1" w14:textId="77777777" w:rsidR="0057231D" w:rsidRPr="00B35DE3" w:rsidRDefault="0057231D" w:rsidP="0057231D">
            <w:pPr>
              <w:rPr>
                <w:color w:val="000000"/>
                <w:lang w:eastAsia="hu-HU"/>
              </w:rPr>
            </w:pPr>
            <w:r w:rsidRPr="00B35DE3">
              <w:rPr>
                <w:color w:val="000000"/>
                <w:lang w:eastAsia="hu-HU"/>
              </w:rPr>
              <w:t>Manen</w:t>
            </w:r>
          </w:p>
        </w:tc>
        <w:tc>
          <w:tcPr>
            <w:tcW w:w="0" w:type="auto"/>
            <w:vAlign w:val="center"/>
          </w:tcPr>
          <w:p w14:paraId="28628C53" w14:textId="77777777" w:rsidR="0057231D" w:rsidRPr="00B35DE3" w:rsidRDefault="0057231D" w:rsidP="0057231D">
            <w:pPr>
              <w:rPr>
                <w:color w:val="000000"/>
                <w:lang w:eastAsia="hu-HU"/>
              </w:rPr>
            </w:pPr>
            <w:r w:rsidRPr="00B35DE3">
              <w:rPr>
                <w:color w:val="000000"/>
                <w:lang w:eastAsia="hu-HU"/>
              </w:rPr>
              <w:t>Moon</w:t>
            </w:r>
            <w:r w:rsidR="0072600A">
              <w:rPr>
                <w:color w:val="000000"/>
                <w:lang w:eastAsia="hu-HU"/>
              </w:rPr>
              <w:t xml:space="preserve"> (Hold)</w:t>
            </w:r>
          </w:p>
        </w:tc>
      </w:tr>
      <w:tr w:rsidR="0057231D" w:rsidRPr="00055710" w14:paraId="165458B5" w14:textId="77777777" w:rsidTr="0072600A">
        <w:trPr>
          <w:trHeight w:hRule="exact" w:val="454"/>
          <w:tblCellSpacing w:w="15" w:type="dxa"/>
          <w:jc w:val="center"/>
        </w:trPr>
        <w:tc>
          <w:tcPr>
            <w:tcW w:w="0" w:type="auto"/>
            <w:vAlign w:val="center"/>
          </w:tcPr>
          <w:p w14:paraId="1AB00417" w14:textId="77777777" w:rsidR="0057231D" w:rsidRPr="00055710" w:rsidRDefault="0057231D" w:rsidP="0057231D">
            <w:pPr>
              <w:rPr>
                <w:color w:val="000000"/>
                <w:lang w:eastAsia="hu-HU"/>
              </w:rPr>
            </w:pPr>
            <w:proofErr w:type="spellStart"/>
            <w:r w:rsidRPr="00055710">
              <w:rPr>
                <w:color w:val="000000"/>
                <w:lang w:eastAsia="hu-HU"/>
              </w:rPr>
              <w:t>Tuesday</w:t>
            </w:r>
            <w:proofErr w:type="spellEnd"/>
          </w:p>
        </w:tc>
        <w:tc>
          <w:tcPr>
            <w:tcW w:w="0" w:type="auto"/>
            <w:vAlign w:val="center"/>
          </w:tcPr>
          <w:p w14:paraId="6D99B8D9" w14:textId="77777777" w:rsidR="0057231D" w:rsidRPr="00055710" w:rsidRDefault="0057231D" w:rsidP="0057231D">
            <w:pPr>
              <w:rPr>
                <w:color w:val="000000"/>
                <w:lang w:eastAsia="hu-HU"/>
              </w:rPr>
            </w:pPr>
            <w:proofErr w:type="spellStart"/>
            <w:r w:rsidRPr="00055710">
              <w:rPr>
                <w:color w:val="000000"/>
                <w:lang w:eastAsia="hu-HU"/>
              </w:rPr>
              <w:t>Tisdag</w:t>
            </w:r>
            <w:proofErr w:type="spellEnd"/>
          </w:p>
        </w:tc>
        <w:tc>
          <w:tcPr>
            <w:tcW w:w="0" w:type="auto"/>
            <w:vAlign w:val="center"/>
          </w:tcPr>
          <w:p w14:paraId="3D555C83" w14:textId="77777777" w:rsidR="0057231D" w:rsidRPr="00055710" w:rsidRDefault="0057231D" w:rsidP="0072600A">
            <w:pPr>
              <w:rPr>
                <w:color w:val="000000"/>
                <w:lang w:eastAsia="hu-HU"/>
              </w:rPr>
            </w:pPr>
            <w:proofErr w:type="spellStart"/>
            <w:r w:rsidRPr="00055710">
              <w:rPr>
                <w:color w:val="000000"/>
                <w:lang w:eastAsia="hu-HU"/>
              </w:rPr>
              <w:t>Tiw</w:t>
            </w:r>
            <w:proofErr w:type="spellEnd"/>
            <w:r w:rsidRPr="00055710">
              <w:rPr>
                <w:color w:val="000000"/>
                <w:lang w:eastAsia="hu-HU"/>
              </w:rPr>
              <w:t xml:space="preserve"> (</w:t>
            </w:r>
            <w:r w:rsidR="0072600A">
              <w:rPr>
                <w:color w:val="000000"/>
                <w:lang w:eastAsia="hu-HU"/>
              </w:rPr>
              <w:t xml:space="preserve">háború </w:t>
            </w:r>
            <w:proofErr w:type="gramStart"/>
            <w:r w:rsidR="0072600A">
              <w:rPr>
                <w:color w:val="000000"/>
                <w:lang w:eastAsia="hu-HU"/>
              </w:rPr>
              <w:t>istene</w:t>
            </w:r>
            <w:r w:rsidRPr="00055710">
              <w:rPr>
                <w:color w:val="000000"/>
                <w:lang w:eastAsia="hu-HU"/>
              </w:rPr>
              <w:t>)   </w:t>
            </w:r>
            <w:proofErr w:type="gramEnd"/>
          </w:p>
        </w:tc>
        <w:tc>
          <w:tcPr>
            <w:tcW w:w="0" w:type="auto"/>
            <w:vAlign w:val="center"/>
          </w:tcPr>
          <w:p w14:paraId="0ECAD4DA" w14:textId="77777777" w:rsidR="0057231D" w:rsidRPr="00055710" w:rsidRDefault="0057231D" w:rsidP="0057231D">
            <w:pPr>
              <w:rPr>
                <w:color w:val="000000"/>
                <w:lang w:eastAsia="hu-HU"/>
              </w:rPr>
            </w:pPr>
            <w:r w:rsidRPr="00055710">
              <w:rPr>
                <w:color w:val="000000"/>
                <w:lang w:eastAsia="hu-HU"/>
              </w:rPr>
              <w:t>Mars</w:t>
            </w:r>
          </w:p>
        </w:tc>
      </w:tr>
      <w:tr w:rsidR="0057231D" w:rsidRPr="00B35DE3" w14:paraId="21B8DBAF" w14:textId="77777777" w:rsidTr="0072600A">
        <w:trPr>
          <w:trHeight w:hRule="exact" w:val="454"/>
          <w:tblCellSpacing w:w="15" w:type="dxa"/>
          <w:jc w:val="center"/>
        </w:trPr>
        <w:tc>
          <w:tcPr>
            <w:tcW w:w="0" w:type="auto"/>
            <w:vAlign w:val="center"/>
          </w:tcPr>
          <w:p w14:paraId="3CDBE35B" w14:textId="77777777" w:rsidR="0057231D" w:rsidRPr="00B35DE3" w:rsidRDefault="0057231D" w:rsidP="0057231D">
            <w:pPr>
              <w:rPr>
                <w:color w:val="000000"/>
                <w:lang w:eastAsia="hu-HU"/>
              </w:rPr>
            </w:pPr>
            <w:proofErr w:type="spellStart"/>
            <w:r w:rsidRPr="00B35DE3">
              <w:rPr>
                <w:color w:val="000000"/>
                <w:lang w:eastAsia="hu-HU"/>
              </w:rPr>
              <w:t>Wednesday</w:t>
            </w:r>
            <w:proofErr w:type="spellEnd"/>
            <w:r w:rsidRPr="00B35DE3">
              <w:rPr>
                <w:color w:val="000000"/>
                <w:lang w:eastAsia="hu-HU"/>
              </w:rPr>
              <w:t>   </w:t>
            </w:r>
          </w:p>
        </w:tc>
        <w:tc>
          <w:tcPr>
            <w:tcW w:w="0" w:type="auto"/>
            <w:vAlign w:val="center"/>
          </w:tcPr>
          <w:p w14:paraId="5AADFE76" w14:textId="77777777" w:rsidR="0057231D" w:rsidRPr="00B35DE3" w:rsidRDefault="0057231D" w:rsidP="0057231D">
            <w:pPr>
              <w:rPr>
                <w:color w:val="000000"/>
                <w:lang w:eastAsia="hu-HU"/>
              </w:rPr>
            </w:pPr>
            <w:proofErr w:type="spellStart"/>
            <w:r w:rsidRPr="00B35DE3">
              <w:rPr>
                <w:color w:val="000000"/>
                <w:lang w:eastAsia="hu-HU"/>
              </w:rPr>
              <w:t>Onsdag</w:t>
            </w:r>
            <w:proofErr w:type="spellEnd"/>
          </w:p>
        </w:tc>
        <w:tc>
          <w:tcPr>
            <w:tcW w:w="0" w:type="auto"/>
            <w:vAlign w:val="center"/>
          </w:tcPr>
          <w:p w14:paraId="6007DDFD" w14:textId="77777777" w:rsidR="0057231D" w:rsidRPr="00B35DE3" w:rsidRDefault="0057231D" w:rsidP="0057231D">
            <w:pPr>
              <w:rPr>
                <w:color w:val="000000"/>
                <w:lang w:eastAsia="hu-HU"/>
              </w:rPr>
            </w:pPr>
            <w:proofErr w:type="spellStart"/>
            <w:r w:rsidRPr="00B35DE3">
              <w:rPr>
                <w:color w:val="000000"/>
                <w:lang w:eastAsia="hu-HU"/>
              </w:rPr>
              <w:t>Wotan</w:t>
            </w:r>
            <w:proofErr w:type="spellEnd"/>
          </w:p>
        </w:tc>
        <w:tc>
          <w:tcPr>
            <w:tcW w:w="0" w:type="auto"/>
            <w:vAlign w:val="center"/>
          </w:tcPr>
          <w:p w14:paraId="28DC2D0C" w14:textId="77777777" w:rsidR="0057231D" w:rsidRPr="00B35DE3" w:rsidRDefault="0057231D" w:rsidP="0072600A">
            <w:pPr>
              <w:rPr>
                <w:color w:val="000000"/>
                <w:lang w:eastAsia="hu-HU"/>
              </w:rPr>
            </w:pPr>
            <w:r w:rsidRPr="00B35DE3">
              <w:rPr>
                <w:color w:val="000000"/>
                <w:lang w:eastAsia="hu-HU"/>
              </w:rPr>
              <w:t>Mer</w:t>
            </w:r>
            <w:r w:rsidR="0072600A">
              <w:rPr>
                <w:color w:val="000000"/>
                <w:lang w:eastAsia="hu-HU"/>
              </w:rPr>
              <w:t>kúr</w:t>
            </w:r>
          </w:p>
        </w:tc>
      </w:tr>
      <w:tr w:rsidR="0057231D" w:rsidRPr="00B35DE3" w14:paraId="4B5BC991" w14:textId="77777777" w:rsidTr="0072600A">
        <w:trPr>
          <w:trHeight w:hRule="exact" w:val="454"/>
          <w:tblCellSpacing w:w="15" w:type="dxa"/>
          <w:jc w:val="center"/>
        </w:trPr>
        <w:tc>
          <w:tcPr>
            <w:tcW w:w="0" w:type="auto"/>
            <w:vAlign w:val="center"/>
          </w:tcPr>
          <w:p w14:paraId="4BD09680" w14:textId="77777777" w:rsidR="0057231D" w:rsidRPr="00B35DE3" w:rsidRDefault="0057231D" w:rsidP="0057231D">
            <w:pPr>
              <w:rPr>
                <w:color w:val="000000"/>
                <w:lang w:eastAsia="hu-HU"/>
              </w:rPr>
            </w:pPr>
            <w:proofErr w:type="spellStart"/>
            <w:r w:rsidRPr="00B35DE3">
              <w:rPr>
                <w:color w:val="000000"/>
                <w:lang w:eastAsia="hu-HU"/>
              </w:rPr>
              <w:t>Thursday</w:t>
            </w:r>
            <w:proofErr w:type="spellEnd"/>
          </w:p>
        </w:tc>
        <w:tc>
          <w:tcPr>
            <w:tcW w:w="0" w:type="auto"/>
            <w:vAlign w:val="center"/>
          </w:tcPr>
          <w:p w14:paraId="1C2A82BF" w14:textId="77777777" w:rsidR="0057231D" w:rsidRPr="00B35DE3" w:rsidRDefault="0057231D" w:rsidP="0057231D">
            <w:pPr>
              <w:rPr>
                <w:color w:val="000000"/>
                <w:lang w:eastAsia="hu-HU"/>
              </w:rPr>
            </w:pPr>
            <w:proofErr w:type="spellStart"/>
            <w:r w:rsidRPr="00B35DE3">
              <w:rPr>
                <w:color w:val="000000"/>
                <w:lang w:eastAsia="hu-HU"/>
              </w:rPr>
              <w:t>Torsday</w:t>
            </w:r>
            <w:proofErr w:type="spellEnd"/>
            <w:r w:rsidRPr="00B35DE3">
              <w:rPr>
                <w:color w:val="000000"/>
                <w:lang w:eastAsia="hu-HU"/>
              </w:rPr>
              <w:t>   </w:t>
            </w:r>
          </w:p>
        </w:tc>
        <w:tc>
          <w:tcPr>
            <w:tcW w:w="0" w:type="auto"/>
            <w:vAlign w:val="center"/>
          </w:tcPr>
          <w:p w14:paraId="25E68F7D" w14:textId="77777777" w:rsidR="0057231D" w:rsidRPr="00B35DE3" w:rsidRDefault="0057231D" w:rsidP="0057231D">
            <w:pPr>
              <w:rPr>
                <w:color w:val="000000"/>
                <w:lang w:eastAsia="hu-HU"/>
              </w:rPr>
            </w:pPr>
            <w:r w:rsidRPr="00B35DE3">
              <w:rPr>
                <w:color w:val="000000"/>
                <w:lang w:eastAsia="hu-HU"/>
              </w:rPr>
              <w:t>Thor</w:t>
            </w:r>
          </w:p>
        </w:tc>
        <w:tc>
          <w:tcPr>
            <w:tcW w:w="0" w:type="auto"/>
            <w:vAlign w:val="center"/>
          </w:tcPr>
          <w:p w14:paraId="191B676F" w14:textId="77777777" w:rsidR="0057231D" w:rsidRPr="00B35DE3" w:rsidRDefault="0057231D" w:rsidP="0057231D">
            <w:pPr>
              <w:rPr>
                <w:color w:val="000000"/>
                <w:lang w:eastAsia="hu-HU"/>
              </w:rPr>
            </w:pPr>
            <w:r w:rsidRPr="00B35DE3">
              <w:rPr>
                <w:color w:val="000000"/>
                <w:lang w:eastAsia="hu-HU"/>
              </w:rPr>
              <w:t>Jupiter</w:t>
            </w:r>
          </w:p>
        </w:tc>
      </w:tr>
      <w:tr w:rsidR="0057231D" w:rsidRPr="00B35DE3" w14:paraId="31F972B7" w14:textId="77777777" w:rsidTr="0072600A">
        <w:trPr>
          <w:trHeight w:hRule="exact" w:val="454"/>
          <w:tblCellSpacing w:w="15" w:type="dxa"/>
          <w:jc w:val="center"/>
        </w:trPr>
        <w:tc>
          <w:tcPr>
            <w:tcW w:w="0" w:type="auto"/>
            <w:vAlign w:val="center"/>
          </w:tcPr>
          <w:p w14:paraId="1B509B04" w14:textId="77777777" w:rsidR="0057231D" w:rsidRPr="00B35DE3" w:rsidRDefault="0057231D" w:rsidP="0057231D">
            <w:pPr>
              <w:rPr>
                <w:color w:val="000000"/>
                <w:lang w:eastAsia="hu-HU"/>
              </w:rPr>
            </w:pPr>
            <w:proofErr w:type="spellStart"/>
            <w:r w:rsidRPr="00B35DE3">
              <w:rPr>
                <w:color w:val="000000"/>
                <w:lang w:eastAsia="hu-HU"/>
              </w:rPr>
              <w:t>Friday</w:t>
            </w:r>
            <w:proofErr w:type="spellEnd"/>
          </w:p>
        </w:tc>
        <w:tc>
          <w:tcPr>
            <w:tcW w:w="0" w:type="auto"/>
            <w:vAlign w:val="center"/>
          </w:tcPr>
          <w:p w14:paraId="7E57AC09" w14:textId="77777777" w:rsidR="0057231D" w:rsidRPr="00B35DE3" w:rsidRDefault="0057231D" w:rsidP="0057231D">
            <w:pPr>
              <w:rPr>
                <w:color w:val="000000"/>
                <w:lang w:eastAsia="hu-HU"/>
              </w:rPr>
            </w:pPr>
            <w:proofErr w:type="spellStart"/>
            <w:r w:rsidRPr="00B35DE3">
              <w:rPr>
                <w:color w:val="000000"/>
                <w:lang w:eastAsia="hu-HU"/>
              </w:rPr>
              <w:t>Fredag</w:t>
            </w:r>
            <w:proofErr w:type="spellEnd"/>
          </w:p>
        </w:tc>
        <w:tc>
          <w:tcPr>
            <w:tcW w:w="0" w:type="auto"/>
            <w:vAlign w:val="center"/>
          </w:tcPr>
          <w:p w14:paraId="046FCF55" w14:textId="77777777" w:rsidR="0057231D" w:rsidRPr="00B35DE3" w:rsidRDefault="0057231D" w:rsidP="0057231D">
            <w:pPr>
              <w:rPr>
                <w:color w:val="000000"/>
                <w:lang w:eastAsia="hu-HU"/>
              </w:rPr>
            </w:pPr>
            <w:proofErr w:type="spellStart"/>
            <w:r w:rsidRPr="00B35DE3">
              <w:rPr>
                <w:color w:val="000000"/>
                <w:lang w:eastAsia="hu-HU"/>
              </w:rPr>
              <w:t>Freya</w:t>
            </w:r>
            <w:proofErr w:type="spellEnd"/>
          </w:p>
        </w:tc>
        <w:tc>
          <w:tcPr>
            <w:tcW w:w="0" w:type="auto"/>
            <w:vAlign w:val="center"/>
          </w:tcPr>
          <w:p w14:paraId="50719F4F" w14:textId="77777777" w:rsidR="0057231D" w:rsidRPr="00B35DE3" w:rsidRDefault="0057231D" w:rsidP="0072600A">
            <w:pPr>
              <w:rPr>
                <w:color w:val="000000"/>
                <w:lang w:eastAsia="hu-HU"/>
              </w:rPr>
            </w:pPr>
            <w:r w:rsidRPr="00B35DE3">
              <w:rPr>
                <w:color w:val="000000"/>
                <w:lang w:eastAsia="hu-HU"/>
              </w:rPr>
              <w:t>V</w:t>
            </w:r>
            <w:r w:rsidR="0072600A">
              <w:rPr>
                <w:color w:val="000000"/>
                <w:lang w:eastAsia="hu-HU"/>
              </w:rPr>
              <w:t>é</w:t>
            </w:r>
            <w:r w:rsidRPr="00B35DE3">
              <w:rPr>
                <w:color w:val="000000"/>
                <w:lang w:eastAsia="hu-HU"/>
              </w:rPr>
              <w:t>nus</w:t>
            </w:r>
            <w:r w:rsidR="0072600A">
              <w:rPr>
                <w:color w:val="000000"/>
                <w:lang w:eastAsia="hu-HU"/>
              </w:rPr>
              <w:t>z</w:t>
            </w:r>
          </w:p>
        </w:tc>
      </w:tr>
      <w:tr w:rsidR="0057231D" w:rsidRPr="00B35DE3" w14:paraId="478C63CB" w14:textId="77777777" w:rsidTr="0072600A">
        <w:trPr>
          <w:trHeight w:hRule="exact" w:val="454"/>
          <w:tblCellSpacing w:w="15" w:type="dxa"/>
          <w:jc w:val="center"/>
        </w:trPr>
        <w:tc>
          <w:tcPr>
            <w:tcW w:w="0" w:type="auto"/>
            <w:vAlign w:val="center"/>
          </w:tcPr>
          <w:p w14:paraId="49B2A83A" w14:textId="77777777" w:rsidR="0057231D" w:rsidRPr="00B35DE3" w:rsidRDefault="0057231D" w:rsidP="0057231D">
            <w:pPr>
              <w:rPr>
                <w:color w:val="000000"/>
                <w:lang w:eastAsia="hu-HU"/>
              </w:rPr>
            </w:pPr>
            <w:proofErr w:type="spellStart"/>
            <w:r w:rsidRPr="00B35DE3">
              <w:rPr>
                <w:color w:val="000000"/>
                <w:lang w:eastAsia="hu-HU"/>
              </w:rPr>
              <w:t>Saturday</w:t>
            </w:r>
            <w:proofErr w:type="spellEnd"/>
          </w:p>
        </w:tc>
        <w:tc>
          <w:tcPr>
            <w:tcW w:w="0" w:type="auto"/>
            <w:vAlign w:val="center"/>
          </w:tcPr>
          <w:p w14:paraId="65EC996D" w14:textId="77777777" w:rsidR="0057231D" w:rsidRPr="00B35DE3" w:rsidRDefault="0057231D" w:rsidP="0057231D">
            <w:pPr>
              <w:rPr>
                <w:color w:val="000000"/>
                <w:lang w:eastAsia="hu-HU"/>
              </w:rPr>
            </w:pPr>
            <w:proofErr w:type="spellStart"/>
            <w:r w:rsidRPr="00B35DE3">
              <w:rPr>
                <w:color w:val="000000"/>
                <w:lang w:eastAsia="hu-HU"/>
              </w:rPr>
              <w:t>Lördag</w:t>
            </w:r>
            <w:proofErr w:type="spellEnd"/>
          </w:p>
        </w:tc>
        <w:tc>
          <w:tcPr>
            <w:tcW w:w="0" w:type="auto"/>
            <w:vAlign w:val="center"/>
          </w:tcPr>
          <w:p w14:paraId="40C6DB11" w14:textId="77777777" w:rsidR="0057231D" w:rsidRPr="00B35DE3" w:rsidRDefault="0057231D" w:rsidP="0057231D">
            <w:pPr>
              <w:rPr>
                <w:color w:val="000000"/>
                <w:lang w:eastAsia="hu-HU"/>
              </w:rPr>
            </w:pPr>
            <w:r w:rsidRPr="00B35DE3">
              <w:rPr>
                <w:color w:val="000000"/>
                <w:lang w:eastAsia="hu-HU"/>
              </w:rPr>
              <w:t>?</w:t>
            </w:r>
          </w:p>
        </w:tc>
        <w:tc>
          <w:tcPr>
            <w:tcW w:w="0" w:type="auto"/>
            <w:vAlign w:val="center"/>
          </w:tcPr>
          <w:p w14:paraId="27CEE74E" w14:textId="77777777" w:rsidR="0057231D" w:rsidRPr="00B35DE3" w:rsidRDefault="0057231D" w:rsidP="0072600A">
            <w:pPr>
              <w:rPr>
                <w:color w:val="000000"/>
                <w:lang w:eastAsia="hu-HU"/>
              </w:rPr>
            </w:pPr>
            <w:r w:rsidRPr="00B35DE3">
              <w:rPr>
                <w:color w:val="000000"/>
                <w:lang w:eastAsia="hu-HU"/>
              </w:rPr>
              <w:t>S</w:t>
            </w:r>
            <w:r w:rsidR="0072600A">
              <w:rPr>
                <w:color w:val="000000"/>
                <w:lang w:eastAsia="hu-HU"/>
              </w:rPr>
              <w:t>za</w:t>
            </w:r>
            <w:r w:rsidRPr="00B35DE3">
              <w:rPr>
                <w:color w:val="000000"/>
                <w:lang w:eastAsia="hu-HU"/>
              </w:rPr>
              <w:t>turn</w:t>
            </w:r>
            <w:r w:rsidR="0072600A">
              <w:rPr>
                <w:color w:val="000000"/>
                <w:lang w:eastAsia="hu-HU"/>
              </w:rPr>
              <w:t>usz</w:t>
            </w:r>
          </w:p>
        </w:tc>
      </w:tr>
      <w:tr w:rsidR="0057231D" w:rsidRPr="00B35DE3" w14:paraId="23A14343" w14:textId="77777777" w:rsidTr="0072600A">
        <w:trPr>
          <w:trHeight w:hRule="exact" w:val="454"/>
          <w:tblCellSpacing w:w="15" w:type="dxa"/>
          <w:jc w:val="center"/>
        </w:trPr>
        <w:tc>
          <w:tcPr>
            <w:tcW w:w="0" w:type="auto"/>
            <w:vAlign w:val="center"/>
          </w:tcPr>
          <w:p w14:paraId="6FDD2F05" w14:textId="77777777" w:rsidR="0057231D" w:rsidRPr="00B35DE3" w:rsidRDefault="0057231D" w:rsidP="0057231D">
            <w:pPr>
              <w:rPr>
                <w:color w:val="000000"/>
                <w:lang w:eastAsia="hu-HU"/>
              </w:rPr>
            </w:pPr>
            <w:r w:rsidRPr="00B35DE3">
              <w:rPr>
                <w:color w:val="000000"/>
                <w:lang w:eastAsia="hu-HU"/>
              </w:rPr>
              <w:t>Sunday</w:t>
            </w:r>
          </w:p>
        </w:tc>
        <w:tc>
          <w:tcPr>
            <w:tcW w:w="0" w:type="auto"/>
            <w:vAlign w:val="center"/>
          </w:tcPr>
          <w:p w14:paraId="1361CF93" w14:textId="77777777" w:rsidR="0057231D" w:rsidRPr="00B35DE3" w:rsidRDefault="0057231D" w:rsidP="0057231D">
            <w:pPr>
              <w:rPr>
                <w:color w:val="000000"/>
                <w:lang w:eastAsia="hu-HU"/>
              </w:rPr>
            </w:pPr>
            <w:proofErr w:type="spellStart"/>
            <w:r w:rsidRPr="00B35DE3">
              <w:rPr>
                <w:color w:val="000000"/>
                <w:lang w:eastAsia="hu-HU"/>
              </w:rPr>
              <w:t>Söndag</w:t>
            </w:r>
            <w:proofErr w:type="spellEnd"/>
          </w:p>
        </w:tc>
        <w:tc>
          <w:tcPr>
            <w:tcW w:w="0" w:type="auto"/>
            <w:vAlign w:val="center"/>
          </w:tcPr>
          <w:p w14:paraId="2A64FE84" w14:textId="77777777" w:rsidR="0057231D" w:rsidRPr="00B35DE3" w:rsidRDefault="0057231D" w:rsidP="0057231D">
            <w:pPr>
              <w:rPr>
                <w:color w:val="000000"/>
                <w:lang w:eastAsia="hu-HU"/>
              </w:rPr>
            </w:pPr>
            <w:r w:rsidRPr="00B35DE3">
              <w:rPr>
                <w:color w:val="000000"/>
                <w:lang w:eastAsia="hu-HU"/>
              </w:rPr>
              <w:t>?</w:t>
            </w:r>
          </w:p>
        </w:tc>
        <w:tc>
          <w:tcPr>
            <w:tcW w:w="0" w:type="auto"/>
            <w:vAlign w:val="center"/>
          </w:tcPr>
          <w:p w14:paraId="7F84C5B2" w14:textId="77777777" w:rsidR="0057231D" w:rsidRPr="00B35DE3" w:rsidRDefault="0057231D" w:rsidP="0057231D">
            <w:pPr>
              <w:rPr>
                <w:color w:val="000000"/>
                <w:lang w:eastAsia="hu-HU"/>
              </w:rPr>
            </w:pPr>
            <w:r w:rsidRPr="00B35DE3">
              <w:rPr>
                <w:color w:val="000000"/>
                <w:lang w:eastAsia="hu-HU"/>
              </w:rPr>
              <w:t>Sun</w:t>
            </w:r>
            <w:r w:rsidR="0072600A">
              <w:rPr>
                <w:color w:val="000000"/>
                <w:lang w:eastAsia="hu-HU"/>
              </w:rPr>
              <w:t xml:space="preserve"> (Nap)</w:t>
            </w:r>
          </w:p>
        </w:tc>
      </w:tr>
    </w:tbl>
    <w:p w14:paraId="7C9E3615" w14:textId="77777777" w:rsidR="00AA02A5" w:rsidRDefault="00AA02A5" w:rsidP="00AA02A5">
      <w:pPr>
        <w:spacing w:before="0" w:after="0"/>
        <w:ind w:firstLine="709"/>
        <w:jc w:val="both"/>
        <w:rPr>
          <w:color w:val="000000"/>
          <w:lang w:eastAsia="hu-HU"/>
        </w:rPr>
      </w:pPr>
    </w:p>
    <w:p w14:paraId="5C8DAE2D" w14:textId="77777777" w:rsidR="0072600A" w:rsidRDefault="0072600A" w:rsidP="00AA02A5">
      <w:pPr>
        <w:spacing w:before="0" w:after="0"/>
        <w:ind w:firstLine="709"/>
        <w:jc w:val="both"/>
        <w:rPr>
          <w:color w:val="000000"/>
          <w:lang w:eastAsia="hu-HU"/>
        </w:rPr>
      </w:pPr>
      <w:r>
        <w:rPr>
          <w:color w:val="000000"/>
          <w:lang w:eastAsia="hu-HU"/>
        </w:rPr>
        <w:t>A következő táblázat bemutatja a hét napjainak francia és spanyol neveit és a nekik megfelelő római isteneket, akik egyben a szent bolygók nevei is.</w:t>
      </w:r>
      <w:r>
        <w:rPr>
          <w:rStyle w:val="Lbjegyzet-hivatkozs"/>
          <w:color w:val="000000"/>
          <w:lang w:eastAsia="hu-HU"/>
        </w:rPr>
        <w:footnoteReference w:id="13"/>
      </w:r>
    </w:p>
    <w:p w14:paraId="425FD993" w14:textId="77777777" w:rsidR="00C82657" w:rsidRPr="00B35DE3" w:rsidRDefault="00C82657" w:rsidP="00AA02A5">
      <w:pPr>
        <w:spacing w:before="0" w:after="0"/>
        <w:ind w:firstLine="709"/>
        <w:jc w:val="both"/>
        <w:rPr>
          <w:color w:val="000000"/>
          <w:lang w:eastAsia="hu-HU"/>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262"/>
        <w:gridCol w:w="1220"/>
        <w:gridCol w:w="1355"/>
      </w:tblGrid>
      <w:tr w:rsidR="0057231D" w:rsidRPr="00B35DE3" w14:paraId="2A03B3EC" w14:textId="77777777" w:rsidTr="00AA02A5">
        <w:trPr>
          <w:trHeight w:val="397"/>
          <w:tblCellSpacing w:w="15" w:type="dxa"/>
          <w:jc w:val="center"/>
        </w:trPr>
        <w:tc>
          <w:tcPr>
            <w:tcW w:w="0" w:type="auto"/>
            <w:vAlign w:val="center"/>
          </w:tcPr>
          <w:p w14:paraId="722AC573" w14:textId="77777777" w:rsidR="0057231D" w:rsidRPr="00B35DE3" w:rsidRDefault="0057231D" w:rsidP="0057231D">
            <w:pPr>
              <w:rPr>
                <w:color w:val="000000"/>
                <w:lang w:eastAsia="hu-HU"/>
              </w:rPr>
            </w:pPr>
            <w:proofErr w:type="spellStart"/>
            <w:r w:rsidRPr="00B35DE3">
              <w:rPr>
                <w:color w:val="000000"/>
                <w:lang w:eastAsia="hu-HU"/>
              </w:rPr>
              <w:t>Lundi</w:t>
            </w:r>
            <w:proofErr w:type="spellEnd"/>
          </w:p>
        </w:tc>
        <w:tc>
          <w:tcPr>
            <w:tcW w:w="0" w:type="auto"/>
            <w:vAlign w:val="center"/>
          </w:tcPr>
          <w:p w14:paraId="6DE5BFF1" w14:textId="77777777" w:rsidR="0057231D" w:rsidRPr="00B35DE3" w:rsidRDefault="0057231D" w:rsidP="0057231D">
            <w:pPr>
              <w:rPr>
                <w:color w:val="000000"/>
                <w:lang w:eastAsia="hu-HU"/>
              </w:rPr>
            </w:pPr>
            <w:proofErr w:type="spellStart"/>
            <w:r w:rsidRPr="00B35DE3">
              <w:rPr>
                <w:color w:val="000000"/>
                <w:lang w:eastAsia="hu-HU"/>
              </w:rPr>
              <w:t>Lunes</w:t>
            </w:r>
            <w:proofErr w:type="spellEnd"/>
          </w:p>
        </w:tc>
        <w:tc>
          <w:tcPr>
            <w:tcW w:w="0" w:type="auto"/>
            <w:vAlign w:val="center"/>
          </w:tcPr>
          <w:p w14:paraId="2201616F" w14:textId="77777777" w:rsidR="0057231D" w:rsidRPr="00B35DE3" w:rsidRDefault="0057231D" w:rsidP="00AA02A5">
            <w:pPr>
              <w:rPr>
                <w:color w:val="000000"/>
                <w:lang w:eastAsia="hu-HU"/>
              </w:rPr>
            </w:pPr>
            <w:r w:rsidRPr="00B35DE3">
              <w:rPr>
                <w:color w:val="000000"/>
                <w:lang w:eastAsia="hu-HU"/>
              </w:rPr>
              <w:t xml:space="preserve">Luna, </w:t>
            </w:r>
            <w:r w:rsidR="00AA02A5">
              <w:rPr>
                <w:color w:val="000000"/>
                <w:lang w:eastAsia="hu-HU"/>
              </w:rPr>
              <w:t>a Hold</w:t>
            </w:r>
          </w:p>
        </w:tc>
      </w:tr>
      <w:tr w:rsidR="0057231D" w:rsidRPr="00B35DE3" w14:paraId="47265C07" w14:textId="77777777" w:rsidTr="00AA02A5">
        <w:trPr>
          <w:trHeight w:val="397"/>
          <w:tblCellSpacing w:w="15" w:type="dxa"/>
          <w:jc w:val="center"/>
        </w:trPr>
        <w:tc>
          <w:tcPr>
            <w:tcW w:w="0" w:type="auto"/>
            <w:vAlign w:val="center"/>
          </w:tcPr>
          <w:p w14:paraId="6B1A1AFB" w14:textId="77777777" w:rsidR="0057231D" w:rsidRPr="00B35DE3" w:rsidRDefault="0057231D" w:rsidP="0057231D">
            <w:pPr>
              <w:rPr>
                <w:color w:val="000000"/>
                <w:lang w:eastAsia="hu-HU"/>
              </w:rPr>
            </w:pPr>
            <w:proofErr w:type="spellStart"/>
            <w:r w:rsidRPr="00B35DE3">
              <w:rPr>
                <w:color w:val="000000"/>
                <w:lang w:eastAsia="hu-HU"/>
              </w:rPr>
              <w:t>Mardi</w:t>
            </w:r>
            <w:proofErr w:type="spellEnd"/>
          </w:p>
        </w:tc>
        <w:tc>
          <w:tcPr>
            <w:tcW w:w="0" w:type="auto"/>
            <w:vAlign w:val="center"/>
          </w:tcPr>
          <w:p w14:paraId="6389FC81" w14:textId="77777777" w:rsidR="0057231D" w:rsidRPr="00B35DE3" w:rsidRDefault="0057231D" w:rsidP="0057231D">
            <w:pPr>
              <w:rPr>
                <w:color w:val="000000"/>
                <w:lang w:eastAsia="hu-HU"/>
              </w:rPr>
            </w:pPr>
            <w:proofErr w:type="spellStart"/>
            <w:r w:rsidRPr="00B35DE3">
              <w:rPr>
                <w:color w:val="000000"/>
                <w:lang w:eastAsia="hu-HU"/>
              </w:rPr>
              <w:t>Martes</w:t>
            </w:r>
            <w:proofErr w:type="spellEnd"/>
          </w:p>
        </w:tc>
        <w:tc>
          <w:tcPr>
            <w:tcW w:w="0" w:type="auto"/>
            <w:vAlign w:val="center"/>
          </w:tcPr>
          <w:p w14:paraId="3FA8BB4D" w14:textId="77777777" w:rsidR="0057231D" w:rsidRPr="00B35DE3" w:rsidRDefault="0057231D" w:rsidP="0057231D">
            <w:pPr>
              <w:rPr>
                <w:color w:val="000000"/>
                <w:lang w:eastAsia="hu-HU"/>
              </w:rPr>
            </w:pPr>
            <w:r w:rsidRPr="00B35DE3">
              <w:rPr>
                <w:color w:val="000000"/>
                <w:lang w:eastAsia="hu-HU"/>
              </w:rPr>
              <w:t>Mars</w:t>
            </w:r>
          </w:p>
        </w:tc>
      </w:tr>
      <w:tr w:rsidR="0057231D" w:rsidRPr="00B35DE3" w14:paraId="133714E6" w14:textId="77777777" w:rsidTr="00AA02A5">
        <w:trPr>
          <w:trHeight w:val="397"/>
          <w:tblCellSpacing w:w="15" w:type="dxa"/>
          <w:jc w:val="center"/>
        </w:trPr>
        <w:tc>
          <w:tcPr>
            <w:tcW w:w="0" w:type="auto"/>
            <w:vAlign w:val="center"/>
          </w:tcPr>
          <w:p w14:paraId="25A55754" w14:textId="77777777" w:rsidR="0057231D" w:rsidRPr="00B35DE3" w:rsidRDefault="0057231D" w:rsidP="0057231D">
            <w:pPr>
              <w:rPr>
                <w:color w:val="000000"/>
                <w:lang w:eastAsia="hu-HU"/>
              </w:rPr>
            </w:pPr>
            <w:proofErr w:type="spellStart"/>
            <w:r w:rsidRPr="00B35DE3">
              <w:rPr>
                <w:color w:val="000000"/>
                <w:lang w:eastAsia="hu-HU"/>
              </w:rPr>
              <w:t>Mercredi</w:t>
            </w:r>
            <w:proofErr w:type="spellEnd"/>
          </w:p>
        </w:tc>
        <w:tc>
          <w:tcPr>
            <w:tcW w:w="0" w:type="auto"/>
            <w:vAlign w:val="center"/>
          </w:tcPr>
          <w:p w14:paraId="531402BD" w14:textId="77777777" w:rsidR="0057231D" w:rsidRPr="00B35DE3" w:rsidRDefault="0057231D" w:rsidP="0057231D">
            <w:pPr>
              <w:rPr>
                <w:color w:val="000000"/>
                <w:lang w:eastAsia="hu-HU"/>
              </w:rPr>
            </w:pPr>
            <w:proofErr w:type="spellStart"/>
            <w:r w:rsidRPr="00B35DE3">
              <w:rPr>
                <w:color w:val="000000"/>
                <w:lang w:eastAsia="hu-HU"/>
              </w:rPr>
              <w:t>Miércoles</w:t>
            </w:r>
            <w:proofErr w:type="spellEnd"/>
            <w:r w:rsidRPr="00B35DE3">
              <w:rPr>
                <w:color w:val="000000"/>
                <w:lang w:eastAsia="hu-HU"/>
              </w:rPr>
              <w:t>   </w:t>
            </w:r>
          </w:p>
        </w:tc>
        <w:tc>
          <w:tcPr>
            <w:tcW w:w="0" w:type="auto"/>
            <w:vAlign w:val="center"/>
          </w:tcPr>
          <w:p w14:paraId="41B9E29A" w14:textId="77777777" w:rsidR="0057231D" w:rsidRPr="00B35DE3" w:rsidRDefault="0057231D" w:rsidP="00AA02A5">
            <w:pPr>
              <w:rPr>
                <w:color w:val="000000"/>
                <w:lang w:eastAsia="hu-HU"/>
              </w:rPr>
            </w:pPr>
            <w:r w:rsidRPr="00B35DE3">
              <w:rPr>
                <w:color w:val="000000"/>
                <w:lang w:eastAsia="hu-HU"/>
              </w:rPr>
              <w:t>Mer</w:t>
            </w:r>
            <w:r w:rsidR="00AA02A5">
              <w:rPr>
                <w:color w:val="000000"/>
                <w:lang w:eastAsia="hu-HU"/>
              </w:rPr>
              <w:t>kúr</w:t>
            </w:r>
          </w:p>
        </w:tc>
      </w:tr>
      <w:tr w:rsidR="0057231D" w:rsidRPr="00B35DE3" w14:paraId="31F6C25F" w14:textId="77777777" w:rsidTr="00AA02A5">
        <w:trPr>
          <w:trHeight w:val="397"/>
          <w:tblCellSpacing w:w="15" w:type="dxa"/>
          <w:jc w:val="center"/>
        </w:trPr>
        <w:tc>
          <w:tcPr>
            <w:tcW w:w="0" w:type="auto"/>
            <w:vAlign w:val="center"/>
          </w:tcPr>
          <w:p w14:paraId="4329850F" w14:textId="77777777" w:rsidR="0057231D" w:rsidRPr="00B35DE3" w:rsidRDefault="0057231D" w:rsidP="0057231D">
            <w:pPr>
              <w:rPr>
                <w:color w:val="000000"/>
                <w:lang w:eastAsia="hu-HU"/>
              </w:rPr>
            </w:pPr>
            <w:proofErr w:type="spellStart"/>
            <w:r w:rsidRPr="00B35DE3">
              <w:rPr>
                <w:color w:val="000000"/>
                <w:lang w:eastAsia="hu-HU"/>
              </w:rPr>
              <w:t>Jeudi</w:t>
            </w:r>
            <w:proofErr w:type="spellEnd"/>
          </w:p>
        </w:tc>
        <w:tc>
          <w:tcPr>
            <w:tcW w:w="0" w:type="auto"/>
            <w:vAlign w:val="center"/>
          </w:tcPr>
          <w:p w14:paraId="2AE2718F" w14:textId="77777777" w:rsidR="0057231D" w:rsidRPr="00B35DE3" w:rsidRDefault="0057231D" w:rsidP="0057231D">
            <w:pPr>
              <w:rPr>
                <w:color w:val="000000"/>
                <w:lang w:eastAsia="hu-HU"/>
              </w:rPr>
            </w:pPr>
            <w:proofErr w:type="spellStart"/>
            <w:r w:rsidRPr="00B35DE3">
              <w:rPr>
                <w:color w:val="000000"/>
                <w:lang w:eastAsia="hu-HU"/>
              </w:rPr>
              <w:t>Jueves</w:t>
            </w:r>
            <w:proofErr w:type="spellEnd"/>
          </w:p>
        </w:tc>
        <w:tc>
          <w:tcPr>
            <w:tcW w:w="0" w:type="auto"/>
            <w:vAlign w:val="center"/>
          </w:tcPr>
          <w:p w14:paraId="4C2B3E02" w14:textId="77777777" w:rsidR="0057231D" w:rsidRPr="00B35DE3" w:rsidRDefault="0057231D" w:rsidP="0057231D">
            <w:pPr>
              <w:rPr>
                <w:color w:val="000000"/>
                <w:lang w:eastAsia="hu-HU"/>
              </w:rPr>
            </w:pPr>
            <w:r w:rsidRPr="00B35DE3">
              <w:rPr>
                <w:color w:val="000000"/>
                <w:lang w:eastAsia="hu-HU"/>
              </w:rPr>
              <w:t>Jupiter</w:t>
            </w:r>
          </w:p>
        </w:tc>
      </w:tr>
      <w:tr w:rsidR="0057231D" w:rsidRPr="00B35DE3" w14:paraId="259A5875" w14:textId="77777777" w:rsidTr="00AA02A5">
        <w:trPr>
          <w:trHeight w:val="397"/>
          <w:tblCellSpacing w:w="15" w:type="dxa"/>
          <w:jc w:val="center"/>
        </w:trPr>
        <w:tc>
          <w:tcPr>
            <w:tcW w:w="0" w:type="auto"/>
            <w:vAlign w:val="center"/>
          </w:tcPr>
          <w:p w14:paraId="628B82B6" w14:textId="77777777" w:rsidR="0057231D" w:rsidRPr="00B35DE3" w:rsidRDefault="0057231D" w:rsidP="0057231D">
            <w:pPr>
              <w:rPr>
                <w:color w:val="000000"/>
                <w:lang w:eastAsia="hu-HU"/>
              </w:rPr>
            </w:pPr>
            <w:proofErr w:type="spellStart"/>
            <w:r w:rsidRPr="00B35DE3">
              <w:rPr>
                <w:color w:val="000000"/>
                <w:lang w:eastAsia="hu-HU"/>
              </w:rPr>
              <w:t>Vendredi</w:t>
            </w:r>
            <w:proofErr w:type="spellEnd"/>
          </w:p>
        </w:tc>
        <w:tc>
          <w:tcPr>
            <w:tcW w:w="0" w:type="auto"/>
            <w:vAlign w:val="center"/>
          </w:tcPr>
          <w:p w14:paraId="1D2275E8" w14:textId="77777777" w:rsidR="0057231D" w:rsidRPr="00B35DE3" w:rsidRDefault="0057231D" w:rsidP="0057231D">
            <w:pPr>
              <w:rPr>
                <w:color w:val="000000"/>
                <w:lang w:eastAsia="hu-HU"/>
              </w:rPr>
            </w:pPr>
            <w:proofErr w:type="spellStart"/>
            <w:r w:rsidRPr="00B35DE3">
              <w:rPr>
                <w:color w:val="000000"/>
                <w:lang w:eastAsia="hu-HU"/>
              </w:rPr>
              <w:t>Viernes</w:t>
            </w:r>
            <w:proofErr w:type="spellEnd"/>
          </w:p>
        </w:tc>
        <w:tc>
          <w:tcPr>
            <w:tcW w:w="0" w:type="auto"/>
            <w:vAlign w:val="center"/>
          </w:tcPr>
          <w:p w14:paraId="4E120D70" w14:textId="77777777" w:rsidR="0057231D" w:rsidRPr="00B35DE3" w:rsidRDefault="0057231D" w:rsidP="00AA02A5">
            <w:pPr>
              <w:rPr>
                <w:color w:val="000000"/>
                <w:lang w:eastAsia="hu-HU"/>
              </w:rPr>
            </w:pPr>
            <w:r w:rsidRPr="00B35DE3">
              <w:rPr>
                <w:color w:val="000000"/>
                <w:lang w:eastAsia="hu-HU"/>
              </w:rPr>
              <w:t>V</w:t>
            </w:r>
            <w:r w:rsidR="00AA02A5">
              <w:rPr>
                <w:color w:val="000000"/>
                <w:lang w:eastAsia="hu-HU"/>
              </w:rPr>
              <w:t>é</w:t>
            </w:r>
            <w:r w:rsidRPr="00B35DE3">
              <w:rPr>
                <w:color w:val="000000"/>
                <w:lang w:eastAsia="hu-HU"/>
              </w:rPr>
              <w:t>nus</w:t>
            </w:r>
            <w:r w:rsidR="00AA02A5">
              <w:rPr>
                <w:color w:val="000000"/>
                <w:lang w:eastAsia="hu-HU"/>
              </w:rPr>
              <w:t>z</w:t>
            </w:r>
          </w:p>
        </w:tc>
      </w:tr>
      <w:tr w:rsidR="0057231D" w:rsidRPr="00B35DE3" w14:paraId="3AC9DAC9" w14:textId="77777777" w:rsidTr="00AA02A5">
        <w:trPr>
          <w:trHeight w:val="397"/>
          <w:tblCellSpacing w:w="15" w:type="dxa"/>
          <w:jc w:val="center"/>
        </w:trPr>
        <w:tc>
          <w:tcPr>
            <w:tcW w:w="0" w:type="auto"/>
            <w:vAlign w:val="center"/>
          </w:tcPr>
          <w:p w14:paraId="2D404105" w14:textId="77777777" w:rsidR="0057231D" w:rsidRPr="00B35DE3" w:rsidRDefault="0057231D" w:rsidP="0057231D">
            <w:pPr>
              <w:rPr>
                <w:color w:val="000000"/>
                <w:lang w:eastAsia="hu-HU"/>
              </w:rPr>
            </w:pPr>
            <w:proofErr w:type="spellStart"/>
            <w:r w:rsidRPr="00B35DE3">
              <w:rPr>
                <w:color w:val="000000"/>
                <w:lang w:eastAsia="hu-HU"/>
              </w:rPr>
              <w:t>Samedi</w:t>
            </w:r>
            <w:proofErr w:type="spellEnd"/>
          </w:p>
        </w:tc>
        <w:tc>
          <w:tcPr>
            <w:tcW w:w="0" w:type="auto"/>
            <w:vAlign w:val="center"/>
          </w:tcPr>
          <w:p w14:paraId="150B1F5B" w14:textId="77777777" w:rsidR="0057231D" w:rsidRPr="00B35DE3" w:rsidRDefault="0057231D" w:rsidP="0057231D">
            <w:pPr>
              <w:rPr>
                <w:color w:val="000000"/>
                <w:lang w:eastAsia="hu-HU"/>
              </w:rPr>
            </w:pPr>
            <w:proofErr w:type="spellStart"/>
            <w:r w:rsidRPr="00B35DE3">
              <w:rPr>
                <w:color w:val="000000"/>
                <w:lang w:eastAsia="hu-HU"/>
              </w:rPr>
              <w:t>Sábado</w:t>
            </w:r>
            <w:proofErr w:type="spellEnd"/>
          </w:p>
        </w:tc>
        <w:tc>
          <w:tcPr>
            <w:tcW w:w="0" w:type="auto"/>
            <w:vAlign w:val="center"/>
          </w:tcPr>
          <w:p w14:paraId="66BEA4EC" w14:textId="77777777" w:rsidR="0057231D" w:rsidRPr="00B35DE3" w:rsidRDefault="0057231D" w:rsidP="0057231D">
            <w:pPr>
              <w:rPr>
                <w:color w:val="000000"/>
                <w:lang w:eastAsia="hu-HU"/>
              </w:rPr>
            </w:pPr>
            <w:r w:rsidRPr="00B35DE3">
              <w:rPr>
                <w:color w:val="000000"/>
                <w:lang w:eastAsia="hu-HU"/>
              </w:rPr>
              <w:t>S</w:t>
            </w:r>
            <w:r w:rsidR="00AA02A5">
              <w:rPr>
                <w:color w:val="000000"/>
                <w:lang w:eastAsia="hu-HU"/>
              </w:rPr>
              <w:t>z</w:t>
            </w:r>
            <w:r w:rsidRPr="00B35DE3">
              <w:rPr>
                <w:color w:val="000000"/>
                <w:lang w:eastAsia="hu-HU"/>
              </w:rPr>
              <w:t>aturn</w:t>
            </w:r>
            <w:r w:rsidR="00AA02A5">
              <w:rPr>
                <w:color w:val="000000"/>
                <w:lang w:eastAsia="hu-HU"/>
              </w:rPr>
              <w:t>usz</w:t>
            </w:r>
          </w:p>
        </w:tc>
      </w:tr>
      <w:tr w:rsidR="0057231D" w:rsidRPr="00B35DE3" w14:paraId="15666E9E" w14:textId="77777777" w:rsidTr="00AA02A5">
        <w:trPr>
          <w:trHeight w:val="397"/>
          <w:tblCellSpacing w:w="15" w:type="dxa"/>
          <w:jc w:val="center"/>
        </w:trPr>
        <w:tc>
          <w:tcPr>
            <w:tcW w:w="0" w:type="auto"/>
            <w:vAlign w:val="center"/>
          </w:tcPr>
          <w:p w14:paraId="6CDB1DD2" w14:textId="77777777" w:rsidR="0057231D" w:rsidRPr="00B35DE3" w:rsidRDefault="0057231D" w:rsidP="0057231D">
            <w:pPr>
              <w:rPr>
                <w:color w:val="000000"/>
                <w:lang w:eastAsia="hu-HU"/>
              </w:rPr>
            </w:pPr>
            <w:proofErr w:type="spellStart"/>
            <w:r w:rsidRPr="00B35DE3">
              <w:rPr>
                <w:color w:val="000000"/>
                <w:lang w:eastAsia="hu-HU"/>
              </w:rPr>
              <w:t>Dimanche</w:t>
            </w:r>
            <w:proofErr w:type="spellEnd"/>
            <w:r w:rsidRPr="00B35DE3">
              <w:rPr>
                <w:color w:val="000000"/>
                <w:lang w:eastAsia="hu-HU"/>
              </w:rPr>
              <w:t>   </w:t>
            </w:r>
          </w:p>
        </w:tc>
        <w:tc>
          <w:tcPr>
            <w:tcW w:w="0" w:type="auto"/>
            <w:vAlign w:val="center"/>
          </w:tcPr>
          <w:p w14:paraId="2D13E219" w14:textId="77777777" w:rsidR="0057231D" w:rsidRPr="00B35DE3" w:rsidRDefault="0057231D" w:rsidP="0057231D">
            <w:pPr>
              <w:rPr>
                <w:color w:val="000000"/>
                <w:lang w:eastAsia="hu-HU"/>
              </w:rPr>
            </w:pPr>
            <w:r w:rsidRPr="00B35DE3">
              <w:rPr>
                <w:color w:val="000000"/>
                <w:lang w:eastAsia="hu-HU"/>
              </w:rPr>
              <w:t>Domingo</w:t>
            </w:r>
          </w:p>
        </w:tc>
        <w:tc>
          <w:tcPr>
            <w:tcW w:w="0" w:type="auto"/>
            <w:vAlign w:val="center"/>
          </w:tcPr>
          <w:p w14:paraId="6ED5A6A1" w14:textId="77777777" w:rsidR="0057231D" w:rsidRPr="00B35DE3" w:rsidRDefault="00AA02A5" w:rsidP="0057231D">
            <w:pPr>
              <w:rPr>
                <w:color w:val="000000"/>
                <w:lang w:eastAsia="hu-HU"/>
              </w:rPr>
            </w:pPr>
            <w:r>
              <w:rPr>
                <w:color w:val="000000"/>
                <w:lang w:eastAsia="hu-HU"/>
              </w:rPr>
              <w:t>Nap</w:t>
            </w:r>
          </w:p>
        </w:tc>
      </w:tr>
    </w:tbl>
    <w:p w14:paraId="15AE6E41" w14:textId="77777777" w:rsidR="00490458" w:rsidRDefault="00490458" w:rsidP="00490458">
      <w:pPr>
        <w:spacing w:before="0" w:after="0"/>
        <w:ind w:firstLine="709"/>
        <w:jc w:val="both"/>
        <w:rPr>
          <w:color w:val="000000"/>
          <w:lang w:eastAsia="hu-HU"/>
        </w:rPr>
      </w:pPr>
    </w:p>
    <w:p w14:paraId="5FC878B2" w14:textId="77777777" w:rsidR="0057231D" w:rsidRPr="00B35DE3" w:rsidRDefault="00490458" w:rsidP="00050368">
      <w:pPr>
        <w:spacing w:before="0" w:after="0"/>
        <w:ind w:firstLine="709"/>
        <w:jc w:val="both"/>
        <w:rPr>
          <w:color w:val="000000"/>
          <w:lang w:eastAsia="hu-HU"/>
        </w:rPr>
      </w:pPr>
      <w:r>
        <w:rPr>
          <w:color w:val="000000"/>
          <w:lang w:eastAsia="hu-HU"/>
        </w:rPr>
        <w:t>Kopernikusz a XVI. században mutatta be a világegyetem heliocentrikus (napközpo</w:t>
      </w:r>
      <w:r>
        <w:rPr>
          <w:color w:val="000000"/>
          <w:lang w:eastAsia="hu-HU"/>
        </w:rPr>
        <w:t>n</w:t>
      </w:r>
      <w:r>
        <w:rPr>
          <w:color w:val="000000"/>
          <w:lang w:eastAsia="hu-HU"/>
        </w:rPr>
        <w:t>tú) modelljét, amit a továbbiakban Kepler és Galilei kezdtek el alkalmazni. A nyugati csill</w:t>
      </w:r>
      <w:r>
        <w:rPr>
          <w:color w:val="000000"/>
          <w:lang w:eastAsia="hu-HU"/>
        </w:rPr>
        <w:t>a</w:t>
      </w:r>
      <w:r>
        <w:rPr>
          <w:color w:val="000000"/>
          <w:lang w:eastAsia="hu-HU"/>
        </w:rPr>
        <w:t>gászok korábban a Ptolemaiosz-féle geocentrikus rendszert használták. Bár a régiek általában egy geocentrikus rendszert használtak, elég sok bizonyíték van arra, hogy tudatában voltak a heliocentrikus rendszerrel kapcsolatos igazságnak. HPB ezt írja:</w:t>
      </w:r>
      <w:r w:rsidR="00050368">
        <w:rPr>
          <w:color w:val="000000"/>
          <w:lang w:eastAsia="hu-HU"/>
        </w:rPr>
        <w:t xml:space="preserve"> „</w:t>
      </w:r>
      <w:proofErr w:type="spellStart"/>
      <w:r w:rsidR="0057231D" w:rsidRPr="00B35DE3">
        <w:rPr>
          <w:color w:val="000000"/>
          <w:lang w:eastAsia="hu-HU"/>
        </w:rPr>
        <w:t>Hicetas</w:t>
      </w:r>
      <w:proofErr w:type="spellEnd"/>
      <w:r w:rsidR="0057231D" w:rsidRPr="00B35DE3">
        <w:rPr>
          <w:color w:val="000000"/>
          <w:lang w:eastAsia="hu-HU"/>
        </w:rPr>
        <w:t xml:space="preserve">, </w:t>
      </w:r>
      <w:proofErr w:type="spellStart"/>
      <w:r w:rsidR="0057231D" w:rsidRPr="00B35DE3">
        <w:rPr>
          <w:color w:val="000000"/>
          <w:lang w:eastAsia="hu-HU"/>
        </w:rPr>
        <w:t>Hera</w:t>
      </w:r>
      <w:r w:rsidR="00050368">
        <w:rPr>
          <w:color w:val="000000"/>
          <w:lang w:eastAsia="hu-HU"/>
        </w:rPr>
        <w:t>k</w:t>
      </w:r>
      <w:r w:rsidR="0057231D" w:rsidRPr="00B35DE3">
        <w:rPr>
          <w:color w:val="000000"/>
          <w:lang w:eastAsia="hu-HU"/>
        </w:rPr>
        <w:t>lides</w:t>
      </w:r>
      <w:proofErr w:type="spellEnd"/>
      <w:r w:rsidR="0057231D" w:rsidRPr="00B35DE3">
        <w:rPr>
          <w:color w:val="000000"/>
          <w:lang w:eastAsia="hu-HU"/>
        </w:rPr>
        <w:t xml:space="preserve">, </w:t>
      </w:r>
      <w:proofErr w:type="spellStart"/>
      <w:r w:rsidR="0057231D" w:rsidRPr="00B35DE3">
        <w:rPr>
          <w:color w:val="000000"/>
          <w:lang w:eastAsia="hu-HU"/>
        </w:rPr>
        <w:t>Ecphantus</w:t>
      </w:r>
      <w:proofErr w:type="spellEnd"/>
      <w:r w:rsidR="0057231D" w:rsidRPr="00B35DE3">
        <w:rPr>
          <w:color w:val="000000"/>
          <w:lang w:eastAsia="hu-HU"/>
        </w:rPr>
        <w:t xml:space="preserve">, </w:t>
      </w:r>
      <w:proofErr w:type="spellStart"/>
      <w:r w:rsidR="0057231D" w:rsidRPr="00B35DE3">
        <w:rPr>
          <w:color w:val="000000"/>
          <w:lang w:eastAsia="hu-HU"/>
        </w:rPr>
        <w:t>Pythagoras</w:t>
      </w:r>
      <w:proofErr w:type="spellEnd"/>
      <w:r w:rsidR="00050368">
        <w:rPr>
          <w:color w:val="000000"/>
          <w:lang w:eastAsia="hu-HU"/>
        </w:rPr>
        <w:t xml:space="preserve"> és valamennyi tanítványuk a Föld keringését tanította, az indiai</w:t>
      </w:r>
      <w:r w:rsidR="0057231D" w:rsidRPr="00B35DE3">
        <w:rPr>
          <w:color w:val="000000"/>
          <w:lang w:eastAsia="hu-HU"/>
        </w:rPr>
        <w:t xml:space="preserve"> </w:t>
      </w:r>
      <w:proofErr w:type="spellStart"/>
      <w:r w:rsidR="0057231D" w:rsidRPr="00B35DE3">
        <w:rPr>
          <w:color w:val="000000"/>
          <w:lang w:eastAsia="hu-HU"/>
        </w:rPr>
        <w:lastRenderedPageBreak/>
        <w:t>Aryabhata</w:t>
      </w:r>
      <w:proofErr w:type="spellEnd"/>
      <w:r w:rsidR="0057231D" w:rsidRPr="00B35DE3">
        <w:rPr>
          <w:color w:val="000000"/>
          <w:lang w:eastAsia="hu-HU"/>
        </w:rPr>
        <w:t xml:space="preserve">, </w:t>
      </w:r>
      <w:proofErr w:type="spellStart"/>
      <w:r w:rsidR="0057231D" w:rsidRPr="00B35DE3">
        <w:rPr>
          <w:color w:val="000000"/>
          <w:lang w:eastAsia="hu-HU"/>
        </w:rPr>
        <w:t>Aristarch</w:t>
      </w:r>
      <w:r w:rsidR="00050368">
        <w:rPr>
          <w:color w:val="000000"/>
          <w:lang w:eastAsia="hu-HU"/>
        </w:rPr>
        <w:t>o</w:t>
      </w:r>
      <w:r w:rsidR="0057231D" w:rsidRPr="00B35DE3">
        <w:rPr>
          <w:color w:val="000000"/>
          <w:lang w:eastAsia="hu-HU"/>
        </w:rPr>
        <w:t>s</w:t>
      </w:r>
      <w:proofErr w:type="spellEnd"/>
      <w:r w:rsidR="0057231D" w:rsidRPr="00B35DE3">
        <w:rPr>
          <w:color w:val="000000"/>
          <w:lang w:eastAsia="hu-HU"/>
        </w:rPr>
        <w:t xml:space="preserve">, </w:t>
      </w:r>
      <w:proofErr w:type="spellStart"/>
      <w:r w:rsidR="0057231D" w:rsidRPr="00B35DE3">
        <w:rPr>
          <w:color w:val="000000"/>
          <w:lang w:eastAsia="hu-HU"/>
        </w:rPr>
        <w:t>Seleuc</w:t>
      </w:r>
      <w:r w:rsidR="00050368">
        <w:rPr>
          <w:color w:val="000000"/>
          <w:lang w:eastAsia="hu-HU"/>
        </w:rPr>
        <w:t>o</w:t>
      </w:r>
      <w:r w:rsidR="0057231D" w:rsidRPr="00B35DE3">
        <w:rPr>
          <w:color w:val="000000"/>
          <w:lang w:eastAsia="hu-HU"/>
        </w:rPr>
        <w:t>s</w:t>
      </w:r>
      <w:proofErr w:type="spellEnd"/>
      <w:r w:rsidR="00050368">
        <w:rPr>
          <w:color w:val="000000"/>
          <w:lang w:eastAsia="hu-HU"/>
        </w:rPr>
        <w:t xml:space="preserve"> és</w:t>
      </w:r>
      <w:r w:rsidR="0057231D" w:rsidRPr="00B35DE3">
        <w:rPr>
          <w:color w:val="000000"/>
          <w:lang w:eastAsia="hu-HU"/>
        </w:rPr>
        <w:t xml:space="preserve"> </w:t>
      </w:r>
      <w:proofErr w:type="spellStart"/>
      <w:r w:rsidR="0057231D" w:rsidRPr="00B35DE3">
        <w:rPr>
          <w:color w:val="000000"/>
          <w:lang w:eastAsia="hu-HU"/>
        </w:rPr>
        <w:t>Archimedes</w:t>
      </w:r>
      <w:proofErr w:type="spellEnd"/>
      <w:r w:rsidR="0057231D" w:rsidRPr="00B35DE3">
        <w:rPr>
          <w:color w:val="000000"/>
          <w:lang w:eastAsia="hu-HU"/>
        </w:rPr>
        <w:t xml:space="preserve"> </w:t>
      </w:r>
      <w:r w:rsidR="00050368">
        <w:rPr>
          <w:color w:val="000000"/>
          <w:lang w:eastAsia="hu-HU"/>
        </w:rPr>
        <w:t>pedig olyan tudományos módon számította ki a keringését, mint ma a csillagászok teszik…”</w:t>
      </w:r>
      <w:bookmarkStart w:id="8" w:name="ra14"/>
      <w:bookmarkEnd w:id="8"/>
      <w:r w:rsidR="00050368">
        <w:rPr>
          <w:rStyle w:val="Lbjegyzet-hivatkozs"/>
          <w:color w:val="000000"/>
          <w:lang w:eastAsia="hu-HU"/>
        </w:rPr>
        <w:footnoteReference w:id="14"/>
      </w:r>
    </w:p>
    <w:p w14:paraId="28CB30A3" w14:textId="77777777" w:rsidR="0057231D" w:rsidRPr="00B35DE3" w:rsidRDefault="00050368" w:rsidP="00050368">
      <w:pPr>
        <w:spacing w:before="0" w:after="0"/>
        <w:ind w:firstLine="709"/>
        <w:jc w:val="both"/>
        <w:rPr>
          <w:color w:val="000000"/>
          <w:lang w:eastAsia="hu-HU"/>
        </w:rPr>
      </w:pPr>
      <w:r>
        <w:rPr>
          <w:color w:val="000000"/>
          <w:lang w:eastAsia="hu-HU"/>
        </w:rPr>
        <w:t xml:space="preserve">A </w:t>
      </w:r>
      <w:proofErr w:type="spellStart"/>
      <w:r>
        <w:rPr>
          <w:color w:val="000000"/>
          <w:lang w:eastAsia="hu-HU"/>
        </w:rPr>
        <w:t>Vishnu</w:t>
      </w:r>
      <w:proofErr w:type="spellEnd"/>
      <w:r>
        <w:rPr>
          <w:color w:val="000000"/>
          <w:lang w:eastAsia="hu-HU"/>
        </w:rPr>
        <w:t xml:space="preserve"> </w:t>
      </w:r>
      <w:proofErr w:type="spellStart"/>
      <w:r>
        <w:rPr>
          <w:color w:val="000000"/>
          <w:lang w:eastAsia="hu-HU"/>
        </w:rPr>
        <w:t>Purana</w:t>
      </w:r>
      <w:proofErr w:type="spellEnd"/>
      <w:r>
        <w:rPr>
          <w:color w:val="000000"/>
          <w:lang w:eastAsia="hu-HU"/>
        </w:rPr>
        <w:t xml:space="preserve"> tanítja a </w:t>
      </w:r>
      <w:proofErr w:type="spellStart"/>
      <w:r>
        <w:rPr>
          <w:color w:val="000000"/>
          <w:lang w:eastAsia="hu-HU"/>
        </w:rPr>
        <w:t>heliocentikusságot</w:t>
      </w:r>
      <w:proofErr w:type="spellEnd"/>
      <w:r>
        <w:rPr>
          <w:color w:val="000000"/>
          <w:lang w:eastAsia="hu-HU"/>
        </w:rPr>
        <w:t xml:space="preserve"> egy bekezdésben (2. kötet, 8. fejezet), de szándékosan ellentmond neki másokban, „mert ez egy titkos templomi tanítás volt”.</w:t>
      </w:r>
      <w:r>
        <w:rPr>
          <w:rStyle w:val="Lbjegyzet-hivatkozs"/>
          <w:color w:val="000000"/>
          <w:lang w:eastAsia="hu-HU"/>
        </w:rPr>
        <w:footnoteReference w:id="15"/>
      </w:r>
    </w:p>
    <w:p w14:paraId="1615AD3E" w14:textId="77777777" w:rsidR="0057231D" w:rsidRPr="00B35DE3" w:rsidRDefault="0057231D" w:rsidP="00050368">
      <w:pPr>
        <w:pStyle w:val="Cmsor1"/>
        <w:jc w:val="left"/>
        <w:rPr>
          <w:lang w:eastAsia="hu-HU"/>
        </w:rPr>
      </w:pPr>
      <w:bookmarkStart w:id="9" w:name="s2"/>
      <w:bookmarkStart w:id="10" w:name="_Toc319049194"/>
      <w:bookmarkEnd w:id="9"/>
      <w:r w:rsidRPr="00B35DE3">
        <w:rPr>
          <w:lang w:eastAsia="hu-HU"/>
        </w:rPr>
        <w:t xml:space="preserve">2. </w:t>
      </w:r>
      <w:r w:rsidR="005A1C06">
        <w:rPr>
          <w:lang w:eastAsia="hu-HU"/>
        </w:rPr>
        <w:t>A szent bolygók</w:t>
      </w:r>
      <w:bookmarkEnd w:id="10"/>
    </w:p>
    <w:p w14:paraId="58A3D6B3" w14:textId="77777777" w:rsidR="00663014" w:rsidRDefault="00663014" w:rsidP="008B6E54">
      <w:pPr>
        <w:spacing w:before="0" w:after="0"/>
        <w:ind w:firstLine="709"/>
        <w:jc w:val="both"/>
        <w:rPr>
          <w:color w:val="000000"/>
          <w:lang w:eastAsia="hu-HU"/>
        </w:rPr>
      </w:pPr>
      <w:r>
        <w:rPr>
          <w:color w:val="000000"/>
          <w:lang w:eastAsia="hu-HU"/>
        </w:rPr>
        <w:t>HPB azt mondja, hogy a hét szent bolygó „azok az égitestek, amelyek közvetlen asz</w:t>
      </w:r>
      <w:r>
        <w:rPr>
          <w:color w:val="000000"/>
          <w:lang w:eastAsia="hu-HU"/>
        </w:rPr>
        <w:t>t</w:t>
      </w:r>
      <w:r>
        <w:rPr>
          <w:color w:val="000000"/>
          <w:lang w:eastAsia="hu-HU"/>
        </w:rPr>
        <w:t>rális és pszichikai kommunikációs kapcsolatban állnak a Földdel, annak vezetőivel és fel</w:t>
      </w:r>
      <w:r>
        <w:rPr>
          <w:color w:val="000000"/>
          <w:lang w:eastAsia="hu-HU"/>
        </w:rPr>
        <w:t>ü</w:t>
      </w:r>
      <w:r>
        <w:rPr>
          <w:color w:val="000000"/>
          <w:lang w:eastAsia="hu-HU"/>
        </w:rPr>
        <w:t xml:space="preserve">gyelőivel, erkölcsi és fizikai értelemben. A látható bolygók ellátják emberiségünket annak külső és belső jellemzőivel, ’Régenseik’ vagy </w:t>
      </w:r>
      <w:r w:rsidRPr="008B6E54">
        <w:rPr>
          <w:i/>
          <w:color w:val="000000"/>
          <w:lang w:eastAsia="hu-HU"/>
        </w:rPr>
        <w:t>Rektorai</w:t>
      </w:r>
      <w:r>
        <w:rPr>
          <w:color w:val="000000"/>
          <w:lang w:eastAsia="hu-HU"/>
        </w:rPr>
        <w:t xml:space="preserve"> pedig </w:t>
      </w:r>
      <w:proofErr w:type="spellStart"/>
      <w:r>
        <w:rPr>
          <w:color w:val="000000"/>
          <w:lang w:eastAsia="hu-HU"/>
        </w:rPr>
        <w:t>Monádjainkkal</w:t>
      </w:r>
      <w:proofErr w:type="spellEnd"/>
      <w:r>
        <w:rPr>
          <w:color w:val="000000"/>
          <w:lang w:eastAsia="hu-HU"/>
        </w:rPr>
        <w:t xml:space="preserve"> és szellemi t</w:t>
      </w:r>
      <w:r>
        <w:rPr>
          <w:color w:val="000000"/>
          <w:lang w:eastAsia="hu-HU"/>
        </w:rPr>
        <w:t>u</w:t>
      </w:r>
      <w:r>
        <w:rPr>
          <w:color w:val="000000"/>
          <w:lang w:eastAsia="hu-HU"/>
        </w:rPr>
        <w:t>lajdonságainkkal”. A szent bolygókba nem tartozik bele az Uránusz és a Neptunusz, „ne</w:t>
      </w:r>
      <w:r>
        <w:rPr>
          <w:color w:val="000000"/>
          <w:lang w:eastAsia="hu-HU"/>
        </w:rPr>
        <w:t>m</w:t>
      </w:r>
      <w:r>
        <w:rPr>
          <w:color w:val="000000"/>
          <w:lang w:eastAsia="hu-HU"/>
        </w:rPr>
        <w:t xml:space="preserve">csak azért, mert ezeken a neveken ismeretlen volt az ősi bölcsek számára, hanem mert </w:t>
      </w:r>
      <w:r w:rsidR="008B6E54">
        <w:rPr>
          <w:color w:val="000000"/>
          <w:lang w:eastAsia="hu-HU"/>
        </w:rPr>
        <w:t xml:space="preserve">ezek – ahogyan az összes más bolygó is, akármennyi is legyen belőlük – a Naprendszerben levő más hétszeres bolygói láncok </w:t>
      </w:r>
      <w:r w:rsidR="008B6E54" w:rsidRPr="008B6E54">
        <w:rPr>
          <w:i/>
          <w:color w:val="000000"/>
          <w:lang w:eastAsia="hu-HU"/>
        </w:rPr>
        <w:t>istenei</w:t>
      </w:r>
      <w:r w:rsidR="008B6E54">
        <w:rPr>
          <w:color w:val="000000"/>
          <w:lang w:eastAsia="hu-HU"/>
        </w:rPr>
        <w:t xml:space="preserve"> és védelmezői.</w:t>
      </w:r>
      <w:r w:rsidR="008B6E54">
        <w:rPr>
          <w:rStyle w:val="Lbjegyzet-hivatkozs"/>
          <w:color w:val="000000"/>
          <w:lang w:eastAsia="hu-HU"/>
        </w:rPr>
        <w:footnoteReference w:customMarkFollows="1" w:id="16"/>
        <w:t>1</w:t>
      </w:r>
      <w:r>
        <w:rPr>
          <w:color w:val="000000"/>
          <w:lang w:eastAsia="hu-HU"/>
        </w:rPr>
        <w:t xml:space="preserve"> </w:t>
      </w:r>
    </w:p>
    <w:p w14:paraId="20706D31" w14:textId="77777777" w:rsidR="008B6E54" w:rsidRDefault="00E17B4A" w:rsidP="0080104F">
      <w:pPr>
        <w:spacing w:before="0" w:after="0"/>
        <w:ind w:firstLine="709"/>
        <w:jc w:val="both"/>
        <w:rPr>
          <w:color w:val="000000"/>
          <w:lang w:eastAsia="hu-HU"/>
        </w:rPr>
      </w:pPr>
      <w:r>
        <w:rPr>
          <w:color w:val="000000"/>
          <w:lang w:eastAsia="hu-HU"/>
        </w:rPr>
        <w:t>Általában a hét szent bolygó felsorolása a következő:</w:t>
      </w:r>
      <w:r w:rsidRPr="00E17B4A">
        <w:rPr>
          <w:color w:val="000000"/>
          <w:lang w:eastAsia="hu-HU"/>
        </w:rPr>
        <w:t xml:space="preserve"> </w:t>
      </w:r>
      <w:r w:rsidRPr="00B35DE3">
        <w:rPr>
          <w:color w:val="000000"/>
          <w:lang w:eastAsia="hu-HU"/>
        </w:rPr>
        <w:t>S</w:t>
      </w:r>
      <w:r>
        <w:rPr>
          <w:color w:val="000000"/>
          <w:lang w:eastAsia="hu-HU"/>
        </w:rPr>
        <w:t>z</w:t>
      </w:r>
      <w:r w:rsidRPr="00B35DE3">
        <w:rPr>
          <w:color w:val="000000"/>
          <w:lang w:eastAsia="hu-HU"/>
        </w:rPr>
        <w:t>aturn</w:t>
      </w:r>
      <w:r>
        <w:rPr>
          <w:color w:val="000000"/>
          <w:lang w:eastAsia="hu-HU"/>
        </w:rPr>
        <w:t>usz</w:t>
      </w:r>
      <w:r w:rsidRPr="00B35DE3">
        <w:rPr>
          <w:color w:val="000000"/>
          <w:lang w:eastAsia="hu-HU"/>
        </w:rPr>
        <w:t>, Jupiter, Mars, V</w:t>
      </w:r>
      <w:r>
        <w:rPr>
          <w:color w:val="000000"/>
          <w:lang w:eastAsia="hu-HU"/>
        </w:rPr>
        <w:t>é</w:t>
      </w:r>
      <w:r w:rsidRPr="00B35DE3">
        <w:rPr>
          <w:color w:val="000000"/>
          <w:lang w:eastAsia="hu-HU"/>
        </w:rPr>
        <w:t>nus</w:t>
      </w:r>
      <w:r>
        <w:rPr>
          <w:color w:val="000000"/>
          <w:lang w:eastAsia="hu-HU"/>
        </w:rPr>
        <w:t>z</w:t>
      </w:r>
      <w:r w:rsidRPr="00B35DE3">
        <w:rPr>
          <w:color w:val="000000"/>
          <w:lang w:eastAsia="hu-HU"/>
        </w:rPr>
        <w:t>, Mer</w:t>
      </w:r>
      <w:r>
        <w:rPr>
          <w:color w:val="000000"/>
          <w:lang w:eastAsia="hu-HU"/>
        </w:rPr>
        <w:t>kú</w:t>
      </w:r>
      <w:r w:rsidRPr="00B35DE3">
        <w:rPr>
          <w:color w:val="000000"/>
          <w:lang w:eastAsia="hu-HU"/>
        </w:rPr>
        <w:t>r</w:t>
      </w:r>
      <w:r>
        <w:rPr>
          <w:color w:val="000000"/>
          <w:lang w:eastAsia="hu-HU"/>
        </w:rPr>
        <w:t>, Nap, Hold. A Nap egy, a Merkúr és a Nap közötti bolygó helyettesítője, amely jelenleg láthatatlan, de néhány XIX. századi csillagász gyanította létezését, és Vulkánnak n</w:t>
      </w:r>
      <w:r>
        <w:rPr>
          <w:color w:val="000000"/>
          <w:lang w:eastAsia="hu-HU"/>
        </w:rPr>
        <w:t>e</w:t>
      </w:r>
      <w:r>
        <w:rPr>
          <w:color w:val="000000"/>
          <w:lang w:eastAsia="hu-HU"/>
        </w:rPr>
        <w:t>vezték el.</w:t>
      </w:r>
      <w:r>
        <w:rPr>
          <w:rStyle w:val="Lbjegyzet-hivatkozs"/>
          <w:color w:val="000000"/>
          <w:lang w:eastAsia="hu-HU"/>
        </w:rPr>
        <w:footnoteReference w:customMarkFollows="1" w:id="17"/>
        <w:t>2</w:t>
      </w:r>
      <w:r w:rsidR="000207C2">
        <w:rPr>
          <w:color w:val="000000"/>
          <w:lang w:eastAsia="hu-HU"/>
        </w:rPr>
        <w:t xml:space="preserve"> A Hold is egy bolygó (</w:t>
      </w:r>
      <w:proofErr w:type="spellStart"/>
      <w:r w:rsidR="000207C2">
        <w:rPr>
          <w:color w:val="000000"/>
          <w:lang w:eastAsia="hu-HU"/>
        </w:rPr>
        <w:t>Lilith</w:t>
      </w:r>
      <w:proofErr w:type="spellEnd"/>
      <w:r w:rsidR="000207C2">
        <w:rPr>
          <w:color w:val="000000"/>
          <w:lang w:eastAsia="hu-HU"/>
        </w:rPr>
        <w:t>) helyettesítője, amelyet „néha megpillantanak a hold közelében azok, ’akiknek szemük van a látásra’.”</w:t>
      </w:r>
      <w:r w:rsidR="000207C2">
        <w:rPr>
          <w:rStyle w:val="Lbjegyzet-hivatkozs"/>
          <w:color w:val="000000"/>
          <w:lang w:eastAsia="hu-HU"/>
        </w:rPr>
        <w:footnoteReference w:customMarkFollows="1" w:id="18"/>
        <w:t>3</w:t>
      </w:r>
      <w:r w:rsidR="000207C2">
        <w:rPr>
          <w:color w:val="000000"/>
          <w:lang w:eastAsia="hu-HU"/>
        </w:rPr>
        <w:t xml:space="preserve"> Egy helyen HPB kihagyja a </w:t>
      </w:r>
      <w:proofErr w:type="spellStart"/>
      <w:r w:rsidR="000207C2">
        <w:rPr>
          <w:color w:val="000000"/>
          <w:lang w:eastAsia="hu-HU"/>
        </w:rPr>
        <w:t>Marsot</w:t>
      </w:r>
      <w:proofErr w:type="spellEnd"/>
      <w:r w:rsidR="0080104F">
        <w:rPr>
          <w:color w:val="000000"/>
          <w:lang w:eastAsia="hu-HU"/>
        </w:rPr>
        <w:t xml:space="preserve"> a szent bolygók listájáról: „Szaturnusz, Jupiter, Merkúr és Vénusz a négy exoterikus bolygó, és a többi három, amelyeknek megnevezetlenül kell maradniuk”.</w:t>
      </w:r>
      <w:r w:rsidR="0080104F">
        <w:rPr>
          <w:rStyle w:val="Lbjegyzet-hivatkozs"/>
          <w:color w:val="000000"/>
          <w:lang w:eastAsia="hu-HU"/>
        </w:rPr>
        <w:footnoteReference w:customMarkFollows="1" w:id="19"/>
        <w:t>4</w:t>
      </w:r>
      <w:r w:rsidR="0080104F">
        <w:rPr>
          <w:color w:val="000000"/>
          <w:lang w:eastAsia="hu-HU"/>
        </w:rPr>
        <w:t xml:space="preserve"> </w:t>
      </w:r>
      <w:r w:rsidR="0080104F" w:rsidRPr="00B35DE3">
        <w:rPr>
          <w:color w:val="000000"/>
          <w:lang w:eastAsia="hu-HU"/>
        </w:rPr>
        <w:t xml:space="preserve">G. de </w:t>
      </w:r>
      <w:proofErr w:type="spellStart"/>
      <w:r w:rsidR="0080104F" w:rsidRPr="00B35DE3">
        <w:rPr>
          <w:color w:val="000000"/>
          <w:lang w:eastAsia="hu-HU"/>
        </w:rPr>
        <w:t>Purucker</w:t>
      </w:r>
      <w:proofErr w:type="spellEnd"/>
      <w:r w:rsidR="0080104F">
        <w:rPr>
          <w:color w:val="000000"/>
          <w:lang w:eastAsia="hu-HU"/>
        </w:rPr>
        <w:t xml:space="preserve"> ezt így magy</w:t>
      </w:r>
      <w:r w:rsidR="0080104F">
        <w:rPr>
          <w:color w:val="000000"/>
          <w:lang w:eastAsia="hu-HU"/>
        </w:rPr>
        <w:t>a</w:t>
      </w:r>
      <w:r w:rsidR="0080104F">
        <w:rPr>
          <w:color w:val="000000"/>
          <w:lang w:eastAsia="hu-HU"/>
        </w:rPr>
        <w:t>rázza: „Hasonlóan a Naphoz és a Holdhoz,</w:t>
      </w:r>
      <w:r w:rsidR="0080104F">
        <w:rPr>
          <w:rStyle w:val="Lbjegyzet-hivatkozs"/>
          <w:color w:val="000000"/>
          <w:lang w:eastAsia="hu-HU"/>
        </w:rPr>
        <w:footnoteReference w:customMarkFollows="1" w:id="20"/>
        <w:t>5</w:t>
      </w:r>
      <w:r w:rsidR="0080104F">
        <w:rPr>
          <w:color w:val="000000"/>
          <w:lang w:eastAsia="hu-HU"/>
        </w:rPr>
        <w:t xml:space="preserve"> amelyek két titkos bolygó helyettesítői, a Mars - bizonyos mértékig – ugyanebbe a kategóriába tartozik”.</w:t>
      </w:r>
      <w:r w:rsidR="0080104F">
        <w:rPr>
          <w:rStyle w:val="Lbjegyzet-hivatkozs"/>
          <w:color w:val="000000"/>
          <w:lang w:eastAsia="hu-HU"/>
        </w:rPr>
        <w:t xml:space="preserve"> </w:t>
      </w:r>
      <w:r w:rsidR="0080104F">
        <w:rPr>
          <w:rStyle w:val="Lbjegyzet-hivatkozs"/>
          <w:color w:val="000000"/>
          <w:lang w:eastAsia="hu-HU"/>
        </w:rPr>
        <w:footnoteReference w:customMarkFollows="1" w:id="21"/>
        <w:t>5</w:t>
      </w:r>
    </w:p>
    <w:p w14:paraId="1419B450" w14:textId="77777777" w:rsidR="0078178D" w:rsidRPr="00B35DE3" w:rsidRDefault="006F76B3" w:rsidP="005A19E6">
      <w:pPr>
        <w:spacing w:before="0" w:after="0"/>
        <w:ind w:firstLine="709"/>
        <w:jc w:val="both"/>
        <w:rPr>
          <w:color w:val="000000"/>
          <w:lang w:eastAsia="hu-HU"/>
        </w:rPr>
      </w:pPr>
      <w:r>
        <w:rPr>
          <w:color w:val="000000"/>
          <w:lang w:eastAsia="hu-HU"/>
        </w:rPr>
        <w:t>Valójában 12 szent bolygó van, mint ahogyan egy bolygói láncban is 12 bolygó van. Ezek közé tartozik a hét általában említett, plusz a Föld és még négy másik láthatatlan bolygói lánc.</w:t>
      </w:r>
      <w:r>
        <w:rPr>
          <w:rStyle w:val="Lbjegyzet-hivatkozs"/>
          <w:color w:val="000000"/>
          <w:lang w:eastAsia="hu-HU"/>
        </w:rPr>
        <w:footnoteReference w:customMarkFollows="1" w:id="22"/>
        <w:t>6</w:t>
      </w:r>
      <w:r>
        <w:rPr>
          <w:color w:val="000000"/>
          <w:lang w:eastAsia="hu-HU"/>
        </w:rPr>
        <w:t xml:space="preserve"> Bolygói láncunk valamennyi bolygója</w:t>
      </w:r>
      <w:r w:rsidR="00E37852">
        <w:rPr>
          <w:color w:val="000000"/>
          <w:lang w:eastAsia="hu-HU"/>
        </w:rPr>
        <w:t xml:space="preserve"> a 12 szent bolygó egyikének, de általánosságban valamennyijének a gyermeke, azok építik fel, felügyelik és irányítják. Például a mi D bol</w:t>
      </w:r>
      <w:r w:rsidR="00E37852">
        <w:rPr>
          <w:color w:val="000000"/>
          <w:lang w:eastAsia="hu-HU"/>
        </w:rPr>
        <w:t>y</w:t>
      </w:r>
      <w:r w:rsidR="00E37852">
        <w:rPr>
          <w:color w:val="000000"/>
          <w:lang w:eastAsia="hu-HU"/>
        </w:rPr>
        <w:t>gónkat konkrétan a Szaturnusz építette és irányítja a Holdunk segítségével. Itt valójában a szent bolygók által megtestesült istenségekről beszélünk, mint sem azok anyagi testeikről.</w:t>
      </w:r>
      <w:r w:rsidR="00E37852">
        <w:rPr>
          <w:rStyle w:val="Lbjegyzet-hivatkozs"/>
          <w:color w:val="000000"/>
          <w:lang w:eastAsia="hu-HU"/>
        </w:rPr>
        <w:footnoteReference w:customMarkFollows="1" w:id="23"/>
        <w:t>7</w:t>
      </w:r>
      <w:r w:rsidR="005A19E6">
        <w:rPr>
          <w:color w:val="000000"/>
          <w:lang w:eastAsia="hu-HU"/>
        </w:rPr>
        <w:t xml:space="preserve"> Minden kör és minden gyökérfaj hasonló módon a szent bolygók egyikének a konkrét irány</w:t>
      </w:r>
      <w:r w:rsidR="005A19E6">
        <w:rPr>
          <w:color w:val="000000"/>
          <w:lang w:eastAsia="hu-HU"/>
        </w:rPr>
        <w:t>í</w:t>
      </w:r>
      <w:r w:rsidR="005A19E6">
        <w:rPr>
          <w:color w:val="000000"/>
          <w:lang w:eastAsia="hu-HU"/>
        </w:rPr>
        <w:t>tása alatt áll.</w:t>
      </w:r>
      <w:r w:rsidR="005A19E6">
        <w:rPr>
          <w:rStyle w:val="Lbjegyzet-hivatkozs"/>
          <w:color w:val="000000"/>
          <w:lang w:eastAsia="hu-HU"/>
        </w:rPr>
        <w:footnoteReference w:customMarkFollows="1" w:id="24"/>
        <w:t>8</w:t>
      </w:r>
    </w:p>
    <w:p w14:paraId="39272DCA" w14:textId="77777777" w:rsidR="0057231D" w:rsidRPr="00B35DE3" w:rsidRDefault="0057231D" w:rsidP="0057231D">
      <w:pPr>
        <w:rPr>
          <w:color w:val="000000"/>
          <w:lang w:eastAsia="hu-HU"/>
        </w:rPr>
      </w:pPr>
    </w:p>
    <w:p w14:paraId="2F147839" w14:textId="77777777" w:rsidR="00A17634" w:rsidRDefault="009554BD" w:rsidP="00A17634">
      <w:pPr>
        <w:spacing w:before="0" w:after="0"/>
        <w:rPr>
          <w:color w:val="000000"/>
          <w:lang w:eastAsia="hu-HU"/>
        </w:rPr>
      </w:pPr>
      <w:r>
        <w:rPr>
          <w:noProof/>
          <w:color w:val="000000"/>
        </w:rPr>
        <w:lastRenderedPageBreak/>
        <w:pict w14:anchorId="5C7C4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3" o:spid="_x0000_s1027" type="#_x0000_t75" alt="globes3" style="position:absolute;left:0;text-align:left;margin-left:97.65pt;margin-top:12.65pt;width:254.2pt;height:216.55pt;z-index:1;visibility:visible">
            <v:imagedata r:id="rId8" o:title="globes3"/>
            <w10:wrap type="square"/>
          </v:shape>
        </w:pict>
      </w:r>
    </w:p>
    <w:p w14:paraId="3F54F461" w14:textId="77777777" w:rsidR="00A17634" w:rsidRDefault="00A17634" w:rsidP="00A17634">
      <w:pPr>
        <w:spacing w:before="0" w:after="0"/>
        <w:rPr>
          <w:color w:val="000000"/>
          <w:lang w:eastAsia="hu-HU"/>
        </w:rPr>
      </w:pPr>
    </w:p>
    <w:p w14:paraId="393006A1" w14:textId="77777777" w:rsidR="00A17634" w:rsidRDefault="00A17634" w:rsidP="00A17634">
      <w:pPr>
        <w:spacing w:before="0" w:after="0"/>
        <w:rPr>
          <w:color w:val="000000"/>
          <w:lang w:eastAsia="hu-HU"/>
        </w:rPr>
      </w:pPr>
    </w:p>
    <w:p w14:paraId="027B1CB8" w14:textId="77777777" w:rsidR="00A17634" w:rsidRDefault="00A17634" w:rsidP="00A17634">
      <w:pPr>
        <w:spacing w:before="0" w:after="0"/>
        <w:rPr>
          <w:color w:val="000000"/>
          <w:lang w:eastAsia="hu-HU"/>
        </w:rPr>
      </w:pPr>
    </w:p>
    <w:p w14:paraId="4809643C" w14:textId="77777777" w:rsidR="00A17634" w:rsidRDefault="00A17634" w:rsidP="00A17634">
      <w:pPr>
        <w:spacing w:before="0" w:after="0"/>
        <w:rPr>
          <w:color w:val="000000"/>
          <w:lang w:eastAsia="hu-HU"/>
        </w:rPr>
      </w:pPr>
    </w:p>
    <w:p w14:paraId="2B571DC7" w14:textId="77777777" w:rsidR="00A17634" w:rsidRDefault="00A17634" w:rsidP="00A17634">
      <w:pPr>
        <w:spacing w:before="0" w:after="0"/>
        <w:rPr>
          <w:color w:val="000000"/>
          <w:lang w:eastAsia="hu-HU"/>
        </w:rPr>
      </w:pPr>
    </w:p>
    <w:p w14:paraId="481E2CD1" w14:textId="77777777" w:rsidR="00A17634" w:rsidRDefault="00A17634" w:rsidP="00A17634">
      <w:pPr>
        <w:spacing w:before="0" w:after="0"/>
        <w:rPr>
          <w:color w:val="000000"/>
          <w:lang w:eastAsia="hu-HU"/>
        </w:rPr>
      </w:pPr>
    </w:p>
    <w:p w14:paraId="48AA1961" w14:textId="77777777" w:rsidR="00A17634" w:rsidRDefault="00A17634" w:rsidP="00A17634">
      <w:pPr>
        <w:spacing w:before="0" w:after="0"/>
        <w:rPr>
          <w:color w:val="000000"/>
          <w:lang w:eastAsia="hu-HU"/>
        </w:rPr>
      </w:pPr>
    </w:p>
    <w:p w14:paraId="409C74B5" w14:textId="77777777" w:rsidR="00A17634" w:rsidRDefault="00A17634" w:rsidP="00A17634">
      <w:pPr>
        <w:spacing w:before="0" w:after="0"/>
        <w:rPr>
          <w:color w:val="000000"/>
          <w:lang w:eastAsia="hu-HU"/>
        </w:rPr>
      </w:pPr>
    </w:p>
    <w:p w14:paraId="4D360EC2" w14:textId="77777777" w:rsidR="00A17634" w:rsidRDefault="00A17634" w:rsidP="00A17634">
      <w:pPr>
        <w:spacing w:before="0" w:after="0"/>
        <w:rPr>
          <w:color w:val="000000"/>
          <w:lang w:eastAsia="hu-HU"/>
        </w:rPr>
      </w:pPr>
    </w:p>
    <w:p w14:paraId="2DE0FB80" w14:textId="77777777" w:rsidR="00A17634" w:rsidRDefault="00A17634" w:rsidP="00A17634">
      <w:pPr>
        <w:spacing w:before="0" w:after="0"/>
        <w:rPr>
          <w:color w:val="000000"/>
          <w:lang w:eastAsia="hu-HU"/>
        </w:rPr>
      </w:pPr>
    </w:p>
    <w:p w14:paraId="2B1D1ADE" w14:textId="77777777" w:rsidR="00A17634" w:rsidRDefault="00A17634" w:rsidP="00A17634">
      <w:pPr>
        <w:spacing w:before="0" w:after="0"/>
        <w:rPr>
          <w:color w:val="000000"/>
          <w:lang w:eastAsia="hu-HU"/>
        </w:rPr>
      </w:pPr>
    </w:p>
    <w:p w14:paraId="169C876D" w14:textId="77777777" w:rsidR="00A17634" w:rsidRDefault="00A17634" w:rsidP="00A17634">
      <w:pPr>
        <w:spacing w:before="0" w:after="0"/>
        <w:rPr>
          <w:color w:val="000000"/>
          <w:lang w:eastAsia="hu-HU"/>
        </w:rPr>
      </w:pPr>
    </w:p>
    <w:p w14:paraId="0E040CBC" w14:textId="77777777" w:rsidR="00A17634" w:rsidRDefault="00A17634" w:rsidP="00A17634">
      <w:pPr>
        <w:spacing w:before="0" w:after="0"/>
        <w:rPr>
          <w:color w:val="000000"/>
          <w:lang w:eastAsia="hu-HU"/>
        </w:rPr>
      </w:pPr>
    </w:p>
    <w:p w14:paraId="4C693B3F" w14:textId="77777777" w:rsidR="001C177F" w:rsidRDefault="001C177F" w:rsidP="00A17634">
      <w:pPr>
        <w:spacing w:before="0" w:after="0"/>
        <w:rPr>
          <w:color w:val="000000"/>
          <w:lang w:eastAsia="hu-HU"/>
        </w:rPr>
      </w:pPr>
    </w:p>
    <w:p w14:paraId="7C12CD81" w14:textId="77777777" w:rsidR="001C177F" w:rsidRDefault="001C177F" w:rsidP="00A17634">
      <w:pPr>
        <w:spacing w:before="0" w:after="0"/>
        <w:rPr>
          <w:color w:val="000000"/>
          <w:lang w:eastAsia="hu-HU"/>
        </w:rPr>
      </w:pPr>
    </w:p>
    <w:p w14:paraId="7862C419" w14:textId="77777777" w:rsidR="001C177F" w:rsidRDefault="001C177F" w:rsidP="00A17634">
      <w:pPr>
        <w:spacing w:before="0" w:after="0"/>
        <w:rPr>
          <w:color w:val="000000"/>
          <w:lang w:eastAsia="hu-HU"/>
        </w:rPr>
      </w:pPr>
    </w:p>
    <w:p w14:paraId="0009E534" w14:textId="77777777" w:rsidR="0057231D" w:rsidRPr="00B35DE3" w:rsidRDefault="00A17634" w:rsidP="00A17634">
      <w:pPr>
        <w:spacing w:before="0" w:after="0"/>
        <w:rPr>
          <w:color w:val="000000"/>
          <w:lang w:eastAsia="hu-HU"/>
        </w:rPr>
      </w:pPr>
      <w:r>
        <w:rPr>
          <w:color w:val="000000"/>
          <w:lang w:eastAsia="hu-HU"/>
        </w:rPr>
        <w:t>Bolygói láncunk 12 bolygójának bolygói és állatövi megfelelői</w:t>
      </w:r>
      <w:r w:rsidR="0057231D" w:rsidRPr="00B35DE3">
        <w:rPr>
          <w:color w:val="000000"/>
          <w:lang w:eastAsia="hu-HU"/>
        </w:rPr>
        <w:t>.</w:t>
      </w:r>
      <w:bookmarkStart w:id="11" w:name="rb9"/>
      <w:bookmarkEnd w:id="11"/>
      <w:r>
        <w:rPr>
          <w:rStyle w:val="Lbjegyzet-hivatkozs"/>
          <w:color w:val="000000"/>
          <w:lang w:eastAsia="hu-HU"/>
        </w:rPr>
        <w:footnoteReference w:customMarkFollows="1" w:id="25"/>
        <w:t>9</w:t>
      </w:r>
      <w:r w:rsidRPr="00B35DE3">
        <w:rPr>
          <w:color w:val="000000"/>
          <w:lang w:eastAsia="hu-HU"/>
        </w:rPr>
        <w:t xml:space="preserve"> </w:t>
      </w:r>
    </w:p>
    <w:p w14:paraId="16AAA195" w14:textId="77777777" w:rsidR="00612C24" w:rsidRDefault="00612C24" w:rsidP="00E63064">
      <w:pPr>
        <w:spacing w:before="0" w:after="0"/>
        <w:ind w:firstLine="709"/>
        <w:jc w:val="both"/>
        <w:rPr>
          <w:color w:val="000000"/>
          <w:lang w:eastAsia="hu-HU"/>
        </w:rPr>
      </w:pPr>
    </w:p>
    <w:p w14:paraId="2B05929F" w14:textId="77777777" w:rsidR="00380FC7" w:rsidRDefault="00380FC7" w:rsidP="00E63064">
      <w:pPr>
        <w:spacing w:before="0" w:after="0"/>
        <w:ind w:firstLine="709"/>
        <w:jc w:val="both"/>
        <w:rPr>
          <w:color w:val="000000"/>
          <w:lang w:eastAsia="hu-HU"/>
        </w:rPr>
      </w:pPr>
      <w:r>
        <w:rPr>
          <w:color w:val="000000"/>
          <w:lang w:eastAsia="hu-HU"/>
        </w:rPr>
        <w:t>A hét vagy tizenkét bolygó azért szent, mert ezek továbbítják bolygói láncunk bolyg</w:t>
      </w:r>
      <w:r>
        <w:rPr>
          <w:color w:val="000000"/>
          <w:lang w:eastAsia="hu-HU"/>
        </w:rPr>
        <w:t>ó</w:t>
      </w:r>
      <w:r>
        <w:rPr>
          <w:color w:val="000000"/>
          <w:lang w:eastAsia="hu-HU"/>
        </w:rPr>
        <w:t>ihoz a tizenkét elsődleges szellemi és más erőket, amelyek kisebb logoszokként kiáradnak Napunk legfőbb logoszából. Mindegyik logosz az egyik szent bolygó vezetője vagy védősze</w:t>
      </w:r>
      <w:r>
        <w:rPr>
          <w:color w:val="000000"/>
          <w:lang w:eastAsia="hu-HU"/>
        </w:rPr>
        <w:t>l</w:t>
      </w:r>
      <w:r>
        <w:rPr>
          <w:color w:val="000000"/>
          <w:lang w:eastAsia="hu-HU"/>
        </w:rPr>
        <w:t xml:space="preserve">leme, és az adott bolygót alapvető házaként vagy „idegközpontjaként” használja. Egy bolygói lánc fő szubsztanciája önmagából jön elő a </w:t>
      </w:r>
      <w:proofErr w:type="spellStart"/>
      <w:r>
        <w:rPr>
          <w:color w:val="000000"/>
          <w:lang w:eastAsia="hu-HU"/>
        </w:rPr>
        <w:t>laya</w:t>
      </w:r>
      <w:proofErr w:type="spellEnd"/>
      <w:r>
        <w:rPr>
          <w:color w:val="000000"/>
          <w:lang w:eastAsia="hu-HU"/>
        </w:rPr>
        <w:t>-központján keresztül</w:t>
      </w:r>
      <w:r w:rsidR="008E193F">
        <w:rPr>
          <w:color w:val="000000"/>
          <w:lang w:eastAsia="hu-HU"/>
        </w:rPr>
        <w:t>, de magába von más energiákat és atomokat is, amelyek a szent bolygók családjának több tagjából áramlanak, amelyekkel közeli karmikus harmóniában vannak. A szent bolygókból származó életáram biztosítja számunkra a hét elemünket és princípiumunkat.</w:t>
      </w:r>
      <w:r w:rsidR="008E193F">
        <w:rPr>
          <w:rStyle w:val="Lbjegyzet-hivatkozs"/>
          <w:color w:val="000000"/>
          <w:lang w:eastAsia="hu-HU"/>
        </w:rPr>
        <w:footnoteReference w:customMarkFollows="1" w:id="26"/>
        <w:t>10</w:t>
      </w:r>
    </w:p>
    <w:p w14:paraId="0FD69575" w14:textId="77777777" w:rsidR="00E63064" w:rsidRDefault="008F1668" w:rsidP="00A424EA">
      <w:pPr>
        <w:spacing w:before="0" w:after="0"/>
        <w:ind w:firstLine="709"/>
        <w:jc w:val="both"/>
        <w:rPr>
          <w:color w:val="000000"/>
          <w:lang w:eastAsia="hu-HU"/>
        </w:rPr>
      </w:pPr>
      <w:r>
        <w:rPr>
          <w:color w:val="000000"/>
          <w:lang w:eastAsia="hu-HU"/>
        </w:rPr>
        <w:t xml:space="preserve">A szent bolygók szellemi vezetői vagy kormányzói a világépítők vagy </w:t>
      </w:r>
      <w:proofErr w:type="spellStart"/>
      <w:r>
        <w:rPr>
          <w:color w:val="000000"/>
          <w:lang w:eastAsia="hu-HU"/>
        </w:rPr>
        <w:t>kozmokrátorok</w:t>
      </w:r>
      <w:proofErr w:type="spellEnd"/>
      <w:r>
        <w:rPr>
          <w:color w:val="000000"/>
          <w:lang w:eastAsia="hu-HU"/>
        </w:rPr>
        <w:t xml:space="preserve">, ahogyan a görög filozófusok gyakran említik őket. A bolygói láncunkat ezek a </w:t>
      </w:r>
      <w:proofErr w:type="spellStart"/>
      <w:r>
        <w:rPr>
          <w:color w:val="000000"/>
          <w:lang w:eastAsia="hu-HU"/>
        </w:rPr>
        <w:t>kozmokrátorok</w:t>
      </w:r>
      <w:proofErr w:type="spellEnd"/>
      <w:r>
        <w:rPr>
          <w:color w:val="000000"/>
          <w:lang w:eastAsia="hu-HU"/>
        </w:rPr>
        <w:t xml:space="preserve"> építették, magából a bolygói láncból kiáradó </w:t>
      </w:r>
      <w:proofErr w:type="spellStart"/>
      <w:r>
        <w:rPr>
          <w:color w:val="000000"/>
          <w:lang w:eastAsia="hu-HU"/>
        </w:rPr>
        <w:t>svabhavikus</w:t>
      </w:r>
      <w:proofErr w:type="spellEnd"/>
      <w:r>
        <w:rPr>
          <w:color w:val="000000"/>
          <w:lang w:eastAsia="hu-HU"/>
        </w:rPr>
        <w:t xml:space="preserve"> impulzusok mentén. Hasonló m</w:t>
      </w:r>
      <w:r>
        <w:rPr>
          <w:color w:val="000000"/>
          <w:lang w:eastAsia="hu-HU"/>
        </w:rPr>
        <w:t>ó</w:t>
      </w:r>
      <w:r>
        <w:rPr>
          <w:color w:val="000000"/>
          <w:lang w:eastAsia="hu-HU"/>
        </w:rPr>
        <w:t xml:space="preserve">don a mi </w:t>
      </w:r>
      <w:proofErr w:type="gramStart"/>
      <w:r>
        <w:rPr>
          <w:color w:val="000000"/>
          <w:lang w:eastAsia="hu-HU"/>
        </w:rPr>
        <w:t>bolygói</w:t>
      </w:r>
      <w:proofErr w:type="gramEnd"/>
      <w:r>
        <w:rPr>
          <w:color w:val="000000"/>
          <w:lang w:eastAsia="hu-HU"/>
        </w:rPr>
        <w:t xml:space="preserve"> láncunk is segít felépíteni és vezetni néhány másik bolygói láncot. A szol</w:t>
      </w:r>
      <w:r>
        <w:rPr>
          <w:color w:val="000000"/>
          <w:lang w:eastAsia="hu-HU"/>
        </w:rPr>
        <w:t>á</w:t>
      </w:r>
      <w:r>
        <w:rPr>
          <w:color w:val="000000"/>
          <w:lang w:eastAsia="hu-HU"/>
        </w:rPr>
        <w:t>ris manvantara egész ideje alatt minden bolygói lánc együttműködik egy másik struktúra megépítésében, és valamennyi másik megtöltésében a saját magához tartozó jellemző energ</w:t>
      </w:r>
      <w:r>
        <w:rPr>
          <w:color w:val="000000"/>
          <w:lang w:eastAsia="hu-HU"/>
        </w:rPr>
        <w:t>i</w:t>
      </w:r>
      <w:r>
        <w:rPr>
          <w:color w:val="000000"/>
          <w:lang w:eastAsia="hu-HU"/>
        </w:rPr>
        <w:t>ákkal és sugárzásokkal. A Naprendszer, mint egész, egy élő entitás, a szíve és az agya a Na</w:t>
      </w:r>
      <w:r>
        <w:rPr>
          <w:color w:val="000000"/>
          <w:lang w:eastAsia="hu-HU"/>
        </w:rPr>
        <w:t>p</w:t>
      </w:r>
      <w:r>
        <w:rPr>
          <w:color w:val="000000"/>
          <w:lang w:eastAsia="hu-HU"/>
        </w:rPr>
        <w:t xml:space="preserve">ban található, a bolygók pedig a szervei vagy </w:t>
      </w:r>
      <w:r w:rsidR="00A424EA">
        <w:rPr>
          <w:color w:val="000000"/>
          <w:lang w:eastAsia="hu-HU"/>
        </w:rPr>
        <w:t>idegközpontjai.</w:t>
      </w:r>
      <w:r w:rsidR="00A424EA">
        <w:rPr>
          <w:rStyle w:val="Lbjegyzet-hivatkozs"/>
          <w:color w:val="000000"/>
          <w:lang w:eastAsia="hu-HU"/>
        </w:rPr>
        <w:footnoteReference w:customMarkFollows="1" w:id="27"/>
        <w:t>11</w:t>
      </w:r>
    </w:p>
    <w:p w14:paraId="3630538A" w14:textId="77777777" w:rsidR="0057231D" w:rsidRPr="00B35DE3" w:rsidRDefault="000D46AC" w:rsidP="00840FE8">
      <w:pPr>
        <w:spacing w:before="0" w:after="0"/>
        <w:ind w:firstLine="709"/>
        <w:jc w:val="both"/>
        <w:rPr>
          <w:color w:val="000000"/>
          <w:lang w:eastAsia="hu-HU"/>
        </w:rPr>
      </w:pPr>
      <w:r>
        <w:rPr>
          <w:color w:val="000000"/>
          <w:lang w:eastAsia="hu-HU"/>
        </w:rPr>
        <w:t xml:space="preserve">A tizenkét élethullám vagy monád-család, amely jelenleg a Föld bolygói rendszerével összekapcsolódik, </w:t>
      </w:r>
      <w:r w:rsidR="003B46EC">
        <w:rPr>
          <w:color w:val="000000"/>
          <w:lang w:eastAsia="hu-HU"/>
        </w:rPr>
        <w:t xml:space="preserve">hozzákötött marad a jelenlegi szoláris manvantara egésze alatt (amely hét bolygói megtestesülést foglal magába). A külső körök folyamán a </w:t>
      </w:r>
      <w:proofErr w:type="spellStart"/>
      <w:r w:rsidR="003B46EC">
        <w:rPr>
          <w:color w:val="000000"/>
          <w:lang w:eastAsia="hu-HU"/>
        </w:rPr>
        <w:t>monádok</w:t>
      </w:r>
      <w:proofErr w:type="spellEnd"/>
      <w:r w:rsidR="003B46EC">
        <w:rPr>
          <w:color w:val="000000"/>
          <w:lang w:eastAsia="hu-HU"/>
        </w:rPr>
        <w:t xml:space="preserve"> különböző oszt</w:t>
      </w:r>
      <w:r w:rsidR="003B46EC">
        <w:rPr>
          <w:color w:val="000000"/>
          <w:lang w:eastAsia="hu-HU"/>
        </w:rPr>
        <w:t>á</w:t>
      </w:r>
      <w:r w:rsidR="003B46EC">
        <w:rPr>
          <w:color w:val="000000"/>
          <w:lang w:eastAsia="hu-HU"/>
        </w:rPr>
        <w:t xml:space="preserve">lyainak kell áthaladniuk és kibontakozniuk a szent bolygók </w:t>
      </w:r>
      <w:r w:rsidR="00840FE8">
        <w:rPr>
          <w:color w:val="000000"/>
          <w:lang w:eastAsia="hu-HU"/>
        </w:rPr>
        <w:t>mindegyikén</w:t>
      </w:r>
      <w:r w:rsidR="003B46EC">
        <w:rPr>
          <w:color w:val="000000"/>
          <w:lang w:eastAsia="hu-HU"/>
        </w:rPr>
        <w:t xml:space="preserve">. A sorrend a k </w:t>
      </w:r>
      <w:r w:rsidR="00840FE8">
        <w:rPr>
          <w:color w:val="000000"/>
          <w:lang w:eastAsia="hu-HU"/>
        </w:rPr>
        <w:t>k</w:t>
      </w:r>
      <w:r w:rsidR="00840FE8">
        <w:rPr>
          <w:color w:val="000000"/>
          <w:lang w:eastAsia="hu-HU"/>
        </w:rPr>
        <w:t>ö</w:t>
      </w:r>
      <w:r w:rsidR="00840FE8">
        <w:rPr>
          <w:color w:val="000000"/>
          <w:lang w:eastAsia="hu-HU"/>
        </w:rPr>
        <w:t>vetkező</w:t>
      </w:r>
      <w:r w:rsidR="003B46EC">
        <w:rPr>
          <w:color w:val="000000"/>
          <w:lang w:eastAsia="hu-HU"/>
        </w:rPr>
        <w:t>: Vulkán, Jupiter, Vénusz, Föld, Merkúr, Mars, Lilith.</w:t>
      </w:r>
      <w:r w:rsidR="003B46EC">
        <w:rPr>
          <w:rStyle w:val="Lbjegyzet-hivatkozs"/>
          <w:color w:val="000000"/>
          <w:lang w:eastAsia="hu-HU"/>
        </w:rPr>
        <w:footnoteReference w:customMarkFollows="1" w:id="28"/>
        <w:t>12</w:t>
      </w:r>
      <w:r w:rsidR="00D53178">
        <w:rPr>
          <w:color w:val="000000"/>
          <w:lang w:eastAsia="hu-HU"/>
        </w:rPr>
        <w:t xml:space="preserve"> </w:t>
      </w:r>
      <w:r w:rsidR="0074552F">
        <w:rPr>
          <w:color w:val="000000"/>
          <w:lang w:eastAsia="hu-HU"/>
        </w:rPr>
        <w:t xml:space="preserve">Az egyedi </w:t>
      </w:r>
      <w:proofErr w:type="spellStart"/>
      <w:r w:rsidR="0074552F">
        <w:rPr>
          <w:color w:val="000000"/>
          <w:lang w:eastAsia="hu-HU"/>
        </w:rPr>
        <w:t>monádok</w:t>
      </w:r>
      <w:proofErr w:type="spellEnd"/>
      <w:r w:rsidR="0074552F">
        <w:rPr>
          <w:color w:val="000000"/>
          <w:lang w:eastAsia="hu-HU"/>
        </w:rPr>
        <w:t xml:space="preserve"> is keres</w:t>
      </w:r>
      <w:r w:rsidR="0074552F">
        <w:rPr>
          <w:color w:val="000000"/>
          <w:lang w:eastAsia="hu-HU"/>
        </w:rPr>
        <w:t>z</w:t>
      </w:r>
      <w:r w:rsidR="0074552F">
        <w:rPr>
          <w:color w:val="000000"/>
          <w:lang w:eastAsia="hu-HU"/>
        </w:rPr>
        <w:lastRenderedPageBreak/>
        <w:t>tülmennek a szent bolygókon,</w:t>
      </w:r>
      <w:r w:rsidR="00840FE8">
        <w:rPr>
          <w:color w:val="000000"/>
          <w:lang w:eastAsia="hu-HU"/>
        </w:rPr>
        <w:t xml:space="preserve"> sokkal rövidebb időszakok alatt alvás során, a halál után és beavatás folyamán.</w:t>
      </w:r>
      <w:r w:rsidR="00840FE8">
        <w:rPr>
          <w:rStyle w:val="Lbjegyzet-hivatkozs"/>
          <w:color w:val="000000"/>
          <w:lang w:eastAsia="hu-HU"/>
        </w:rPr>
        <w:footnoteReference w:customMarkFollows="1" w:id="29"/>
        <w:t>13</w:t>
      </w:r>
      <w:r w:rsidR="0074552F">
        <w:rPr>
          <w:color w:val="000000"/>
          <w:lang w:eastAsia="hu-HU"/>
        </w:rPr>
        <w:t xml:space="preserve"> </w:t>
      </w:r>
    </w:p>
    <w:p w14:paraId="7701AB26" w14:textId="77777777" w:rsidR="0057231D" w:rsidRPr="00B35DE3" w:rsidRDefault="0057231D" w:rsidP="00612C24">
      <w:pPr>
        <w:pStyle w:val="Cmsor1"/>
        <w:spacing w:after="240"/>
        <w:jc w:val="left"/>
        <w:rPr>
          <w:lang w:eastAsia="hu-HU"/>
        </w:rPr>
      </w:pPr>
      <w:bookmarkStart w:id="12" w:name="nb1"/>
      <w:bookmarkStart w:id="13" w:name="nb2"/>
      <w:bookmarkStart w:id="14" w:name="nb3"/>
      <w:bookmarkStart w:id="15" w:name="nb5"/>
      <w:bookmarkStart w:id="16" w:name="nb6"/>
      <w:bookmarkStart w:id="17" w:name="nb7"/>
      <w:bookmarkStart w:id="18" w:name="nb12"/>
      <w:bookmarkStart w:id="19" w:name="nb13"/>
      <w:bookmarkStart w:id="20" w:name="s3"/>
      <w:bookmarkStart w:id="21" w:name="_Toc319049195"/>
      <w:bookmarkEnd w:id="12"/>
      <w:bookmarkEnd w:id="13"/>
      <w:bookmarkEnd w:id="14"/>
      <w:bookmarkEnd w:id="15"/>
      <w:bookmarkEnd w:id="16"/>
      <w:bookmarkEnd w:id="17"/>
      <w:bookmarkEnd w:id="18"/>
      <w:bookmarkEnd w:id="19"/>
      <w:bookmarkEnd w:id="20"/>
      <w:r w:rsidRPr="00B35DE3">
        <w:rPr>
          <w:lang w:eastAsia="hu-HU"/>
        </w:rPr>
        <w:t xml:space="preserve">3. </w:t>
      </w:r>
      <w:r w:rsidR="00840FE8">
        <w:rPr>
          <w:lang w:eastAsia="hu-HU"/>
        </w:rPr>
        <w:t xml:space="preserve">A </w:t>
      </w:r>
      <w:r w:rsidRPr="00B35DE3">
        <w:rPr>
          <w:lang w:eastAsia="hu-HU"/>
        </w:rPr>
        <w:t>Mars/Mer</w:t>
      </w:r>
      <w:r w:rsidR="00840FE8">
        <w:rPr>
          <w:lang w:eastAsia="hu-HU"/>
        </w:rPr>
        <w:t>kúr</w:t>
      </w:r>
      <w:r w:rsidRPr="00B35DE3">
        <w:rPr>
          <w:lang w:eastAsia="hu-HU"/>
        </w:rPr>
        <w:t xml:space="preserve"> </w:t>
      </w:r>
      <w:r w:rsidR="00840FE8">
        <w:rPr>
          <w:lang w:eastAsia="hu-HU"/>
        </w:rPr>
        <w:t>vita</w:t>
      </w:r>
      <w:bookmarkEnd w:id="21"/>
    </w:p>
    <w:p w14:paraId="160FBEBA" w14:textId="77777777" w:rsidR="003A35E1" w:rsidRPr="00B35DE3" w:rsidRDefault="003A35E1" w:rsidP="003A35E1">
      <w:pPr>
        <w:spacing w:before="0" w:after="0"/>
        <w:ind w:firstLine="709"/>
        <w:jc w:val="both"/>
        <w:rPr>
          <w:color w:val="000000"/>
          <w:lang w:eastAsia="hu-HU"/>
        </w:rPr>
      </w:pPr>
      <w:r>
        <w:rPr>
          <w:color w:val="000000"/>
          <w:lang w:eastAsia="hu-HU"/>
        </w:rPr>
        <w:t>1882-ben A. P. Sinnett a következő kérdést tette fel KH Mesternek:</w:t>
      </w:r>
    </w:p>
    <w:p w14:paraId="7514AB07" w14:textId="77777777" w:rsidR="003A35E1" w:rsidRDefault="003A35E1" w:rsidP="003A35E1">
      <w:pPr>
        <w:spacing w:before="0" w:after="0"/>
        <w:ind w:firstLine="709"/>
        <w:jc w:val="both"/>
        <w:rPr>
          <w:color w:val="000000"/>
          <w:lang w:eastAsia="hu-HU"/>
        </w:rPr>
      </w:pPr>
      <w:r>
        <w:rPr>
          <w:color w:val="000000"/>
          <w:lang w:eastAsia="hu-HU"/>
        </w:rPr>
        <w:t>A mindennapi tudomány által ismertek közül – a Merkúron kívül – milyen más bol</w:t>
      </w:r>
      <w:r>
        <w:rPr>
          <w:color w:val="000000"/>
          <w:lang w:eastAsia="hu-HU"/>
        </w:rPr>
        <w:t>y</w:t>
      </w:r>
      <w:r>
        <w:rPr>
          <w:color w:val="000000"/>
          <w:lang w:eastAsia="hu-HU"/>
        </w:rPr>
        <w:t>gók tartoznak a mi világrendszerünkhöz? A szellemibb természetű bolygók (A, B &amp; Y, Z) látható égitestek-e, vagy csak azok láthatók, amelyeket a csillagászat anyagibb típusúként ismer?</w:t>
      </w:r>
      <w:r>
        <w:rPr>
          <w:rStyle w:val="Lbjegyzet-hivatkozs"/>
          <w:color w:val="000000"/>
          <w:lang w:eastAsia="hu-HU"/>
        </w:rPr>
        <w:footnoteReference w:customMarkFollows="1" w:id="30"/>
        <w:t>1</w:t>
      </w:r>
      <w:r>
        <w:rPr>
          <w:color w:val="000000"/>
          <w:lang w:eastAsia="hu-HU"/>
        </w:rPr>
        <w:t xml:space="preserve"> </w:t>
      </w:r>
    </w:p>
    <w:p w14:paraId="34F213FE" w14:textId="77777777" w:rsidR="003A35E1" w:rsidRDefault="003A35E1" w:rsidP="007651E0">
      <w:pPr>
        <w:spacing w:before="0" w:after="0"/>
        <w:ind w:firstLine="709"/>
        <w:jc w:val="both"/>
        <w:rPr>
          <w:color w:val="000000"/>
          <w:lang w:eastAsia="hu-HU"/>
        </w:rPr>
      </w:pPr>
      <w:r>
        <w:rPr>
          <w:color w:val="000000"/>
          <w:lang w:eastAsia="hu-HU"/>
        </w:rPr>
        <w:t xml:space="preserve">Ahogyan HPB fogalmazott, erre a „homályos, pontatlan” kérdésre </w:t>
      </w:r>
      <w:r w:rsidR="007651E0">
        <w:rPr>
          <w:color w:val="000000"/>
          <w:lang w:eastAsia="hu-HU"/>
        </w:rPr>
        <w:t>KH egy ugyanilyen „homályos és hiányos” választ adott:</w:t>
      </w:r>
    </w:p>
    <w:p w14:paraId="45F5D934" w14:textId="77777777" w:rsidR="007651E0" w:rsidRDefault="007651E0" w:rsidP="007651E0">
      <w:pPr>
        <w:spacing w:before="0" w:after="0"/>
        <w:ind w:firstLine="709"/>
        <w:jc w:val="both"/>
      </w:pPr>
      <w:r>
        <w:t>A Mars és még négy másik bolygó, amelyekről a csillagászat még semmit nem tud. Sem az A és B, sem az X és Y nem ismert, és ezek nem is láthatók fizikai eszközökkel, aká</w:t>
      </w:r>
      <w:r>
        <w:t>r</w:t>
      </w:r>
      <w:r>
        <w:t>milyen tökéletesek is legyenek azok.</w:t>
      </w:r>
      <w:r>
        <w:rPr>
          <w:rStyle w:val="Lbjegyzet-hivatkozs"/>
        </w:rPr>
        <w:footnoteReference w:customMarkFollows="1" w:id="31"/>
        <w:t>2</w:t>
      </w:r>
    </w:p>
    <w:p w14:paraId="039A893E" w14:textId="77777777" w:rsidR="008A10AD" w:rsidRDefault="008A10AD" w:rsidP="008A10AD">
      <w:pPr>
        <w:spacing w:before="0" w:after="0"/>
        <w:ind w:firstLine="709"/>
        <w:jc w:val="both"/>
        <w:rPr>
          <w:color w:val="000000"/>
          <w:lang w:eastAsia="hu-HU"/>
        </w:rPr>
      </w:pPr>
      <w:r>
        <w:rPr>
          <w:color w:val="000000"/>
          <w:lang w:eastAsia="hu-HU"/>
        </w:rPr>
        <w:t xml:space="preserve">Sinnett ezt helytelenül úgy értelmezte, hogy azt jelenti, a Mars és a Merkúr fizikai bolygók a Föld bolygói láncának C és E bolygói, és ezt a nézetét ki is fejtette egy cikkben, a </w:t>
      </w:r>
      <w:r w:rsidRPr="008A10AD">
        <w:rPr>
          <w:i/>
          <w:color w:val="000000"/>
          <w:lang w:eastAsia="hu-HU"/>
        </w:rPr>
        <w:t>The Theosophist</w:t>
      </w:r>
      <w:r>
        <w:rPr>
          <w:color w:val="000000"/>
          <w:lang w:eastAsia="hu-HU"/>
        </w:rPr>
        <w:t xml:space="preserve">-ban és könyvében, az </w:t>
      </w:r>
      <w:r w:rsidRPr="008A10AD">
        <w:rPr>
          <w:i/>
          <w:color w:val="000000"/>
          <w:lang w:eastAsia="hu-HU"/>
        </w:rPr>
        <w:t>Esoteric Buddhism</w:t>
      </w:r>
      <w:r>
        <w:rPr>
          <w:color w:val="000000"/>
          <w:lang w:eastAsia="hu-HU"/>
        </w:rPr>
        <w:t>-ban.</w:t>
      </w:r>
      <w:r>
        <w:rPr>
          <w:rStyle w:val="Lbjegyzet-hivatkozs"/>
          <w:color w:val="000000"/>
          <w:lang w:eastAsia="hu-HU"/>
        </w:rPr>
        <w:footnoteReference w:customMarkFollows="1" w:id="32"/>
        <w:t>3</w:t>
      </w:r>
    </w:p>
    <w:p w14:paraId="5A8FD1D5" w14:textId="77777777" w:rsidR="00A917ED" w:rsidRPr="00B35DE3" w:rsidRDefault="00A917ED" w:rsidP="00A917ED">
      <w:pPr>
        <w:spacing w:before="0" w:after="0"/>
        <w:ind w:firstLine="709"/>
        <w:jc w:val="both"/>
        <w:rPr>
          <w:color w:val="000000"/>
          <w:lang w:eastAsia="hu-HU"/>
        </w:rPr>
      </w:pPr>
      <w:r>
        <w:rPr>
          <w:color w:val="000000"/>
          <w:lang w:eastAsia="hu-HU"/>
        </w:rPr>
        <w:t>HPB utal erre a „hatalmas tévedésre” a Titkos Tanításban, amikor kijavítja az „ind</w:t>
      </w:r>
      <w:r>
        <w:rPr>
          <w:color w:val="000000"/>
          <w:lang w:eastAsia="hu-HU"/>
        </w:rPr>
        <w:t>o</w:t>
      </w:r>
      <w:r>
        <w:rPr>
          <w:color w:val="000000"/>
          <w:lang w:eastAsia="hu-HU"/>
        </w:rPr>
        <w:t>kolatlan spekulációkat… amelyeket az európai világi tanítványok megengednek maguknak”:</w:t>
      </w:r>
    </w:p>
    <w:p w14:paraId="5A71CF10" w14:textId="77777777" w:rsidR="00771C10" w:rsidRPr="00A4662B" w:rsidRDefault="00771C10" w:rsidP="00771C10">
      <w:pPr>
        <w:spacing w:before="0" w:after="0"/>
        <w:ind w:firstLine="709"/>
        <w:jc w:val="both"/>
      </w:pPr>
      <w:r w:rsidRPr="00A4662B">
        <w:t xml:space="preserve">A kérdés ez volt: </w:t>
      </w:r>
      <w:r>
        <w:t>„</w:t>
      </w:r>
      <w:r w:rsidRPr="00A4662B">
        <w:t xml:space="preserve">A Merkúron kívül milyen, a mindennapi tudomány által ismert bolygók tartoznak a mi világrendszerünkbe?” </w:t>
      </w:r>
      <w:r w:rsidR="00A917ED" w:rsidRPr="00A4662B">
        <w:t xml:space="preserve">Ha most a kérdező fejében a </w:t>
      </w:r>
      <w:r>
        <w:t>„V</w:t>
      </w:r>
      <w:r w:rsidR="00A917ED" w:rsidRPr="00A4662B">
        <w:t xml:space="preserve">ilágrendszer” helyett a </w:t>
      </w:r>
      <w:r w:rsidR="00A917ED" w:rsidRPr="00A4662B">
        <w:rPr>
          <w:i/>
        </w:rPr>
        <w:t xml:space="preserve">Földláncunk </w:t>
      </w:r>
      <w:r w:rsidR="00A917ED" w:rsidRPr="00A4662B">
        <w:t>vagy „gyöngysorunk” volt, nem pedig a „Naprendszer világai”, ahogy kellett volna, akkor természetesen a választ valósz</w:t>
      </w:r>
      <w:r w:rsidR="00A917ED">
        <w:t>í</w:t>
      </w:r>
      <w:r w:rsidR="00A917ED" w:rsidRPr="00A4662B">
        <w:t xml:space="preserve">nűleg félreértette. A válasz ugyanis ez volt: </w:t>
      </w:r>
      <w:r w:rsidR="00A917ED" w:rsidRPr="00A917ED">
        <w:t xml:space="preserve">„A </w:t>
      </w:r>
      <w:proofErr w:type="gramStart"/>
      <w:r w:rsidR="00A917ED" w:rsidRPr="00A917ED">
        <w:t>Mars,</w:t>
      </w:r>
      <w:proofErr w:type="gramEnd"/>
      <w:r w:rsidR="00A917ED" w:rsidRPr="00A917ED">
        <w:t xml:space="preserve"> stb., és még négy másik bolygó, amelyről a csillagászat nem tud semmit.</w:t>
      </w:r>
      <w:r w:rsidR="00A917ED" w:rsidRPr="00A4662B">
        <w:rPr>
          <w:i/>
        </w:rPr>
        <w:t xml:space="preserve"> </w:t>
      </w:r>
      <w:r w:rsidR="00A917ED" w:rsidRPr="00A917ED">
        <w:t>Sem az A és a B, sem az Y és a Z nem ismertek, és nem is láthatók fizikai eszközökkel, legyenek azok bármilyen tökéletesek is”</w:t>
      </w:r>
      <w:r w:rsidR="00A917ED" w:rsidRPr="00A4662B">
        <w:t xml:space="preserve">. Ez érthető: </w:t>
      </w:r>
      <w:r w:rsidR="00A917ED" w:rsidRPr="00A917ED">
        <w:t xml:space="preserve">(a) </w:t>
      </w:r>
      <w:r w:rsidR="00A917ED" w:rsidRPr="00A4662B">
        <w:t xml:space="preserve">a csillagászat valójában még semmit nem tud a bolygókról, sem a régiekről, sem azokról, amelyeket a modern időkben fedeztek fel. </w:t>
      </w:r>
      <w:r w:rsidR="00A917ED" w:rsidRPr="00771C10">
        <w:t>(b)</w:t>
      </w:r>
      <w:r w:rsidR="00A917ED" w:rsidRPr="00A4662B">
        <w:t xml:space="preserve"> A-tól Z-ig </w:t>
      </w:r>
      <w:r w:rsidR="00A917ED" w:rsidRPr="00771C10">
        <w:t>a társbolygók, vagyis a Naprendszer bármely láncának felsőbb bolygói nem láthatók, kivéve</w:t>
      </w:r>
      <w:r w:rsidR="00A917ED" w:rsidRPr="00A4662B">
        <w:t xml:space="preserve"> természetesen mindazokat a bolygókat, amelyek sorrendben </w:t>
      </w:r>
      <w:r w:rsidR="00A917ED" w:rsidRPr="00771C10">
        <w:t>a negyedikek, mint</w:t>
      </w:r>
      <w:r w:rsidR="00A917ED" w:rsidRPr="00A4662B">
        <w:t xml:space="preserve"> a Fö</w:t>
      </w:r>
      <w:r w:rsidR="00A917ED" w:rsidRPr="00A4662B">
        <w:t>l</w:t>
      </w:r>
      <w:r w:rsidR="00A917ED" w:rsidRPr="00A4662B">
        <w:t xml:space="preserve">dünk, a </w:t>
      </w:r>
      <w:proofErr w:type="gramStart"/>
      <w:r w:rsidR="00A917ED" w:rsidRPr="00A4662B">
        <w:t>Hold,</w:t>
      </w:r>
      <w:proofErr w:type="gramEnd"/>
      <w:r w:rsidR="00A917ED" w:rsidRPr="00A4662B">
        <w:t xml:space="preserve"> stb., stb. Ami a Marsot, a Merkúrt és „a többi négy bolygót” illeti, ezeknek a Földhöz való viszonya olyan, hogy erről egyetlen Mester vagy magas szintű okkultista sem fog soha beszélni, még kevésbé fogja megmagyarázni a természetét</w:t>
      </w:r>
      <w:r>
        <w:t xml:space="preserve">… </w:t>
      </w:r>
      <w:r w:rsidRPr="00A4662B">
        <w:t>De sem Mars, sem Merk</w:t>
      </w:r>
      <w:r>
        <w:t>ú</w:t>
      </w:r>
      <w:r w:rsidRPr="00A4662B">
        <w:t xml:space="preserve">r nem tartoznak a </w:t>
      </w:r>
      <w:r w:rsidRPr="00A4662B">
        <w:rPr>
          <w:i/>
        </w:rPr>
        <w:t xml:space="preserve">mi </w:t>
      </w:r>
      <w:r w:rsidRPr="00771C10">
        <w:rPr>
          <w:i/>
        </w:rPr>
        <w:t>láncunkhoz</w:t>
      </w:r>
      <w:r w:rsidRPr="00A4662B">
        <w:t>.</w:t>
      </w:r>
      <w:r w:rsidRPr="00A4662B">
        <w:rPr>
          <w:i/>
        </w:rPr>
        <w:t xml:space="preserve"> </w:t>
      </w:r>
      <w:r w:rsidRPr="00A4662B">
        <w:t>A többi bolygóval együtt ezek is hetes Egységek</w:t>
      </w:r>
      <w:r w:rsidRPr="00A4662B">
        <w:rPr>
          <w:i/>
        </w:rPr>
        <w:t xml:space="preserve"> </w:t>
      </w:r>
      <w:r w:rsidRPr="00A4662B">
        <w:t xml:space="preserve">rendszerünk láncainak nagy seregében, és valamennyi ugyanúgy látható, ahogyan a </w:t>
      </w:r>
      <w:r w:rsidRPr="00A4662B">
        <w:rPr>
          <w:i/>
        </w:rPr>
        <w:t xml:space="preserve">felsőbb </w:t>
      </w:r>
      <w:r w:rsidRPr="00A4662B">
        <w:t>bolygóik láthatatlanok.</w:t>
      </w:r>
      <w:r>
        <w:rPr>
          <w:rStyle w:val="Lbjegyzet-hivatkozs"/>
        </w:rPr>
        <w:footnoteReference w:customMarkFollows="1" w:id="33"/>
        <w:t>4</w:t>
      </w:r>
    </w:p>
    <w:p w14:paraId="5B218E39" w14:textId="77777777" w:rsidR="006569C8" w:rsidRPr="00B35DE3" w:rsidRDefault="006569C8" w:rsidP="006569C8">
      <w:pPr>
        <w:spacing w:before="0" w:after="0"/>
        <w:ind w:firstLine="709"/>
        <w:jc w:val="both"/>
        <w:rPr>
          <w:color w:val="000000"/>
          <w:lang w:eastAsia="hu-HU"/>
        </w:rPr>
      </w:pPr>
      <w:r>
        <w:rPr>
          <w:color w:val="000000"/>
          <w:lang w:eastAsia="hu-HU"/>
        </w:rPr>
        <w:t>Majd HPB KH egy másik leveléből idéz:</w:t>
      </w:r>
    </w:p>
    <w:p w14:paraId="315A12C0" w14:textId="77777777" w:rsidR="003D446A" w:rsidRPr="003D446A" w:rsidRDefault="003D446A" w:rsidP="003D446A">
      <w:pPr>
        <w:spacing w:before="0" w:after="0"/>
        <w:ind w:firstLine="709"/>
        <w:jc w:val="both"/>
        <w:rPr>
          <w:color w:val="000000"/>
          <w:lang w:eastAsia="hu-HU"/>
        </w:rPr>
      </w:pPr>
      <w:r w:rsidRPr="003D446A">
        <w:lastRenderedPageBreak/>
        <w:t>A mi bolygónk – ahogyan a kezdetektől fogva tanítottuk – a leszálló ív legalján van, ahol az érzékelésünk alá eső anyag a legsűrűbb formájában mutatkozik meg... Ennélfogva szinte magától értetődik, hogy a Földünket felülmúló bolygóknak más és magasabb síkokon kell lenniük. Röviden, bolygókként EGYÜTTES EGYSÉGET ALKOTNAK, de nem EG</w:t>
      </w:r>
      <w:r w:rsidRPr="003D446A">
        <w:t>Y</w:t>
      </w:r>
      <w:r w:rsidRPr="003D446A">
        <w:t>LÉNYEGŰEK Földünkkel, és így teljesen más tudati állapothoz tartoznak.</w:t>
      </w:r>
      <w:r>
        <w:rPr>
          <w:rStyle w:val="Lbjegyzet-hivatkozs"/>
        </w:rPr>
        <w:footnoteReference w:customMarkFollows="1" w:id="34"/>
        <w:t>5</w:t>
      </w:r>
    </w:p>
    <w:p w14:paraId="678E14C2" w14:textId="77777777" w:rsidR="007E5D0B" w:rsidRDefault="00B25A1A" w:rsidP="007E5D0B">
      <w:pPr>
        <w:spacing w:before="0" w:after="0"/>
        <w:ind w:firstLine="709"/>
        <w:jc w:val="both"/>
        <w:rPr>
          <w:color w:val="000000"/>
          <w:lang w:eastAsia="hu-HU"/>
        </w:rPr>
      </w:pPr>
      <w:r>
        <w:rPr>
          <w:color w:val="000000"/>
          <w:lang w:eastAsia="hu-HU"/>
        </w:rPr>
        <w:t>Ahelyett, hogy tanult volna a hibájából, Sinnett azt választotta, hogy megsértődött HPB „botrányos” megjegyzésein. Meg volt arról győződve, hogy HPB tévedett, és neki volt igaza.</w:t>
      </w:r>
      <w:r>
        <w:rPr>
          <w:rStyle w:val="Lbjegyzet-hivatkozs"/>
          <w:color w:val="000000"/>
          <w:lang w:eastAsia="hu-HU"/>
        </w:rPr>
        <w:footnoteReference w:customMarkFollows="1" w:id="35"/>
        <w:t>6</w:t>
      </w:r>
      <w:r w:rsidR="00535BEE">
        <w:rPr>
          <w:color w:val="000000"/>
          <w:lang w:eastAsia="hu-HU"/>
        </w:rPr>
        <w:t xml:space="preserve"> A Marssal és a Merkúrral kapcsolatos hibájához később csatlakozott </w:t>
      </w:r>
      <w:r w:rsidR="00535BEE" w:rsidRPr="00B35DE3">
        <w:rPr>
          <w:color w:val="000000"/>
          <w:lang w:eastAsia="hu-HU"/>
        </w:rPr>
        <w:t xml:space="preserve">Annie Besant </w:t>
      </w:r>
      <w:r w:rsidR="00535BEE">
        <w:rPr>
          <w:color w:val="000000"/>
          <w:lang w:eastAsia="hu-HU"/>
        </w:rPr>
        <w:t>és</w:t>
      </w:r>
      <w:r w:rsidR="00535BEE" w:rsidRPr="00B35DE3">
        <w:rPr>
          <w:color w:val="000000"/>
          <w:lang w:eastAsia="hu-HU"/>
        </w:rPr>
        <w:t xml:space="preserve"> C.W. Leadbeater</w:t>
      </w:r>
      <w:r w:rsidR="00535BEE">
        <w:rPr>
          <w:color w:val="000000"/>
          <w:lang w:eastAsia="hu-HU"/>
        </w:rPr>
        <w:t xml:space="preserve"> is, saját „tisztánlátó” kutatásaik alapján.</w:t>
      </w:r>
      <w:r w:rsidR="0009477B">
        <w:rPr>
          <w:rStyle w:val="Lbjegyzet-hivatkozs"/>
          <w:color w:val="000000"/>
          <w:lang w:eastAsia="hu-HU"/>
        </w:rPr>
        <w:footnoteReference w:customMarkFollows="1" w:id="36"/>
        <w:t>7</w:t>
      </w:r>
      <w:r w:rsidR="001877AC">
        <w:rPr>
          <w:color w:val="000000"/>
          <w:lang w:eastAsia="hu-HU"/>
        </w:rPr>
        <w:t xml:space="preserve"> Mégis úgy tűnik, maga KH az, aki felelős a </w:t>
      </w:r>
      <w:r w:rsidR="001877AC" w:rsidRPr="001877AC">
        <w:rPr>
          <w:i/>
          <w:color w:val="000000"/>
          <w:lang w:eastAsia="hu-HU"/>
        </w:rPr>
        <w:t>Titkos Tanításban</w:t>
      </w:r>
      <w:r w:rsidR="001877AC">
        <w:rPr>
          <w:color w:val="000000"/>
          <w:lang w:eastAsia="hu-HU"/>
        </w:rPr>
        <w:t xml:space="preserve"> megjelent helyesbítésért.</w:t>
      </w:r>
      <w:r w:rsidR="007E5D0B" w:rsidRPr="007E5D0B">
        <w:rPr>
          <w:color w:val="000000"/>
          <w:lang w:eastAsia="hu-HU"/>
        </w:rPr>
        <w:t xml:space="preserve"> </w:t>
      </w:r>
      <w:r w:rsidR="007E5D0B" w:rsidRPr="00B35DE3">
        <w:rPr>
          <w:color w:val="000000"/>
          <w:lang w:eastAsia="hu-HU"/>
        </w:rPr>
        <w:t xml:space="preserve">1888 </w:t>
      </w:r>
      <w:r w:rsidR="007E5D0B">
        <w:rPr>
          <w:color w:val="000000"/>
          <w:lang w:eastAsia="hu-HU"/>
        </w:rPr>
        <w:t>a</w:t>
      </w:r>
      <w:r w:rsidR="007E5D0B" w:rsidRPr="00B35DE3">
        <w:rPr>
          <w:color w:val="000000"/>
          <w:lang w:eastAsia="hu-HU"/>
        </w:rPr>
        <w:t>ugus</w:t>
      </w:r>
      <w:r w:rsidR="007E5D0B">
        <w:rPr>
          <w:color w:val="000000"/>
          <w:lang w:eastAsia="hu-HU"/>
        </w:rPr>
        <w:t>ztusában a következőket írta</w:t>
      </w:r>
      <w:r w:rsidR="007E5D0B" w:rsidRPr="00B35DE3">
        <w:rPr>
          <w:color w:val="000000"/>
          <w:lang w:eastAsia="hu-HU"/>
        </w:rPr>
        <w:t xml:space="preserve"> H.S. Olcott</w:t>
      </w:r>
      <w:r w:rsidR="007E5D0B">
        <w:rPr>
          <w:color w:val="000000"/>
          <w:lang w:eastAsia="hu-HU"/>
        </w:rPr>
        <w:t>-nak</w:t>
      </w:r>
      <w:r w:rsidR="007E5D0B" w:rsidRPr="00B35DE3">
        <w:rPr>
          <w:color w:val="000000"/>
          <w:lang w:eastAsia="hu-HU"/>
        </w:rPr>
        <w:t>:</w:t>
      </w:r>
    </w:p>
    <w:p w14:paraId="50BF3B7B" w14:textId="77777777" w:rsidR="005660D4" w:rsidRPr="00B35DE3" w:rsidRDefault="005660D4" w:rsidP="005660D4">
      <w:pPr>
        <w:spacing w:before="0" w:after="0"/>
        <w:ind w:firstLine="709"/>
        <w:jc w:val="both"/>
        <w:rPr>
          <w:color w:val="000000"/>
          <w:lang w:eastAsia="hu-HU"/>
        </w:rPr>
      </w:pPr>
      <w:r>
        <w:t xml:space="preserve">Biztosíthatom, hogy amit nem ő [HPB] nem tudományos és más munkákból </w:t>
      </w:r>
      <w:r w:rsidRPr="005660D4">
        <w:rPr>
          <w:i/>
        </w:rPr>
        <w:t>jegyzetelt</w:t>
      </w:r>
      <w:r>
        <w:t xml:space="preserve"> ki, azt mi adtuk vagy </w:t>
      </w:r>
      <w:r w:rsidRPr="005660D4">
        <w:rPr>
          <w:i/>
        </w:rPr>
        <w:t>javasoltuk</w:t>
      </w:r>
      <w:r>
        <w:t xml:space="preserve"> neki. Minden hibát vagy téves elképzelést, amit más teozófusok munkáiból kijavított és megmagyarázott, azt </w:t>
      </w:r>
      <w:r w:rsidRPr="005660D4">
        <w:rPr>
          <w:i/>
        </w:rPr>
        <w:t>vagy magam javítottam, vagy az ú</w:t>
      </w:r>
      <w:r w:rsidRPr="005660D4">
        <w:rPr>
          <w:i/>
        </w:rPr>
        <w:t>t</w:t>
      </w:r>
      <w:r w:rsidRPr="005660D4">
        <w:rPr>
          <w:i/>
        </w:rPr>
        <w:t>mutatásaim alapján ő tette meg</w:t>
      </w:r>
      <w:r>
        <w:t>.</w:t>
      </w:r>
      <w:r>
        <w:rPr>
          <w:rStyle w:val="Lbjegyzet-hivatkozs"/>
        </w:rPr>
        <w:footnoteReference w:customMarkFollows="1" w:id="37"/>
        <w:t>8</w:t>
      </w:r>
    </w:p>
    <w:p w14:paraId="5359B1D4" w14:textId="77777777" w:rsidR="00C77AAC" w:rsidRDefault="00730B0B" w:rsidP="00B66435">
      <w:pPr>
        <w:spacing w:before="0" w:after="0"/>
        <w:ind w:firstLine="709"/>
        <w:jc w:val="both"/>
        <w:rPr>
          <w:color w:val="000000"/>
          <w:lang w:eastAsia="hu-HU"/>
        </w:rPr>
      </w:pPr>
      <w:r>
        <w:rPr>
          <w:color w:val="000000"/>
          <w:lang w:eastAsia="hu-HU"/>
        </w:rPr>
        <w:t>GdeP-re maradt, hogy jobban megvilágítsa KH Sinnett-nek adott válaszát. Rámutat, hogy a „világrendszerünk” az egyetemes naprendszerünkre (tehát minden naprendszerre, amely ugyanazon raja-nap körül kering, mint a miénk</w:t>
      </w:r>
      <w:r>
        <w:rPr>
          <w:rStyle w:val="Lbjegyzet-hivatkozs"/>
          <w:color w:val="000000"/>
          <w:lang w:eastAsia="hu-HU"/>
        </w:rPr>
        <w:footnoteReference w:customMarkFollows="1" w:id="38"/>
        <w:t>9</w:t>
      </w:r>
      <w:r>
        <w:rPr>
          <w:color w:val="000000"/>
          <w:lang w:eastAsia="hu-HU"/>
        </w:rPr>
        <w:t>)</w:t>
      </w:r>
      <w:r w:rsidR="004B074D">
        <w:rPr>
          <w:color w:val="000000"/>
          <w:lang w:eastAsia="hu-HU"/>
        </w:rPr>
        <w:t>, bolygói láncunkra, a hét szent bol</w:t>
      </w:r>
      <w:r w:rsidR="004B074D">
        <w:rPr>
          <w:color w:val="000000"/>
          <w:lang w:eastAsia="hu-HU"/>
        </w:rPr>
        <w:t>y</w:t>
      </w:r>
      <w:r w:rsidR="004B074D">
        <w:rPr>
          <w:color w:val="000000"/>
          <w:lang w:eastAsia="hu-HU"/>
        </w:rPr>
        <w:t xml:space="preserve">gónk csoportjára és „erre a titkos csoportra, a Földre, Merkúrra, Marsra és négy másik szent bolygóra” utalhat. KH általánosított válasza főleg erre az utóbbi csoportra utal, mert Sinnett éppen arról kérdezte KH-t, ami </w:t>
      </w:r>
      <w:r w:rsidR="00B66435">
        <w:rPr>
          <w:color w:val="000000"/>
          <w:lang w:eastAsia="hu-HU"/>
        </w:rPr>
        <w:t>„a tanítások bizonyos aspektusára vonatkozik, amelyet nem lehet teljesen elmagyarázni anélkül, hogy kiadnánk ezzel a titkos csoportra vonatkozó ismer</w:t>
      </w:r>
      <w:r w:rsidR="00B66435">
        <w:rPr>
          <w:color w:val="000000"/>
          <w:lang w:eastAsia="hu-HU"/>
        </w:rPr>
        <w:t>e</w:t>
      </w:r>
      <w:r w:rsidR="00B66435">
        <w:rPr>
          <w:color w:val="000000"/>
          <w:lang w:eastAsia="hu-HU"/>
        </w:rPr>
        <w:t>teket”.</w:t>
      </w:r>
      <w:r w:rsidR="00B66435">
        <w:rPr>
          <w:rStyle w:val="Lbjegyzet-hivatkozs"/>
          <w:color w:val="000000"/>
          <w:lang w:eastAsia="hu-HU"/>
        </w:rPr>
        <w:footnoteReference w:customMarkFollows="1" w:id="39"/>
        <w:t>10</w:t>
      </w:r>
    </w:p>
    <w:p w14:paraId="3307EB2E" w14:textId="77777777" w:rsidR="009C7071" w:rsidRPr="00B35DE3" w:rsidRDefault="009C7071" w:rsidP="009C7071">
      <w:pPr>
        <w:spacing w:before="0" w:after="0"/>
        <w:ind w:firstLine="709"/>
        <w:jc w:val="both"/>
        <w:rPr>
          <w:color w:val="000000"/>
          <w:lang w:eastAsia="hu-HU"/>
        </w:rPr>
      </w:pPr>
      <w:r>
        <w:rPr>
          <w:color w:val="000000"/>
          <w:lang w:eastAsia="hu-HU"/>
        </w:rPr>
        <w:lastRenderedPageBreak/>
        <w:t>GdeP elmagyarázza, hogy a naprendszerünkben és az egyetemes naprendszerben sok bolygói lánc nem rendelkezik a mi síkunkon észlelhető bolygóval. Mindez a számtalan bol</w:t>
      </w:r>
      <w:r>
        <w:rPr>
          <w:color w:val="000000"/>
          <w:lang w:eastAsia="hu-HU"/>
        </w:rPr>
        <w:t>y</w:t>
      </w:r>
      <w:r>
        <w:rPr>
          <w:color w:val="000000"/>
          <w:lang w:eastAsia="hu-HU"/>
        </w:rPr>
        <w:t>gói lánc, akár látható, akár láthatatlan, hét (vagy tizenkét) tagú családokra oszlik, amelyek tagjai karmikusan szoros kapcsolatban állnak.</w:t>
      </w:r>
      <w:r>
        <w:rPr>
          <w:rStyle w:val="Lbjegyzet-hivatkozs"/>
          <w:color w:val="000000"/>
          <w:lang w:eastAsia="hu-HU"/>
        </w:rPr>
        <w:footnoteReference w:customMarkFollows="1" w:id="40"/>
        <w:t>11</w:t>
      </w:r>
      <w:r>
        <w:rPr>
          <w:color w:val="000000"/>
          <w:lang w:eastAsia="hu-HU"/>
        </w:rPr>
        <w:t xml:space="preserve"> Saját szent bolygóinkkal kapcsolatban a k</w:t>
      </w:r>
      <w:r>
        <w:rPr>
          <w:color w:val="000000"/>
          <w:lang w:eastAsia="hu-HU"/>
        </w:rPr>
        <w:t>ö</w:t>
      </w:r>
      <w:r>
        <w:rPr>
          <w:color w:val="000000"/>
          <w:lang w:eastAsia="hu-HU"/>
        </w:rPr>
        <w:t>vetkezőket írja:</w:t>
      </w:r>
    </w:p>
    <w:p w14:paraId="51D62365" w14:textId="77777777" w:rsidR="004B7B68" w:rsidRDefault="00FD74E7" w:rsidP="00FD74E7">
      <w:pPr>
        <w:spacing w:before="0" w:after="0"/>
        <w:ind w:firstLine="709"/>
        <w:jc w:val="both"/>
        <w:rPr>
          <w:color w:val="000000"/>
          <w:lang w:eastAsia="hu-HU"/>
        </w:rPr>
      </w:pPr>
      <w:r>
        <w:rPr>
          <w:color w:val="000000"/>
          <w:lang w:eastAsia="hu-HU"/>
        </w:rPr>
        <w:t>A hét szent bolygó rendkívüli módon hozzájárul bolygói láncunk építéséhez, de maga a Föld is a hét szent bolygók egy másik csoportjának egyike, amely építi vagy részt vesz a mi bolygóinkon kívüli bizonyos más bolygói lánc építésében.</w:t>
      </w:r>
      <w:r>
        <w:rPr>
          <w:rStyle w:val="Lbjegyzet-hivatkozs"/>
          <w:color w:val="000000"/>
          <w:lang w:eastAsia="hu-HU"/>
        </w:rPr>
        <w:footnoteReference w:customMarkFollows="1" w:id="41"/>
        <w:t>12</w:t>
      </w:r>
    </w:p>
    <w:p w14:paraId="1F18B1CF" w14:textId="77777777" w:rsidR="00FD74E7" w:rsidRDefault="00FD74E7" w:rsidP="00CD5CDF">
      <w:pPr>
        <w:spacing w:before="0" w:after="0"/>
        <w:ind w:firstLine="709"/>
        <w:jc w:val="both"/>
        <w:rPr>
          <w:color w:val="000000"/>
          <w:lang w:eastAsia="hu-HU"/>
        </w:rPr>
      </w:pPr>
      <w:r>
        <w:rPr>
          <w:color w:val="000000"/>
          <w:lang w:eastAsia="hu-HU"/>
        </w:rPr>
        <w:t>A Föld, a Merkúr, a Mars és a négy titkos bolygó egy hetes csoport, „amelynek felad</w:t>
      </w:r>
      <w:r>
        <w:rPr>
          <w:color w:val="000000"/>
          <w:lang w:eastAsia="hu-HU"/>
        </w:rPr>
        <w:t>a</w:t>
      </w:r>
      <w:r>
        <w:rPr>
          <w:color w:val="000000"/>
          <w:lang w:eastAsia="hu-HU"/>
        </w:rPr>
        <w:t>ta, hogy részt vegyen egy másik bolygói lánc építésében”.</w:t>
      </w:r>
      <w:r>
        <w:rPr>
          <w:rStyle w:val="Lbjegyzet-hivatkozs"/>
          <w:color w:val="000000"/>
          <w:lang w:eastAsia="hu-HU"/>
        </w:rPr>
        <w:footnoteReference w:customMarkFollows="1" w:id="42"/>
        <w:t>13</w:t>
      </w:r>
      <w:r w:rsidR="00CD5CDF">
        <w:rPr>
          <w:rStyle w:val="Lbjegyzet-hivatkozs"/>
          <w:color w:val="000000"/>
          <w:lang w:eastAsia="hu-HU"/>
        </w:rPr>
        <w:t xml:space="preserve"> </w:t>
      </w:r>
    </w:p>
    <w:p w14:paraId="116A1D0E" w14:textId="77777777" w:rsidR="00FD74E7" w:rsidRPr="00B35DE3" w:rsidRDefault="00E721F1" w:rsidP="00CD5CDF">
      <w:pPr>
        <w:spacing w:before="0" w:after="0"/>
        <w:ind w:firstLine="709"/>
        <w:jc w:val="both"/>
        <w:rPr>
          <w:color w:val="000000"/>
          <w:lang w:eastAsia="hu-HU"/>
        </w:rPr>
      </w:pPr>
      <w:r>
        <w:t>Saját bolygói láncunk főleg a többi bolygói lánc egyikét</w:t>
      </w:r>
      <w:r w:rsidRPr="00E721F1">
        <w:t xml:space="preserve"> </w:t>
      </w:r>
      <w:r>
        <w:t>segít építeni és vezetni, de á</w:t>
      </w:r>
      <w:r>
        <w:t>l</w:t>
      </w:r>
      <w:r>
        <w:t xml:space="preserve">talánosságban naprendszerünk összes többi bolygói láncát is. Például a Marsot </w:t>
      </w:r>
      <w:r w:rsidR="00CD5CDF">
        <w:t xml:space="preserve">a </w:t>
      </w:r>
      <w:r>
        <w:t>hét vagy tizenkét tagú bolygói lánc</w:t>
      </w:r>
      <w:r w:rsidR="00CD5CDF">
        <w:t>o</w:t>
      </w:r>
      <w:r>
        <w:t xml:space="preserve">k adott </w:t>
      </w:r>
      <w:r w:rsidR="00CD5CDF">
        <w:t xml:space="preserve">saját </w:t>
      </w:r>
      <w:r>
        <w:t xml:space="preserve">csoportja építi, </w:t>
      </w:r>
      <w:r w:rsidR="00CD5CDF">
        <w:t>mivel ő maga a Nyolcasságának nyo</w:t>
      </w:r>
      <w:r w:rsidR="00CD5CDF">
        <w:t>l</w:t>
      </w:r>
      <w:r w:rsidR="00CD5CDF">
        <w:t>cadik tagja, és ezek egyike a mi Föld-láncunk.</w:t>
      </w:r>
      <w:r w:rsidR="00CD5CDF">
        <w:rPr>
          <w:rStyle w:val="Lbjegyzet-hivatkozs"/>
        </w:rPr>
        <w:footnoteReference w:customMarkFollows="1" w:id="43"/>
        <w:t>14</w:t>
      </w:r>
      <w:r>
        <w:t xml:space="preserve"> </w:t>
      </w:r>
      <w:r w:rsidR="00CD5CDF">
        <w:t>A naprendszerünkben levő bolygók sze</w:t>
      </w:r>
      <w:r w:rsidR="00CD5CDF">
        <w:t>m</w:t>
      </w:r>
      <w:r w:rsidR="00CD5CDF">
        <w:t>pontjából a hét szent bolygónak számítók mindegyike nem szükségszerűen szent bolygó a mi szempontunkból is.</w:t>
      </w:r>
      <w:r w:rsidR="00CD5CDF">
        <w:rPr>
          <w:rStyle w:val="Lbjegyzet-hivatkozs"/>
        </w:rPr>
        <w:footnoteReference w:customMarkFollows="1" w:id="44"/>
        <w:t>15</w:t>
      </w:r>
    </w:p>
    <w:p w14:paraId="2EE9672C" w14:textId="77777777" w:rsidR="00CD5CDF" w:rsidRPr="00B35DE3" w:rsidRDefault="00CD5CDF" w:rsidP="00CD5CDF">
      <w:pPr>
        <w:spacing w:before="0" w:after="0"/>
        <w:ind w:firstLine="709"/>
        <w:jc w:val="both"/>
        <w:rPr>
          <w:color w:val="000000"/>
          <w:lang w:eastAsia="hu-HU"/>
        </w:rPr>
      </w:pPr>
      <w:r>
        <w:rPr>
          <w:color w:val="000000"/>
          <w:lang w:eastAsia="hu-HU"/>
        </w:rPr>
        <w:t>A tizenkét szent bolygóra utalva GdeP a következőt írja:</w:t>
      </w:r>
    </w:p>
    <w:p w14:paraId="4B27C898" w14:textId="77777777" w:rsidR="00BF593A" w:rsidRDefault="00DA6C6C" w:rsidP="007F71BB">
      <w:pPr>
        <w:spacing w:before="0" w:after="0"/>
        <w:ind w:firstLine="709"/>
        <w:jc w:val="both"/>
        <w:rPr>
          <w:color w:val="000000"/>
          <w:lang w:eastAsia="hu-HU"/>
        </w:rPr>
      </w:pPr>
      <w:r>
        <w:rPr>
          <w:color w:val="000000"/>
          <w:lang w:eastAsia="hu-HU"/>
        </w:rPr>
        <w:t xml:space="preserve">Tehát van hét bolygói láncunk, amelyek közül kettő láthatatlan, nevezetesen a Vulkán és az a szent bolygó, amit a holddal kapcsolatban neveznek el, és van négy másik láthatatlan bolygói lánc, amelyeket a </w:t>
      </w:r>
      <w:r w:rsidRPr="00B35DE3">
        <w:rPr>
          <w:i/>
          <w:iCs/>
          <w:color w:val="000000"/>
          <w:lang w:eastAsia="hu-HU"/>
        </w:rPr>
        <w:t>The Mahatma Letters</w:t>
      </w:r>
      <w:r>
        <w:rPr>
          <w:iCs/>
          <w:color w:val="000000"/>
          <w:lang w:eastAsia="hu-HU"/>
        </w:rPr>
        <w:t>-ben említenek</w:t>
      </w:r>
      <w:r w:rsidRPr="00B35DE3">
        <w:rPr>
          <w:color w:val="000000"/>
          <w:lang w:eastAsia="hu-HU"/>
        </w:rPr>
        <w:t xml:space="preserve"> (176</w:t>
      </w:r>
      <w:r>
        <w:rPr>
          <w:color w:val="000000"/>
          <w:lang w:eastAsia="hu-HU"/>
        </w:rPr>
        <w:t>. oldal</w:t>
      </w:r>
      <w:r w:rsidRPr="00B35DE3">
        <w:rPr>
          <w:color w:val="000000"/>
          <w:lang w:eastAsia="hu-HU"/>
        </w:rPr>
        <w:t>)</w:t>
      </w:r>
      <w:r>
        <w:rPr>
          <w:color w:val="000000"/>
          <w:lang w:eastAsia="hu-HU"/>
        </w:rPr>
        <w:t xml:space="preserve"> „A, B, és Y, Z neveken”. Ez a négy a hét felsorolttal tizenegyet tesz ki, amihez hozzátehetjük a nap láncot, így kapjuk meg a tizenkettes teljes számot. Ezek a bolygói láncok azok, amelyek főképpen napunkat ismerik el uralkodójuknak, és ezért az ő birodalmának fő tagjait alkotják.</w:t>
      </w:r>
      <w:r>
        <w:rPr>
          <w:rStyle w:val="Lbjegyzet-hivatkozs"/>
          <w:color w:val="000000"/>
          <w:lang w:eastAsia="hu-HU"/>
        </w:rPr>
        <w:footnoteReference w:customMarkFollows="1" w:id="45"/>
        <w:t>16</w:t>
      </w:r>
    </w:p>
    <w:p w14:paraId="50473F3E" w14:textId="77777777" w:rsidR="00E956B6" w:rsidRPr="00B35DE3" w:rsidRDefault="00A0229E" w:rsidP="00A0229E">
      <w:pPr>
        <w:spacing w:before="0" w:after="0"/>
        <w:ind w:firstLine="709"/>
        <w:jc w:val="both"/>
        <w:rPr>
          <w:color w:val="000000"/>
          <w:lang w:eastAsia="hu-HU"/>
        </w:rPr>
      </w:pPr>
      <w:r>
        <w:rPr>
          <w:color w:val="000000"/>
          <w:lang w:eastAsia="hu-HU"/>
        </w:rPr>
        <w:t>Az, hogy GdeP beszámítja az előző idézetben szereplő nap láncot, lehet egy félrevez</w:t>
      </w:r>
      <w:r>
        <w:rPr>
          <w:color w:val="000000"/>
          <w:lang w:eastAsia="hu-HU"/>
        </w:rPr>
        <w:t>e</w:t>
      </w:r>
      <w:r>
        <w:rPr>
          <w:color w:val="000000"/>
          <w:lang w:eastAsia="hu-HU"/>
        </w:rPr>
        <w:t>tés, mivel KH a Földet beleérti a bolygók „titkos csoportjába”, amely az A, B, Y és Z bolyg</w:t>
      </w:r>
      <w:r>
        <w:rPr>
          <w:color w:val="000000"/>
          <w:lang w:eastAsia="hu-HU"/>
        </w:rPr>
        <w:t>ó</w:t>
      </w:r>
      <w:r>
        <w:rPr>
          <w:color w:val="000000"/>
          <w:lang w:eastAsia="hu-HU"/>
        </w:rPr>
        <w:t>kat tartalmazza. Ezt GdeP támogatja azzal a kijelentéssel, hogy „a szellemi monád tevéken</w:t>
      </w:r>
      <w:r>
        <w:rPr>
          <w:color w:val="000000"/>
          <w:lang w:eastAsia="hu-HU"/>
        </w:rPr>
        <w:t>y</w:t>
      </w:r>
      <w:r>
        <w:rPr>
          <w:color w:val="000000"/>
          <w:lang w:eastAsia="hu-HU"/>
        </w:rPr>
        <w:t>ségének területe a naprendszerünk, különösen a hét szent bolygó és földünk, ahogyan a négy másik titkos bolygói lánc is”.</w:t>
      </w:r>
      <w:r>
        <w:rPr>
          <w:rStyle w:val="Lbjegyzet-hivatkozs"/>
          <w:color w:val="000000"/>
          <w:lang w:eastAsia="hu-HU"/>
        </w:rPr>
        <w:footnoteReference w:customMarkFollows="1" w:id="46"/>
        <w:t>17</w:t>
      </w:r>
      <w:r>
        <w:rPr>
          <w:color w:val="000000"/>
          <w:lang w:eastAsia="hu-HU"/>
        </w:rPr>
        <w:t xml:space="preserve"> Ezt is írja: </w:t>
      </w:r>
    </w:p>
    <w:p w14:paraId="58520710" w14:textId="77777777" w:rsidR="0057231D" w:rsidRPr="00B35DE3" w:rsidRDefault="00A0229E" w:rsidP="00862CF3">
      <w:pPr>
        <w:spacing w:before="0" w:after="0"/>
        <w:ind w:firstLine="709"/>
        <w:jc w:val="both"/>
        <w:rPr>
          <w:color w:val="000000"/>
          <w:lang w:eastAsia="hu-HU"/>
        </w:rPr>
      </w:pPr>
      <w:r>
        <w:rPr>
          <w:color w:val="000000"/>
          <w:lang w:eastAsia="hu-HU"/>
        </w:rPr>
        <w:t>Számunkra csak tizenkét szent bolygó létezik a naprendszerben. A nap a közös vez</w:t>
      </w:r>
      <w:r>
        <w:rPr>
          <w:color w:val="000000"/>
          <w:lang w:eastAsia="hu-HU"/>
        </w:rPr>
        <w:t>e</w:t>
      </w:r>
      <w:r>
        <w:rPr>
          <w:color w:val="000000"/>
          <w:lang w:eastAsia="hu-HU"/>
        </w:rPr>
        <w:t>tőnk. Ez annak a titka, miért volt Jézusnak tizenkét tanítványa, miközben ő volt a tizenharm</w:t>
      </w:r>
      <w:r>
        <w:rPr>
          <w:color w:val="000000"/>
          <w:lang w:eastAsia="hu-HU"/>
        </w:rPr>
        <w:t>a</w:t>
      </w:r>
      <w:r>
        <w:rPr>
          <w:color w:val="000000"/>
          <w:lang w:eastAsia="hu-HU"/>
        </w:rPr>
        <w:t>dik vagy a tanító.</w:t>
      </w:r>
      <w:r>
        <w:rPr>
          <w:rStyle w:val="Lbjegyzet-hivatkozs"/>
          <w:color w:val="000000"/>
          <w:lang w:eastAsia="hu-HU"/>
        </w:rPr>
        <w:footnoteReference w:customMarkFollows="1" w:id="47"/>
        <w:t>18</w:t>
      </w:r>
    </w:p>
    <w:p w14:paraId="5DE5CCF9" w14:textId="77777777" w:rsidR="0057231D" w:rsidRPr="00B35DE3" w:rsidRDefault="00476AD0" w:rsidP="00612C24">
      <w:pPr>
        <w:pStyle w:val="Cmsor1"/>
        <w:spacing w:after="240"/>
        <w:jc w:val="left"/>
        <w:rPr>
          <w:lang w:eastAsia="hu-HU"/>
        </w:rPr>
      </w:pPr>
      <w:bookmarkStart w:id="22" w:name="_Toc319049196"/>
      <w:r>
        <w:rPr>
          <w:lang w:eastAsia="hu-HU"/>
        </w:rPr>
        <w:lastRenderedPageBreak/>
        <w:t>4. A bolygók kora</w:t>
      </w:r>
      <w:bookmarkEnd w:id="22"/>
      <w:r w:rsidR="0057231D" w:rsidRPr="00B35DE3">
        <w:rPr>
          <w:lang w:eastAsia="hu-HU"/>
        </w:rPr>
        <w:t> </w:t>
      </w:r>
    </w:p>
    <w:p w14:paraId="53F55654" w14:textId="77777777" w:rsidR="00ED6AD3" w:rsidRDefault="00ED6AD3" w:rsidP="00D46B5E">
      <w:pPr>
        <w:spacing w:before="0" w:after="0"/>
        <w:ind w:firstLine="709"/>
        <w:jc w:val="both"/>
        <w:rPr>
          <w:color w:val="000000"/>
          <w:lang w:eastAsia="hu-HU"/>
        </w:rPr>
      </w:pPr>
      <w:bookmarkStart w:id="23" w:name="s4"/>
      <w:bookmarkEnd w:id="23"/>
      <w:r>
        <w:rPr>
          <w:color w:val="000000"/>
          <w:lang w:eastAsia="hu-HU"/>
        </w:rPr>
        <w:t>A bolygók kora két dolgot jelent: azt a fejlődési szintet, amelyet egy bolygó elért a j</w:t>
      </w:r>
      <w:r>
        <w:rPr>
          <w:color w:val="000000"/>
          <w:lang w:eastAsia="hu-HU"/>
        </w:rPr>
        <w:t>e</w:t>
      </w:r>
      <w:r>
        <w:rPr>
          <w:color w:val="000000"/>
          <w:lang w:eastAsia="hu-HU"/>
        </w:rPr>
        <w:t>lenlegi megtestesülésében (fizikai kor), és azt a megtestesülést, amit a hét megtestesülés jele</w:t>
      </w:r>
      <w:r>
        <w:rPr>
          <w:color w:val="000000"/>
          <w:lang w:eastAsia="hu-HU"/>
        </w:rPr>
        <w:t>n</w:t>
      </w:r>
      <w:r>
        <w:rPr>
          <w:color w:val="000000"/>
          <w:lang w:eastAsia="hu-HU"/>
        </w:rPr>
        <w:t>legi kisebb manvantara-jában elért (szellemi kor). Az általános szabály az, hogy minél me</w:t>
      </w:r>
      <w:r>
        <w:rPr>
          <w:color w:val="000000"/>
          <w:lang w:eastAsia="hu-HU"/>
        </w:rPr>
        <w:t>s</w:t>
      </w:r>
      <w:r>
        <w:rPr>
          <w:color w:val="000000"/>
          <w:lang w:eastAsia="hu-HU"/>
        </w:rPr>
        <w:t>szebb van egy bolygó a naptól, annál fiatalabb fizikai értelemben (vagyis ebben a bolygói megtestesülésben), de annál idősebb szellemi értelemben (vagyis a szoláris manvantará-ban).</w:t>
      </w:r>
      <w:r>
        <w:rPr>
          <w:rStyle w:val="Lbjegyzet-hivatkozs"/>
          <w:color w:val="000000"/>
          <w:lang w:eastAsia="hu-HU"/>
        </w:rPr>
        <w:footnoteReference w:customMarkFollows="1" w:id="48"/>
        <w:t>1</w:t>
      </w:r>
    </w:p>
    <w:p w14:paraId="05FDC79C" w14:textId="77777777" w:rsidR="00630188" w:rsidRPr="00B35DE3" w:rsidRDefault="00630188" w:rsidP="00630188">
      <w:pPr>
        <w:spacing w:before="0" w:after="0"/>
        <w:ind w:firstLine="709"/>
        <w:jc w:val="both"/>
        <w:rPr>
          <w:color w:val="000000"/>
          <w:lang w:eastAsia="hu-HU"/>
        </w:rPr>
      </w:pPr>
      <w:r>
        <w:rPr>
          <w:color w:val="000000"/>
          <w:lang w:eastAsia="hu-HU"/>
        </w:rPr>
        <w:t>Azt mondják, hogy a Merkúr most emelkedik ki az elsötétülés időszakából, hogy megkezdje a hetedik, egyben utolsó körét.</w:t>
      </w:r>
      <w:r>
        <w:rPr>
          <w:rStyle w:val="Lbjegyzet-hivatkozs"/>
          <w:color w:val="000000"/>
          <w:lang w:eastAsia="hu-HU"/>
        </w:rPr>
        <w:footnoteReference w:customMarkFollows="1" w:id="49"/>
        <w:t>2</w:t>
      </w:r>
      <w:r>
        <w:rPr>
          <w:color w:val="000000"/>
          <w:lang w:eastAsia="hu-HU"/>
        </w:rPr>
        <w:t xml:space="preserve"> </w:t>
      </w:r>
      <w:r w:rsidR="0028272D">
        <w:rPr>
          <w:color w:val="000000"/>
          <w:lang w:eastAsia="hu-HU"/>
        </w:rPr>
        <w:t>A Vénusz</w:t>
      </w:r>
      <w:r>
        <w:rPr>
          <w:color w:val="000000"/>
          <w:lang w:eastAsia="hu-HU"/>
        </w:rPr>
        <w:t xml:space="preserve"> a hetedik körében jár, emberi birodalma pedig a hatodik vagy hetedik gyökérfajában.</w:t>
      </w:r>
      <w:r>
        <w:rPr>
          <w:rStyle w:val="Lbjegyzet-hivatkozs"/>
          <w:color w:val="000000"/>
          <w:lang w:eastAsia="hu-HU"/>
        </w:rPr>
        <w:footnoteReference w:customMarkFollows="1" w:id="50"/>
        <w:t>3</w:t>
      </w:r>
      <w:r>
        <w:rPr>
          <w:color w:val="000000"/>
          <w:lang w:eastAsia="hu-HU"/>
        </w:rPr>
        <w:t xml:space="preserve"> A Föld a negyedik körét járja, emberi birodalma pedig az ötödik gyökérfaj közepéhez közelít.</w:t>
      </w:r>
      <w:r>
        <w:rPr>
          <w:rStyle w:val="Lbjegyzet-hivatkozs"/>
          <w:color w:val="000000"/>
          <w:lang w:eastAsia="hu-HU"/>
        </w:rPr>
        <w:footnoteReference w:customMarkFollows="1" w:id="51"/>
        <w:t>4</w:t>
      </w:r>
      <w:r>
        <w:rPr>
          <w:color w:val="000000"/>
          <w:lang w:eastAsia="hu-HU"/>
        </w:rPr>
        <w:t xml:space="preserve"> A Mars jelenleg az elsötétülés fázisában jár a harmadik és a negyedik köre között.</w:t>
      </w:r>
      <w:r>
        <w:rPr>
          <w:rStyle w:val="Lbjegyzet-hivatkozs"/>
          <w:color w:val="000000"/>
          <w:lang w:eastAsia="hu-HU"/>
        </w:rPr>
        <w:footnoteReference w:customMarkFollows="1" w:id="52"/>
        <w:t>5</w:t>
      </w:r>
      <w:r>
        <w:rPr>
          <w:color w:val="000000"/>
          <w:lang w:eastAsia="hu-HU"/>
        </w:rPr>
        <w:t xml:space="preserve"> A Lilith most érte el hetedik körének végét.</w:t>
      </w:r>
      <w:r>
        <w:rPr>
          <w:rStyle w:val="Lbjegyzet-hivatkozs"/>
          <w:color w:val="000000"/>
          <w:lang w:eastAsia="hu-HU"/>
        </w:rPr>
        <w:footnoteReference w:customMarkFollows="1" w:id="53"/>
        <w:t>6</w:t>
      </w:r>
      <w:r>
        <w:rPr>
          <w:color w:val="000000"/>
          <w:lang w:eastAsia="hu-HU"/>
        </w:rPr>
        <w:t xml:space="preserve"> A Szatu</w:t>
      </w:r>
      <w:r>
        <w:rPr>
          <w:color w:val="000000"/>
          <w:lang w:eastAsia="hu-HU"/>
        </w:rPr>
        <w:t>r</w:t>
      </w:r>
      <w:r>
        <w:rPr>
          <w:color w:val="000000"/>
          <w:lang w:eastAsia="hu-HU"/>
        </w:rPr>
        <w:t>nusz és a Jupiter legkorábbi köreiket járják.</w:t>
      </w:r>
    </w:p>
    <w:p w14:paraId="73DF5F25" w14:textId="77777777" w:rsidR="002017D0" w:rsidRPr="00B35DE3" w:rsidRDefault="00DE2B81" w:rsidP="00DE2B81">
      <w:pPr>
        <w:spacing w:before="0" w:after="0"/>
        <w:ind w:firstLine="709"/>
        <w:jc w:val="both"/>
        <w:rPr>
          <w:color w:val="000000"/>
          <w:lang w:eastAsia="hu-HU"/>
        </w:rPr>
      </w:pPr>
      <w:r>
        <w:rPr>
          <w:color w:val="000000"/>
          <w:lang w:eastAsia="hu-HU"/>
        </w:rPr>
        <w:t>GdeP azt mondja, hogy a bolygók sűrűsége – ahogyan a tudomány megadja azokat – meglehetősen pontos útmutatást jelentenek a fizikai korukhoz, általános szabályként elmon</w:t>
      </w:r>
      <w:r>
        <w:rPr>
          <w:color w:val="000000"/>
          <w:lang w:eastAsia="hu-HU"/>
        </w:rPr>
        <w:t>d</w:t>
      </w:r>
      <w:r>
        <w:rPr>
          <w:color w:val="000000"/>
          <w:lang w:eastAsia="hu-HU"/>
        </w:rPr>
        <w:t>ható, hogy minél közelebb vannak a bolygók a naphoz, annál nagyobb a sűrűségük.</w:t>
      </w:r>
      <w:r>
        <w:rPr>
          <w:rStyle w:val="Lbjegyzet-hivatkozs"/>
          <w:color w:val="000000"/>
          <w:lang w:eastAsia="hu-HU"/>
        </w:rPr>
        <w:footnoteReference w:customMarkFollows="1" w:id="54"/>
        <w:t>7</w:t>
      </w:r>
      <w:r>
        <w:rPr>
          <w:color w:val="000000"/>
          <w:lang w:eastAsia="hu-HU"/>
        </w:rPr>
        <w:t xml:space="preserve"> A köve</w:t>
      </w:r>
      <w:r>
        <w:rPr>
          <w:color w:val="000000"/>
          <w:lang w:eastAsia="hu-HU"/>
        </w:rPr>
        <w:t>t</w:t>
      </w:r>
      <w:r>
        <w:rPr>
          <w:color w:val="000000"/>
          <w:lang w:eastAsia="hu-HU"/>
        </w:rPr>
        <w:t>kező táblázat ismerteti a Nap és a bolygók sűrűségét és fejlődési szintjét, ahogyan ismerjük azokat.</w:t>
      </w:r>
    </w:p>
    <w:tbl>
      <w:tblPr>
        <w:tblW w:w="0" w:type="auto"/>
        <w:jc w:val="center"/>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000" w:firstRow="0" w:lastRow="0" w:firstColumn="0" w:lastColumn="0" w:noHBand="0" w:noVBand="0"/>
      </w:tblPr>
      <w:tblGrid>
        <w:gridCol w:w="1189"/>
        <w:gridCol w:w="1919"/>
        <w:gridCol w:w="2461"/>
      </w:tblGrid>
      <w:tr w:rsidR="0057231D" w:rsidRPr="00B35DE3" w14:paraId="7D461AA6" w14:textId="77777777" w:rsidTr="00DE2B81">
        <w:trPr>
          <w:trHeight w:hRule="exact" w:val="454"/>
          <w:tblCellSpacing w:w="15" w:type="dxa"/>
          <w:jc w:val="center"/>
        </w:trPr>
        <w:tc>
          <w:tcPr>
            <w:tcW w:w="0" w:type="auto"/>
            <w:vAlign w:val="center"/>
          </w:tcPr>
          <w:p w14:paraId="5B52067A" w14:textId="77777777" w:rsidR="0057231D" w:rsidRPr="00B35DE3" w:rsidRDefault="0057231D" w:rsidP="0057231D">
            <w:pPr>
              <w:rPr>
                <w:color w:val="000000"/>
                <w:lang w:eastAsia="hu-HU"/>
              </w:rPr>
            </w:pPr>
            <w:r w:rsidRPr="00B35DE3">
              <w:rPr>
                <w:color w:val="000000"/>
                <w:lang w:eastAsia="hu-HU"/>
              </w:rPr>
              <w:t> </w:t>
            </w:r>
          </w:p>
        </w:tc>
        <w:tc>
          <w:tcPr>
            <w:tcW w:w="0" w:type="auto"/>
            <w:vAlign w:val="center"/>
          </w:tcPr>
          <w:p w14:paraId="74CF4FDB" w14:textId="77777777" w:rsidR="0057231D" w:rsidRPr="00B35DE3" w:rsidRDefault="00DE2B81" w:rsidP="00DE2B81">
            <w:pPr>
              <w:rPr>
                <w:color w:val="000000"/>
                <w:lang w:eastAsia="hu-HU"/>
              </w:rPr>
            </w:pPr>
            <w:r>
              <w:rPr>
                <w:color w:val="000000"/>
                <w:lang w:eastAsia="hu-HU"/>
              </w:rPr>
              <w:t>Sűrűség</w:t>
            </w:r>
            <w:r w:rsidR="0057231D" w:rsidRPr="00B35DE3">
              <w:rPr>
                <w:color w:val="000000"/>
                <w:lang w:eastAsia="hu-HU"/>
              </w:rPr>
              <w:t xml:space="preserve"> (g/cm</w:t>
            </w:r>
            <w:r w:rsidR="0057231D" w:rsidRPr="00B35DE3">
              <w:rPr>
                <w:color w:val="000000"/>
                <w:sz w:val="20"/>
                <w:szCs w:val="20"/>
                <w:vertAlign w:val="superscript"/>
                <w:lang w:eastAsia="hu-HU"/>
              </w:rPr>
              <w:t>3</w:t>
            </w:r>
            <w:r w:rsidR="0057231D" w:rsidRPr="00B35DE3">
              <w:rPr>
                <w:color w:val="000000"/>
                <w:lang w:eastAsia="hu-HU"/>
              </w:rPr>
              <w:t>)</w:t>
            </w:r>
            <w:bookmarkStart w:id="24" w:name="rd8"/>
            <w:bookmarkEnd w:id="24"/>
            <w:r>
              <w:rPr>
                <w:rStyle w:val="Lbjegyzet-hivatkozs"/>
                <w:color w:val="000000"/>
                <w:lang w:eastAsia="hu-HU"/>
              </w:rPr>
              <w:footnoteReference w:customMarkFollows="1" w:id="55"/>
              <w:t>8</w:t>
            </w:r>
            <w:r w:rsidR="0057231D" w:rsidRPr="00B35DE3">
              <w:rPr>
                <w:color w:val="000000"/>
                <w:lang w:eastAsia="hu-HU"/>
              </w:rPr>
              <w:t>   </w:t>
            </w:r>
          </w:p>
        </w:tc>
        <w:tc>
          <w:tcPr>
            <w:tcW w:w="0" w:type="auto"/>
            <w:vAlign w:val="center"/>
          </w:tcPr>
          <w:p w14:paraId="50378715" w14:textId="77777777" w:rsidR="0057231D" w:rsidRPr="00B35DE3" w:rsidRDefault="00DE2B81" w:rsidP="0057231D">
            <w:pPr>
              <w:rPr>
                <w:color w:val="000000"/>
                <w:lang w:eastAsia="hu-HU"/>
              </w:rPr>
            </w:pPr>
            <w:r>
              <w:rPr>
                <w:color w:val="000000"/>
                <w:lang w:eastAsia="hu-HU"/>
              </w:rPr>
              <w:t>Kör</w:t>
            </w:r>
          </w:p>
        </w:tc>
      </w:tr>
      <w:tr w:rsidR="0057231D" w:rsidRPr="00B35DE3" w14:paraId="53FBAE26" w14:textId="77777777" w:rsidTr="00DE2B81">
        <w:trPr>
          <w:trHeight w:hRule="exact" w:val="454"/>
          <w:tblCellSpacing w:w="15" w:type="dxa"/>
          <w:jc w:val="center"/>
        </w:trPr>
        <w:tc>
          <w:tcPr>
            <w:tcW w:w="0" w:type="auto"/>
            <w:vAlign w:val="center"/>
          </w:tcPr>
          <w:p w14:paraId="05795356" w14:textId="77777777" w:rsidR="0057231D" w:rsidRPr="00B35DE3" w:rsidRDefault="00DE2B81" w:rsidP="0057231D">
            <w:pPr>
              <w:rPr>
                <w:color w:val="000000"/>
                <w:lang w:eastAsia="hu-HU"/>
              </w:rPr>
            </w:pPr>
            <w:r>
              <w:rPr>
                <w:color w:val="000000"/>
                <w:lang w:eastAsia="hu-HU"/>
              </w:rPr>
              <w:t>Nap</w:t>
            </w:r>
          </w:p>
        </w:tc>
        <w:tc>
          <w:tcPr>
            <w:tcW w:w="0" w:type="auto"/>
            <w:vAlign w:val="center"/>
          </w:tcPr>
          <w:p w14:paraId="1A7EB5A1" w14:textId="77777777" w:rsidR="0057231D" w:rsidRPr="00B35DE3" w:rsidRDefault="0057231D" w:rsidP="0057231D">
            <w:pPr>
              <w:rPr>
                <w:color w:val="000000"/>
                <w:lang w:eastAsia="hu-HU"/>
              </w:rPr>
            </w:pPr>
            <w:r w:rsidRPr="00B35DE3">
              <w:rPr>
                <w:color w:val="000000"/>
                <w:lang w:eastAsia="hu-HU"/>
              </w:rPr>
              <w:t>1.41</w:t>
            </w:r>
          </w:p>
        </w:tc>
        <w:tc>
          <w:tcPr>
            <w:tcW w:w="0" w:type="auto"/>
            <w:vAlign w:val="center"/>
          </w:tcPr>
          <w:p w14:paraId="0A0A9B7D" w14:textId="77777777" w:rsidR="0057231D" w:rsidRPr="00B35DE3" w:rsidRDefault="0057231D" w:rsidP="00405C4B">
            <w:pPr>
              <w:rPr>
                <w:color w:val="000000"/>
                <w:lang w:eastAsia="hu-HU"/>
              </w:rPr>
            </w:pPr>
            <w:r w:rsidRPr="00B35DE3">
              <w:rPr>
                <w:color w:val="000000"/>
                <w:lang w:eastAsia="hu-HU"/>
              </w:rPr>
              <w:t>?</w:t>
            </w:r>
            <w:bookmarkStart w:id="25" w:name="rd9"/>
            <w:bookmarkEnd w:id="25"/>
            <w:r w:rsidR="00405C4B">
              <w:rPr>
                <w:rStyle w:val="Lbjegyzet-hivatkozs"/>
                <w:color w:val="000000"/>
                <w:lang w:eastAsia="hu-HU"/>
              </w:rPr>
              <w:footnoteReference w:customMarkFollows="1" w:id="56"/>
              <w:t>9</w:t>
            </w:r>
          </w:p>
        </w:tc>
      </w:tr>
      <w:tr w:rsidR="0057231D" w:rsidRPr="00B35DE3" w14:paraId="0032DE68" w14:textId="77777777" w:rsidTr="00DE2B81">
        <w:trPr>
          <w:trHeight w:hRule="exact" w:val="454"/>
          <w:tblCellSpacing w:w="15" w:type="dxa"/>
          <w:jc w:val="center"/>
        </w:trPr>
        <w:tc>
          <w:tcPr>
            <w:tcW w:w="0" w:type="auto"/>
            <w:vAlign w:val="center"/>
          </w:tcPr>
          <w:p w14:paraId="7954DA4B" w14:textId="77777777" w:rsidR="0057231D" w:rsidRPr="00B35DE3" w:rsidRDefault="0057231D" w:rsidP="00DE2B81">
            <w:pPr>
              <w:rPr>
                <w:color w:val="000000"/>
                <w:lang w:eastAsia="hu-HU"/>
              </w:rPr>
            </w:pPr>
            <w:r w:rsidRPr="00B35DE3">
              <w:rPr>
                <w:color w:val="000000"/>
                <w:lang w:eastAsia="hu-HU"/>
              </w:rPr>
              <w:t>Vul</w:t>
            </w:r>
            <w:r w:rsidR="00DE2B81">
              <w:rPr>
                <w:color w:val="000000"/>
                <w:lang w:eastAsia="hu-HU"/>
              </w:rPr>
              <w:t>ká</w:t>
            </w:r>
            <w:r w:rsidRPr="00B35DE3">
              <w:rPr>
                <w:color w:val="000000"/>
                <w:lang w:eastAsia="hu-HU"/>
              </w:rPr>
              <w:t>n</w:t>
            </w:r>
          </w:p>
        </w:tc>
        <w:tc>
          <w:tcPr>
            <w:tcW w:w="0" w:type="auto"/>
            <w:vAlign w:val="center"/>
          </w:tcPr>
          <w:p w14:paraId="47475E11" w14:textId="77777777" w:rsidR="0057231D" w:rsidRPr="00B35DE3" w:rsidRDefault="0057231D" w:rsidP="0057231D">
            <w:pPr>
              <w:rPr>
                <w:color w:val="000000"/>
                <w:lang w:eastAsia="hu-HU"/>
              </w:rPr>
            </w:pPr>
            <w:r w:rsidRPr="00B35DE3">
              <w:rPr>
                <w:color w:val="000000"/>
                <w:lang w:eastAsia="hu-HU"/>
              </w:rPr>
              <w:t>?</w:t>
            </w:r>
          </w:p>
        </w:tc>
        <w:tc>
          <w:tcPr>
            <w:tcW w:w="0" w:type="auto"/>
            <w:vAlign w:val="center"/>
          </w:tcPr>
          <w:p w14:paraId="17F07E88" w14:textId="77777777" w:rsidR="0057231D" w:rsidRPr="00B35DE3" w:rsidRDefault="0057231D" w:rsidP="0057231D">
            <w:pPr>
              <w:rPr>
                <w:color w:val="000000"/>
                <w:lang w:eastAsia="hu-HU"/>
              </w:rPr>
            </w:pPr>
            <w:r w:rsidRPr="00B35DE3">
              <w:rPr>
                <w:color w:val="000000"/>
                <w:lang w:eastAsia="hu-HU"/>
              </w:rPr>
              <w:t>?</w:t>
            </w:r>
          </w:p>
        </w:tc>
      </w:tr>
      <w:tr w:rsidR="0057231D" w:rsidRPr="00B35DE3" w14:paraId="76D960B7" w14:textId="77777777" w:rsidTr="00DE2B81">
        <w:trPr>
          <w:trHeight w:hRule="exact" w:val="454"/>
          <w:tblCellSpacing w:w="15" w:type="dxa"/>
          <w:jc w:val="center"/>
        </w:trPr>
        <w:tc>
          <w:tcPr>
            <w:tcW w:w="0" w:type="auto"/>
            <w:vAlign w:val="center"/>
          </w:tcPr>
          <w:p w14:paraId="3A8AFBB2" w14:textId="77777777" w:rsidR="0057231D" w:rsidRPr="00B35DE3" w:rsidRDefault="0057231D" w:rsidP="00DE2B81">
            <w:pPr>
              <w:rPr>
                <w:color w:val="000000"/>
                <w:lang w:eastAsia="hu-HU"/>
              </w:rPr>
            </w:pPr>
            <w:r w:rsidRPr="00B35DE3">
              <w:rPr>
                <w:color w:val="000000"/>
                <w:lang w:eastAsia="hu-HU"/>
              </w:rPr>
              <w:t>Mer</w:t>
            </w:r>
            <w:r w:rsidR="00DE2B81">
              <w:rPr>
                <w:color w:val="000000"/>
                <w:lang w:eastAsia="hu-HU"/>
              </w:rPr>
              <w:t>kú</w:t>
            </w:r>
            <w:r w:rsidRPr="00B35DE3">
              <w:rPr>
                <w:color w:val="000000"/>
                <w:lang w:eastAsia="hu-HU"/>
              </w:rPr>
              <w:t>r   </w:t>
            </w:r>
          </w:p>
        </w:tc>
        <w:tc>
          <w:tcPr>
            <w:tcW w:w="0" w:type="auto"/>
            <w:vAlign w:val="center"/>
          </w:tcPr>
          <w:p w14:paraId="00E6B330" w14:textId="77777777" w:rsidR="0057231D" w:rsidRPr="00B35DE3" w:rsidRDefault="0057231D" w:rsidP="0057231D">
            <w:pPr>
              <w:rPr>
                <w:color w:val="000000"/>
                <w:lang w:eastAsia="hu-HU"/>
              </w:rPr>
            </w:pPr>
            <w:r w:rsidRPr="00B35DE3">
              <w:rPr>
                <w:color w:val="000000"/>
                <w:lang w:eastAsia="hu-HU"/>
              </w:rPr>
              <w:t>5.43</w:t>
            </w:r>
          </w:p>
        </w:tc>
        <w:tc>
          <w:tcPr>
            <w:tcW w:w="0" w:type="auto"/>
            <w:vAlign w:val="center"/>
          </w:tcPr>
          <w:p w14:paraId="2D74D9EF" w14:textId="77777777" w:rsidR="0057231D" w:rsidRPr="00B35DE3" w:rsidRDefault="00FA2137" w:rsidP="0057231D">
            <w:pPr>
              <w:rPr>
                <w:color w:val="000000"/>
                <w:lang w:eastAsia="hu-HU"/>
              </w:rPr>
            </w:pPr>
            <w:r>
              <w:rPr>
                <w:color w:val="000000"/>
                <w:lang w:eastAsia="hu-HU"/>
              </w:rPr>
              <w:t>a 7. előtti elsötétülés</w:t>
            </w:r>
          </w:p>
        </w:tc>
      </w:tr>
      <w:tr w:rsidR="0057231D" w:rsidRPr="00B35DE3" w14:paraId="12B3310E" w14:textId="77777777" w:rsidTr="00DE2B81">
        <w:trPr>
          <w:trHeight w:hRule="exact" w:val="454"/>
          <w:tblCellSpacing w:w="15" w:type="dxa"/>
          <w:jc w:val="center"/>
        </w:trPr>
        <w:tc>
          <w:tcPr>
            <w:tcW w:w="0" w:type="auto"/>
            <w:vAlign w:val="center"/>
          </w:tcPr>
          <w:p w14:paraId="0C604F59" w14:textId="77777777" w:rsidR="0057231D" w:rsidRPr="00B35DE3" w:rsidRDefault="0057231D" w:rsidP="00DE2B81">
            <w:pPr>
              <w:rPr>
                <w:color w:val="000000"/>
                <w:lang w:eastAsia="hu-HU"/>
              </w:rPr>
            </w:pPr>
            <w:r w:rsidRPr="00B35DE3">
              <w:rPr>
                <w:color w:val="000000"/>
                <w:lang w:eastAsia="hu-HU"/>
              </w:rPr>
              <w:t>V</w:t>
            </w:r>
            <w:r w:rsidR="00DE2B81">
              <w:rPr>
                <w:color w:val="000000"/>
                <w:lang w:eastAsia="hu-HU"/>
              </w:rPr>
              <w:t>é</w:t>
            </w:r>
            <w:r w:rsidRPr="00B35DE3">
              <w:rPr>
                <w:color w:val="000000"/>
                <w:lang w:eastAsia="hu-HU"/>
              </w:rPr>
              <w:t>nus</w:t>
            </w:r>
            <w:r w:rsidR="00DE2B81">
              <w:rPr>
                <w:color w:val="000000"/>
                <w:lang w:eastAsia="hu-HU"/>
              </w:rPr>
              <w:t>z</w:t>
            </w:r>
          </w:p>
        </w:tc>
        <w:tc>
          <w:tcPr>
            <w:tcW w:w="0" w:type="auto"/>
            <w:vAlign w:val="center"/>
          </w:tcPr>
          <w:p w14:paraId="65D0B2C4" w14:textId="77777777" w:rsidR="0057231D" w:rsidRPr="00B35DE3" w:rsidRDefault="0057231D" w:rsidP="0057231D">
            <w:pPr>
              <w:rPr>
                <w:color w:val="000000"/>
                <w:lang w:eastAsia="hu-HU"/>
              </w:rPr>
            </w:pPr>
            <w:r w:rsidRPr="00B35DE3">
              <w:rPr>
                <w:color w:val="000000"/>
                <w:lang w:eastAsia="hu-HU"/>
              </w:rPr>
              <w:t>5.25</w:t>
            </w:r>
          </w:p>
        </w:tc>
        <w:tc>
          <w:tcPr>
            <w:tcW w:w="0" w:type="auto"/>
            <w:vAlign w:val="center"/>
          </w:tcPr>
          <w:p w14:paraId="1266F434" w14:textId="77777777" w:rsidR="0057231D" w:rsidRPr="00B35DE3" w:rsidRDefault="0057231D" w:rsidP="00FA2137">
            <w:pPr>
              <w:rPr>
                <w:color w:val="000000"/>
                <w:lang w:eastAsia="hu-HU"/>
              </w:rPr>
            </w:pPr>
            <w:r w:rsidRPr="00B35DE3">
              <w:rPr>
                <w:color w:val="000000"/>
                <w:lang w:eastAsia="hu-HU"/>
              </w:rPr>
              <w:t>7</w:t>
            </w:r>
            <w:r w:rsidR="00FA2137">
              <w:rPr>
                <w:color w:val="000000"/>
                <w:lang w:eastAsia="hu-HU"/>
              </w:rPr>
              <w:t>.</w:t>
            </w:r>
            <w:r w:rsidRPr="00B35DE3">
              <w:rPr>
                <w:color w:val="000000"/>
                <w:lang w:eastAsia="hu-HU"/>
              </w:rPr>
              <w:t xml:space="preserve"> (6</w:t>
            </w:r>
            <w:r w:rsidR="00FA2137">
              <w:rPr>
                <w:color w:val="000000"/>
                <w:lang w:eastAsia="hu-HU"/>
              </w:rPr>
              <w:t>.</w:t>
            </w:r>
            <w:r w:rsidRPr="00B35DE3">
              <w:rPr>
                <w:color w:val="000000"/>
                <w:lang w:eastAsia="hu-HU"/>
              </w:rPr>
              <w:t xml:space="preserve"> </w:t>
            </w:r>
            <w:r w:rsidR="00FA2137">
              <w:rPr>
                <w:color w:val="000000"/>
                <w:lang w:eastAsia="hu-HU"/>
              </w:rPr>
              <w:t>vagy</w:t>
            </w:r>
            <w:r w:rsidRPr="00B35DE3">
              <w:rPr>
                <w:color w:val="000000"/>
                <w:lang w:eastAsia="hu-HU"/>
              </w:rPr>
              <w:t xml:space="preserve"> 7</w:t>
            </w:r>
            <w:r w:rsidR="00FA2137">
              <w:rPr>
                <w:color w:val="000000"/>
                <w:lang w:eastAsia="hu-HU"/>
              </w:rPr>
              <w:t>.</w:t>
            </w:r>
            <w:r w:rsidRPr="00B35DE3">
              <w:rPr>
                <w:color w:val="000000"/>
                <w:lang w:eastAsia="hu-HU"/>
              </w:rPr>
              <w:t xml:space="preserve"> </w:t>
            </w:r>
            <w:r w:rsidR="00FA2137">
              <w:rPr>
                <w:color w:val="000000"/>
                <w:lang w:eastAsia="hu-HU"/>
              </w:rPr>
              <w:t>gyökérfaj</w:t>
            </w:r>
            <w:r w:rsidRPr="00B35DE3">
              <w:rPr>
                <w:color w:val="000000"/>
                <w:lang w:eastAsia="hu-HU"/>
              </w:rPr>
              <w:t>)</w:t>
            </w:r>
          </w:p>
        </w:tc>
      </w:tr>
      <w:tr w:rsidR="0057231D" w:rsidRPr="00B35DE3" w14:paraId="554EF3A2" w14:textId="77777777" w:rsidTr="00DE2B81">
        <w:trPr>
          <w:trHeight w:hRule="exact" w:val="454"/>
          <w:tblCellSpacing w:w="15" w:type="dxa"/>
          <w:jc w:val="center"/>
        </w:trPr>
        <w:tc>
          <w:tcPr>
            <w:tcW w:w="0" w:type="auto"/>
            <w:vAlign w:val="center"/>
          </w:tcPr>
          <w:p w14:paraId="7F6DA878" w14:textId="77777777" w:rsidR="0057231D" w:rsidRPr="00B35DE3" w:rsidRDefault="00DE2B81" w:rsidP="0057231D">
            <w:pPr>
              <w:rPr>
                <w:color w:val="000000"/>
                <w:lang w:eastAsia="hu-HU"/>
              </w:rPr>
            </w:pPr>
            <w:r>
              <w:rPr>
                <w:color w:val="000000"/>
                <w:lang w:eastAsia="hu-HU"/>
              </w:rPr>
              <w:t>Föld</w:t>
            </w:r>
          </w:p>
        </w:tc>
        <w:tc>
          <w:tcPr>
            <w:tcW w:w="0" w:type="auto"/>
            <w:vAlign w:val="center"/>
          </w:tcPr>
          <w:p w14:paraId="2CE50140" w14:textId="77777777" w:rsidR="0057231D" w:rsidRPr="00B35DE3" w:rsidRDefault="0057231D" w:rsidP="0057231D">
            <w:pPr>
              <w:rPr>
                <w:color w:val="000000"/>
                <w:lang w:eastAsia="hu-HU"/>
              </w:rPr>
            </w:pPr>
            <w:r w:rsidRPr="00B35DE3">
              <w:rPr>
                <w:color w:val="000000"/>
                <w:lang w:eastAsia="hu-HU"/>
              </w:rPr>
              <w:t>5.52</w:t>
            </w:r>
          </w:p>
        </w:tc>
        <w:tc>
          <w:tcPr>
            <w:tcW w:w="0" w:type="auto"/>
            <w:vAlign w:val="center"/>
          </w:tcPr>
          <w:p w14:paraId="686DBF40" w14:textId="77777777" w:rsidR="0057231D" w:rsidRPr="00B35DE3" w:rsidRDefault="0057231D" w:rsidP="00FA2137">
            <w:pPr>
              <w:rPr>
                <w:color w:val="000000"/>
                <w:lang w:eastAsia="hu-HU"/>
              </w:rPr>
            </w:pPr>
            <w:r w:rsidRPr="00B35DE3">
              <w:rPr>
                <w:color w:val="000000"/>
                <w:lang w:eastAsia="hu-HU"/>
              </w:rPr>
              <w:t>4</w:t>
            </w:r>
            <w:r w:rsidR="00FA2137">
              <w:rPr>
                <w:color w:val="000000"/>
                <w:lang w:eastAsia="hu-HU"/>
              </w:rPr>
              <w:t>.</w:t>
            </w:r>
            <w:r w:rsidRPr="00B35DE3">
              <w:rPr>
                <w:color w:val="000000"/>
                <w:lang w:eastAsia="hu-HU"/>
              </w:rPr>
              <w:t xml:space="preserve"> (5</w:t>
            </w:r>
            <w:r w:rsidR="00FA2137">
              <w:rPr>
                <w:color w:val="000000"/>
                <w:lang w:eastAsia="hu-HU"/>
              </w:rPr>
              <w:t>.</w:t>
            </w:r>
            <w:r w:rsidRPr="00B35DE3">
              <w:rPr>
                <w:color w:val="000000"/>
                <w:lang w:eastAsia="hu-HU"/>
              </w:rPr>
              <w:t xml:space="preserve"> </w:t>
            </w:r>
            <w:r w:rsidR="00FA2137">
              <w:rPr>
                <w:color w:val="000000"/>
                <w:lang w:eastAsia="hu-HU"/>
              </w:rPr>
              <w:t>gyökérfaj</w:t>
            </w:r>
            <w:r w:rsidRPr="00B35DE3">
              <w:rPr>
                <w:color w:val="000000"/>
                <w:lang w:eastAsia="hu-HU"/>
              </w:rPr>
              <w:t>)</w:t>
            </w:r>
          </w:p>
        </w:tc>
      </w:tr>
      <w:tr w:rsidR="0057231D" w:rsidRPr="00B35DE3" w14:paraId="19E6E4D3" w14:textId="77777777" w:rsidTr="00DE2B81">
        <w:trPr>
          <w:trHeight w:hRule="exact" w:val="454"/>
          <w:tblCellSpacing w:w="15" w:type="dxa"/>
          <w:jc w:val="center"/>
        </w:trPr>
        <w:tc>
          <w:tcPr>
            <w:tcW w:w="0" w:type="auto"/>
            <w:vAlign w:val="center"/>
          </w:tcPr>
          <w:p w14:paraId="50E57195" w14:textId="77777777" w:rsidR="0057231D" w:rsidRPr="00B35DE3" w:rsidRDefault="0057231D" w:rsidP="0057231D">
            <w:pPr>
              <w:rPr>
                <w:color w:val="000000"/>
                <w:lang w:eastAsia="hu-HU"/>
              </w:rPr>
            </w:pPr>
            <w:r w:rsidRPr="00B35DE3">
              <w:rPr>
                <w:color w:val="000000"/>
                <w:lang w:eastAsia="hu-HU"/>
              </w:rPr>
              <w:t>Lilith</w:t>
            </w:r>
          </w:p>
        </w:tc>
        <w:tc>
          <w:tcPr>
            <w:tcW w:w="0" w:type="auto"/>
            <w:vAlign w:val="center"/>
          </w:tcPr>
          <w:p w14:paraId="0D4331E8" w14:textId="77777777" w:rsidR="0057231D" w:rsidRPr="00B35DE3" w:rsidRDefault="0057231D" w:rsidP="0057231D">
            <w:pPr>
              <w:rPr>
                <w:color w:val="000000"/>
                <w:lang w:eastAsia="hu-HU"/>
              </w:rPr>
            </w:pPr>
            <w:r w:rsidRPr="00B35DE3">
              <w:rPr>
                <w:color w:val="000000"/>
                <w:lang w:eastAsia="hu-HU"/>
              </w:rPr>
              <w:t>?</w:t>
            </w:r>
          </w:p>
        </w:tc>
        <w:tc>
          <w:tcPr>
            <w:tcW w:w="0" w:type="auto"/>
            <w:vAlign w:val="center"/>
          </w:tcPr>
          <w:p w14:paraId="65DE3D69" w14:textId="77777777" w:rsidR="0057231D" w:rsidRPr="00B35DE3" w:rsidRDefault="0057231D" w:rsidP="00FA2137">
            <w:pPr>
              <w:rPr>
                <w:color w:val="000000"/>
                <w:lang w:eastAsia="hu-HU"/>
              </w:rPr>
            </w:pPr>
            <w:r w:rsidRPr="00B35DE3">
              <w:rPr>
                <w:color w:val="000000"/>
                <w:lang w:eastAsia="hu-HU"/>
              </w:rPr>
              <w:t>7</w:t>
            </w:r>
            <w:r w:rsidR="00FA2137">
              <w:rPr>
                <w:color w:val="000000"/>
                <w:lang w:eastAsia="hu-HU"/>
              </w:rPr>
              <w:t>. vége</w:t>
            </w:r>
          </w:p>
        </w:tc>
      </w:tr>
      <w:tr w:rsidR="0057231D" w:rsidRPr="00B35DE3" w14:paraId="2D5677DA" w14:textId="77777777" w:rsidTr="00DE2B81">
        <w:trPr>
          <w:trHeight w:hRule="exact" w:val="454"/>
          <w:tblCellSpacing w:w="15" w:type="dxa"/>
          <w:jc w:val="center"/>
        </w:trPr>
        <w:tc>
          <w:tcPr>
            <w:tcW w:w="0" w:type="auto"/>
            <w:vAlign w:val="center"/>
          </w:tcPr>
          <w:p w14:paraId="49E539E9" w14:textId="77777777" w:rsidR="0057231D" w:rsidRPr="00B35DE3" w:rsidRDefault="0057231D" w:rsidP="0057231D">
            <w:pPr>
              <w:rPr>
                <w:color w:val="000000"/>
                <w:lang w:eastAsia="hu-HU"/>
              </w:rPr>
            </w:pPr>
            <w:r w:rsidRPr="00B35DE3">
              <w:rPr>
                <w:color w:val="000000"/>
                <w:lang w:eastAsia="hu-HU"/>
              </w:rPr>
              <w:t>Mars</w:t>
            </w:r>
          </w:p>
        </w:tc>
        <w:tc>
          <w:tcPr>
            <w:tcW w:w="0" w:type="auto"/>
            <w:vAlign w:val="center"/>
          </w:tcPr>
          <w:p w14:paraId="79EB6F84" w14:textId="77777777" w:rsidR="0057231D" w:rsidRPr="00B35DE3" w:rsidRDefault="0057231D" w:rsidP="0057231D">
            <w:pPr>
              <w:rPr>
                <w:color w:val="000000"/>
                <w:lang w:eastAsia="hu-HU"/>
              </w:rPr>
            </w:pPr>
            <w:r w:rsidRPr="00B35DE3">
              <w:rPr>
                <w:color w:val="000000"/>
                <w:lang w:eastAsia="hu-HU"/>
              </w:rPr>
              <w:t>3.95</w:t>
            </w:r>
          </w:p>
        </w:tc>
        <w:tc>
          <w:tcPr>
            <w:tcW w:w="0" w:type="auto"/>
            <w:vAlign w:val="center"/>
          </w:tcPr>
          <w:p w14:paraId="58220CEB" w14:textId="77777777" w:rsidR="0057231D" w:rsidRPr="00B35DE3" w:rsidRDefault="00FA2137" w:rsidP="00FA2137">
            <w:pPr>
              <w:rPr>
                <w:color w:val="000000"/>
                <w:lang w:eastAsia="hu-HU"/>
              </w:rPr>
            </w:pPr>
            <w:r>
              <w:rPr>
                <w:color w:val="000000"/>
                <w:lang w:eastAsia="hu-HU"/>
              </w:rPr>
              <w:t>a</w:t>
            </w:r>
            <w:r w:rsidR="0057231D" w:rsidRPr="00B35DE3">
              <w:rPr>
                <w:color w:val="000000"/>
                <w:lang w:eastAsia="hu-HU"/>
              </w:rPr>
              <w:t xml:space="preserve"> 4</w:t>
            </w:r>
            <w:r>
              <w:rPr>
                <w:color w:val="000000"/>
                <w:lang w:eastAsia="hu-HU"/>
              </w:rPr>
              <w:t>. előtti elsötétülés</w:t>
            </w:r>
          </w:p>
        </w:tc>
      </w:tr>
      <w:tr w:rsidR="0057231D" w:rsidRPr="00B35DE3" w14:paraId="68CBA854" w14:textId="77777777" w:rsidTr="00DE2B81">
        <w:trPr>
          <w:trHeight w:hRule="exact" w:val="454"/>
          <w:tblCellSpacing w:w="15" w:type="dxa"/>
          <w:jc w:val="center"/>
        </w:trPr>
        <w:tc>
          <w:tcPr>
            <w:tcW w:w="0" w:type="auto"/>
            <w:vAlign w:val="center"/>
          </w:tcPr>
          <w:p w14:paraId="6940AFEC" w14:textId="77777777" w:rsidR="0057231D" w:rsidRPr="00B35DE3" w:rsidRDefault="0057231D" w:rsidP="0057231D">
            <w:pPr>
              <w:rPr>
                <w:color w:val="000000"/>
                <w:lang w:eastAsia="hu-HU"/>
              </w:rPr>
            </w:pPr>
            <w:r w:rsidRPr="00B35DE3">
              <w:rPr>
                <w:color w:val="000000"/>
                <w:lang w:eastAsia="hu-HU"/>
              </w:rPr>
              <w:lastRenderedPageBreak/>
              <w:t>Jupiter</w:t>
            </w:r>
          </w:p>
        </w:tc>
        <w:tc>
          <w:tcPr>
            <w:tcW w:w="0" w:type="auto"/>
            <w:vAlign w:val="center"/>
          </w:tcPr>
          <w:p w14:paraId="71A9E6BE" w14:textId="77777777" w:rsidR="0057231D" w:rsidRPr="00B35DE3" w:rsidRDefault="0057231D" w:rsidP="0057231D">
            <w:pPr>
              <w:rPr>
                <w:color w:val="000000"/>
                <w:lang w:eastAsia="hu-HU"/>
              </w:rPr>
            </w:pPr>
            <w:r w:rsidRPr="00B35DE3">
              <w:rPr>
                <w:color w:val="000000"/>
                <w:lang w:eastAsia="hu-HU"/>
              </w:rPr>
              <w:t>1.33</w:t>
            </w:r>
          </w:p>
        </w:tc>
        <w:tc>
          <w:tcPr>
            <w:tcW w:w="0" w:type="auto"/>
            <w:vAlign w:val="center"/>
          </w:tcPr>
          <w:p w14:paraId="1E060A73" w14:textId="77777777" w:rsidR="0057231D" w:rsidRPr="00B35DE3" w:rsidRDefault="0057231D" w:rsidP="00FA2137">
            <w:pPr>
              <w:rPr>
                <w:color w:val="000000"/>
                <w:lang w:eastAsia="hu-HU"/>
              </w:rPr>
            </w:pPr>
            <w:r w:rsidRPr="00B35DE3">
              <w:rPr>
                <w:color w:val="000000"/>
                <w:lang w:eastAsia="hu-HU"/>
              </w:rPr>
              <w:t>1</w:t>
            </w:r>
            <w:r w:rsidR="00FA2137">
              <w:rPr>
                <w:color w:val="000000"/>
                <w:lang w:eastAsia="hu-HU"/>
              </w:rPr>
              <w:t>.</w:t>
            </w:r>
            <w:r w:rsidRPr="00B35DE3">
              <w:rPr>
                <w:color w:val="000000"/>
                <w:lang w:eastAsia="hu-HU"/>
              </w:rPr>
              <w:t>/2</w:t>
            </w:r>
            <w:r w:rsidR="00FA2137">
              <w:rPr>
                <w:color w:val="000000"/>
                <w:lang w:eastAsia="hu-HU"/>
              </w:rPr>
              <w:t>.</w:t>
            </w:r>
            <w:r w:rsidRPr="00B35DE3">
              <w:rPr>
                <w:color w:val="000000"/>
                <w:lang w:eastAsia="hu-HU"/>
              </w:rPr>
              <w:t>?</w:t>
            </w:r>
          </w:p>
        </w:tc>
      </w:tr>
      <w:tr w:rsidR="0057231D" w:rsidRPr="00B35DE3" w14:paraId="701A296A" w14:textId="77777777" w:rsidTr="00DE2B81">
        <w:trPr>
          <w:trHeight w:hRule="exact" w:val="454"/>
          <w:tblCellSpacing w:w="15" w:type="dxa"/>
          <w:jc w:val="center"/>
        </w:trPr>
        <w:tc>
          <w:tcPr>
            <w:tcW w:w="0" w:type="auto"/>
            <w:vAlign w:val="center"/>
          </w:tcPr>
          <w:p w14:paraId="68059473" w14:textId="77777777" w:rsidR="0057231D" w:rsidRPr="00B35DE3" w:rsidRDefault="0057231D" w:rsidP="0057231D">
            <w:pPr>
              <w:rPr>
                <w:color w:val="000000"/>
                <w:lang w:eastAsia="hu-HU"/>
              </w:rPr>
            </w:pPr>
            <w:r w:rsidRPr="00B35DE3">
              <w:rPr>
                <w:color w:val="000000"/>
                <w:lang w:eastAsia="hu-HU"/>
              </w:rPr>
              <w:t>S</w:t>
            </w:r>
            <w:r w:rsidR="00DE2B81">
              <w:rPr>
                <w:color w:val="000000"/>
                <w:lang w:eastAsia="hu-HU"/>
              </w:rPr>
              <w:t>z</w:t>
            </w:r>
            <w:r w:rsidRPr="00B35DE3">
              <w:rPr>
                <w:color w:val="000000"/>
                <w:lang w:eastAsia="hu-HU"/>
              </w:rPr>
              <w:t>aturn</w:t>
            </w:r>
            <w:r w:rsidR="00DE2B81">
              <w:rPr>
                <w:color w:val="000000"/>
                <w:lang w:eastAsia="hu-HU"/>
              </w:rPr>
              <w:t>usz</w:t>
            </w:r>
          </w:p>
        </w:tc>
        <w:tc>
          <w:tcPr>
            <w:tcW w:w="0" w:type="auto"/>
            <w:vAlign w:val="center"/>
          </w:tcPr>
          <w:p w14:paraId="391CFC3C" w14:textId="77777777" w:rsidR="0057231D" w:rsidRPr="00B35DE3" w:rsidRDefault="0057231D" w:rsidP="0057231D">
            <w:pPr>
              <w:rPr>
                <w:color w:val="000000"/>
                <w:lang w:eastAsia="hu-HU"/>
              </w:rPr>
            </w:pPr>
            <w:r w:rsidRPr="00B35DE3">
              <w:rPr>
                <w:color w:val="000000"/>
                <w:lang w:eastAsia="hu-HU"/>
              </w:rPr>
              <w:t>0.69</w:t>
            </w:r>
          </w:p>
        </w:tc>
        <w:tc>
          <w:tcPr>
            <w:tcW w:w="0" w:type="auto"/>
            <w:vAlign w:val="center"/>
          </w:tcPr>
          <w:p w14:paraId="28055853" w14:textId="77777777" w:rsidR="0057231D" w:rsidRPr="00B35DE3" w:rsidRDefault="0057231D" w:rsidP="00FA2137">
            <w:pPr>
              <w:rPr>
                <w:color w:val="000000"/>
                <w:lang w:eastAsia="hu-HU"/>
              </w:rPr>
            </w:pPr>
            <w:r w:rsidRPr="00B35DE3">
              <w:rPr>
                <w:color w:val="000000"/>
                <w:lang w:eastAsia="hu-HU"/>
              </w:rPr>
              <w:t>1</w:t>
            </w:r>
            <w:r w:rsidR="00FA2137">
              <w:rPr>
                <w:color w:val="000000"/>
                <w:lang w:eastAsia="hu-HU"/>
              </w:rPr>
              <w:t>.</w:t>
            </w:r>
            <w:r w:rsidRPr="00B35DE3">
              <w:rPr>
                <w:color w:val="000000"/>
                <w:lang w:eastAsia="hu-HU"/>
              </w:rPr>
              <w:t>?</w:t>
            </w:r>
          </w:p>
        </w:tc>
      </w:tr>
      <w:tr w:rsidR="0057231D" w:rsidRPr="00B35DE3" w14:paraId="238A43D1" w14:textId="77777777" w:rsidTr="00DE2B81">
        <w:trPr>
          <w:trHeight w:hRule="exact" w:val="454"/>
          <w:tblCellSpacing w:w="15" w:type="dxa"/>
          <w:jc w:val="center"/>
        </w:trPr>
        <w:tc>
          <w:tcPr>
            <w:tcW w:w="0" w:type="auto"/>
            <w:vAlign w:val="center"/>
          </w:tcPr>
          <w:p w14:paraId="36B3A95D" w14:textId="77777777" w:rsidR="0057231D" w:rsidRPr="00B35DE3" w:rsidRDefault="0057231D" w:rsidP="00DE2B81">
            <w:pPr>
              <w:rPr>
                <w:color w:val="000000"/>
                <w:lang w:eastAsia="hu-HU"/>
              </w:rPr>
            </w:pPr>
            <w:r w:rsidRPr="00B35DE3">
              <w:rPr>
                <w:color w:val="000000"/>
                <w:lang w:eastAsia="hu-HU"/>
              </w:rPr>
              <w:t>Ur</w:t>
            </w:r>
            <w:r w:rsidR="00DE2B81">
              <w:rPr>
                <w:color w:val="000000"/>
                <w:lang w:eastAsia="hu-HU"/>
              </w:rPr>
              <w:t>á</w:t>
            </w:r>
            <w:r w:rsidRPr="00B35DE3">
              <w:rPr>
                <w:color w:val="000000"/>
                <w:lang w:eastAsia="hu-HU"/>
              </w:rPr>
              <w:t>nus</w:t>
            </w:r>
            <w:r w:rsidR="00DE2B81">
              <w:rPr>
                <w:color w:val="000000"/>
                <w:lang w:eastAsia="hu-HU"/>
              </w:rPr>
              <w:t>z</w:t>
            </w:r>
          </w:p>
        </w:tc>
        <w:tc>
          <w:tcPr>
            <w:tcW w:w="0" w:type="auto"/>
            <w:vAlign w:val="center"/>
          </w:tcPr>
          <w:p w14:paraId="25753751" w14:textId="77777777" w:rsidR="0057231D" w:rsidRPr="00B35DE3" w:rsidRDefault="0057231D" w:rsidP="0057231D">
            <w:pPr>
              <w:rPr>
                <w:color w:val="000000"/>
                <w:lang w:eastAsia="hu-HU"/>
              </w:rPr>
            </w:pPr>
            <w:r w:rsidRPr="00B35DE3">
              <w:rPr>
                <w:color w:val="000000"/>
                <w:lang w:eastAsia="hu-HU"/>
              </w:rPr>
              <w:t>1.29</w:t>
            </w:r>
          </w:p>
        </w:tc>
        <w:tc>
          <w:tcPr>
            <w:tcW w:w="0" w:type="auto"/>
            <w:vAlign w:val="center"/>
          </w:tcPr>
          <w:p w14:paraId="1CD7F2CC" w14:textId="77777777" w:rsidR="0057231D" w:rsidRPr="00B35DE3" w:rsidRDefault="0057231D" w:rsidP="0057231D">
            <w:pPr>
              <w:rPr>
                <w:color w:val="000000"/>
                <w:lang w:eastAsia="hu-HU"/>
              </w:rPr>
            </w:pPr>
            <w:r w:rsidRPr="00B35DE3">
              <w:rPr>
                <w:color w:val="000000"/>
                <w:lang w:eastAsia="hu-HU"/>
              </w:rPr>
              <w:t>?</w:t>
            </w:r>
          </w:p>
        </w:tc>
      </w:tr>
      <w:tr w:rsidR="0057231D" w:rsidRPr="00B35DE3" w14:paraId="08ADA7F1" w14:textId="77777777" w:rsidTr="00DE2B81">
        <w:trPr>
          <w:trHeight w:hRule="exact" w:val="454"/>
          <w:tblCellSpacing w:w="15" w:type="dxa"/>
          <w:jc w:val="center"/>
        </w:trPr>
        <w:tc>
          <w:tcPr>
            <w:tcW w:w="0" w:type="auto"/>
            <w:vAlign w:val="center"/>
          </w:tcPr>
          <w:p w14:paraId="0A587C40" w14:textId="77777777" w:rsidR="0057231D" w:rsidRPr="00B35DE3" w:rsidRDefault="0057231D" w:rsidP="00DE2B81">
            <w:pPr>
              <w:rPr>
                <w:color w:val="000000"/>
                <w:lang w:eastAsia="hu-HU"/>
              </w:rPr>
            </w:pPr>
            <w:r w:rsidRPr="00B35DE3">
              <w:rPr>
                <w:color w:val="000000"/>
                <w:lang w:eastAsia="hu-HU"/>
              </w:rPr>
              <w:t>Neptun</w:t>
            </w:r>
            <w:r w:rsidR="00DE2B81">
              <w:rPr>
                <w:color w:val="000000"/>
                <w:lang w:eastAsia="hu-HU"/>
              </w:rPr>
              <w:t>usz</w:t>
            </w:r>
          </w:p>
        </w:tc>
        <w:tc>
          <w:tcPr>
            <w:tcW w:w="0" w:type="auto"/>
            <w:vAlign w:val="center"/>
          </w:tcPr>
          <w:p w14:paraId="7FA3561F" w14:textId="77777777" w:rsidR="0057231D" w:rsidRPr="00B35DE3" w:rsidRDefault="0057231D" w:rsidP="0057231D">
            <w:pPr>
              <w:rPr>
                <w:color w:val="000000"/>
                <w:lang w:eastAsia="hu-HU"/>
              </w:rPr>
            </w:pPr>
            <w:r w:rsidRPr="00B35DE3">
              <w:rPr>
                <w:color w:val="000000"/>
                <w:lang w:eastAsia="hu-HU"/>
              </w:rPr>
              <w:t>1.64</w:t>
            </w:r>
          </w:p>
        </w:tc>
        <w:tc>
          <w:tcPr>
            <w:tcW w:w="0" w:type="auto"/>
            <w:vAlign w:val="center"/>
          </w:tcPr>
          <w:p w14:paraId="382BF047" w14:textId="77777777" w:rsidR="0057231D" w:rsidRPr="00B35DE3" w:rsidRDefault="0057231D" w:rsidP="0057231D">
            <w:pPr>
              <w:rPr>
                <w:color w:val="000000"/>
                <w:lang w:eastAsia="hu-HU"/>
              </w:rPr>
            </w:pPr>
            <w:r w:rsidRPr="00B35DE3">
              <w:rPr>
                <w:color w:val="000000"/>
                <w:lang w:eastAsia="hu-HU"/>
              </w:rPr>
              <w:t>?</w:t>
            </w:r>
          </w:p>
        </w:tc>
      </w:tr>
    </w:tbl>
    <w:p w14:paraId="09107B5B" w14:textId="77777777" w:rsidR="00055BF1" w:rsidRDefault="00055BF1" w:rsidP="00055BF1">
      <w:pPr>
        <w:spacing w:before="0" w:after="0"/>
        <w:ind w:firstLine="709"/>
        <w:jc w:val="both"/>
        <w:rPr>
          <w:color w:val="000000"/>
          <w:lang w:eastAsia="hu-HU"/>
        </w:rPr>
      </w:pPr>
    </w:p>
    <w:p w14:paraId="58590B61" w14:textId="77777777" w:rsidR="00081486" w:rsidRDefault="00081486" w:rsidP="00055BF1">
      <w:pPr>
        <w:spacing w:before="0" w:after="0"/>
        <w:ind w:firstLine="709"/>
        <w:jc w:val="both"/>
        <w:rPr>
          <w:color w:val="000000"/>
          <w:lang w:eastAsia="hu-HU"/>
        </w:rPr>
      </w:pPr>
      <w:r>
        <w:rPr>
          <w:color w:val="000000"/>
          <w:lang w:eastAsia="hu-HU"/>
        </w:rPr>
        <w:t>A táblázat azt mutatja, hogy a bolygók sűrűsége fokozatosan növekszik, ahogyan h</w:t>
      </w:r>
      <w:r>
        <w:rPr>
          <w:color w:val="000000"/>
          <w:lang w:eastAsia="hu-HU"/>
        </w:rPr>
        <w:t>a</w:t>
      </w:r>
      <w:r>
        <w:rPr>
          <w:color w:val="000000"/>
          <w:lang w:eastAsia="hu-HU"/>
        </w:rPr>
        <w:t xml:space="preserve">ladunk a Szaturnusztól a Földig, míg a Vénusz és a Merkúr sűrűsége </w:t>
      </w:r>
      <w:r w:rsidR="0028272D">
        <w:rPr>
          <w:color w:val="000000"/>
          <w:lang w:eastAsia="hu-HU"/>
        </w:rPr>
        <w:t>kisebb</w:t>
      </w:r>
      <w:r>
        <w:rPr>
          <w:color w:val="000000"/>
          <w:lang w:eastAsia="hu-HU"/>
        </w:rPr>
        <w:t xml:space="preserve"> a Földénél, mivel ezek már túlhaladtak a negyedik körükön. Általánosságban a Naphoz közelebbi bolygók id</w:t>
      </w:r>
      <w:r>
        <w:rPr>
          <w:color w:val="000000"/>
          <w:lang w:eastAsia="hu-HU"/>
        </w:rPr>
        <w:t>ő</w:t>
      </w:r>
      <w:r>
        <w:rPr>
          <w:color w:val="000000"/>
          <w:lang w:eastAsia="hu-HU"/>
        </w:rPr>
        <w:t>sebbek a jelenlegi megtestesülésükben, bár a Szaturnusz és a Jupiter relatív kora bizonytalan (mint ahogyan az Uránusz és a Neptunuszé is), a Vénusznak és a Merkúrnak pedig talán h</w:t>
      </w:r>
      <w:r>
        <w:rPr>
          <w:color w:val="000000"/>
          <w:lang w:eastAsia="hu-HU"/>
        </w:rPr>
        <w:t>e</w:t>
      </w:r>
      <w:r>
        <w:rPr>
          <w:color w:val="000000"/>
          <w:lang w:eastAsia="hu-HU"/>
        </w:rPr>
        <w:t xml:space="preserve">lyet kellene cserélnie, mivel a kettő közül a Vénusz az idősebb, ami a körök számát illeti. A Lilith kivételt jelent az általános szabály alól, </w:t>
      </w:r>
      <w:r w:rsidR="00055BF1">
        <w:rPr>
          <w:color w:val="000000"/>
          <w:lang w:eastAsia="hu-HU"/>
        </w:rPr>
        <w:t>mivel bár a hetedik köre végén tart, mégis a Hold „közelében” található. A Vulkán „bizonyos értelemben a hét szent bolygó közül psz</w:t>
      </w:r>
      <w:r w:rsidR="00055BF1">
        <w:rPr>
          <w:color w:val="000000"/>
          <w:lang w:eastAsia="hu-HU"/>
        </w:rPr>
        <w:t>i</w:t>
      </w:r>
      <w:r w:rsidR="00055BF1">
        <w:rPr>
          <w:color w:val="000000"/>
          <w:lang w:eastAsia="hu-HU"/>
        </w:rPr>
        <w:t>chológiailag a legmagasabb, még ha egyáltalán nem is sűrű”.</w:t>
      </w:r>
      <w:r w:rsidR="00055BF1">
        <w:rPr>
          <w:rStyle w:val="Lbjegyzet-hivatkozs"/>
          <w:color w:val="000000"/>
          <w:lang w:eastAsia="hu-HU"/>
        </w:rPr>
        <w:footnoteReference w:customMarkFollows="1" w:id="57"/>
        <w:t>10</w:t>
      </w:r>
      <w:r>
        <w:rPr>
          <w:color w:val="000000"/>
          <w:lang w:eastAsia="hu-HU"/>
        </w:rPr>
        <w:t xml:space="preserve"> </w:t>
      </w:r>
    </w:p>
    <w:p w14:paraId="6B16605A" w14:textId="77777777" w:rsidR="00767F1D" w:rsidRDefault="00767F1D" w:rsidP="002F351C">
      <w:pPr>
        <w:spacing w:before="0" w:after="0"/>
        <w:ind w:firstLine="709"/>
        <w:jc w:val="both"/>
        <w:rPr>
          <w:color w:val="000000"/>
          <w:lang w:eastAsia="hu-HU"/>
        </w:rPr>
      </w:pPr>
      <w:r>
        <w:rPr>
          <w:color w:val="000000"/>
          <w:lang w:eastAsia="hu-HU"/>
        </w:rPr>
        <w:t>A Jupiter most van a tűz elemmel kapcsolatos fejlődési szakasza végén, és kezdi meg a levegő elemmel kapcsolatos szakaszát.</w:t>
      </w:r>
      <w:r>
        <w:rPr>
          <w:rStyle w:val="Lbjegyzet-hivatkozs"/>
          <w:color w:val="000000"/>
          <w:lang w:eastAsia="hu-HU"/>
        </w:rPr>
        <w:footnoteReference w:customMarkFollows="1" w:id="58"/>
        <w:t>11</w:t>
      </w:r>
      <w:r>
        <w:rPr>
          <w:color w:val="000000"/>
          <w:lang w:eastAsia="hu-HU"/>
        </w:rPr>
        <w:t xml:space="preserve"> Ezek az elemek az első és a második köröknek felelnek meg.</w:t>
      </w:r>
      <w:r>
        <w:rPr>
          <w:rStyle w:val="Lbjegyzet-hivatkozs"/>
          <w:color w:val="000000"/>
          <w:lang w:eastAsia="hu-HU"/>
        </w:rPr>
        <w:footnoteReference w:customMarkFollows="1" w:id="59"/>
        <w:t>12</w:t>
      </w:r>
      <w:r>
        <w:rPr>
          <w:color w:val="000000"/>
          <w:lang w:eastAsia="hu-HU"/>
        </w:rPr>
        <w:t xml:space="preserve"> A Jupiter „bolygói fejlődésében előbbre tart”, mint a Szaturnusz.</w:t>
      </w:r>
      <w:r>
        <w:rPr>
          <w:rStyle w:val="Lbjegyzet-hivatkozs"/>
          <w:color w:val="000000"/>
          <w:lang w:eastAsia="hu-HU"/>
        </w:rPr>
        <w:footnoteReference w:customMarkFollows="1" w:id="60"/>
        <w:t>13</w:t>
      </w:r>
      <w:r>
        <w:rPr>
          <w:color w:val="000000"/>
          <w:lang w:eastAsia="hu-HU"/>
        </w:rPr>
        <w:t xml:space="preserve"> A Szatu</w:t>
      </w:r>
      <w:r>
        <w:rPr>
          <w:color w:val="000000"/>
          <w:lang w:eastAsia="hu-HU"/>
        </w:rPr>
        <w:t>r</w:t>
      </w:r>
      <w:r>
        <w:rPr>
          <w:color w:val="000000"/>
          <w:lang w:eastAsia="hu-HU"/>
        </w:rPr>
        <w:t>nusz „a bolygói létezés egyik legkorábbi fázisában van” és ahogyan fejlődik, sűrűbbé válik, amíg végül olyan tömör bolygó</w:t>
      </w:r>
      <w:r w:rsidR="002F351C">
        <w:rPr>
          <w:color w:val="000000"/>
          <w:lang w:eastAsia="hu-HU"/>
        </w:rPr>
        <w:t xml:space="preserve"> nem lesz belőle, mint a Föld.</w:t>
      </w:r>
      <w:r w:rsidR="002F351C">
        <w:rPr>
          <w:rStyle w:val="Lbjegyzet-hivatkozs"/>
          <w:color w:val="000000"/>
          <w:lang w:eastAsia="hu-HU"/>
        </w:rPr>
        <w:footnoteReference w:customMarkFollows="1" w:id="61"/>
        <w:t>14</w:t>
      </w:r>
      <w:r w:rsidR="002F351C">
        <w:rPr>
          <w:color w:val="000000"/>
          <w:lang w:eastAsia="hu-HU"/>
        </w:rPr>
        <w:t xml:space="preserve"> A hét szent bolygó közül „b</w:t>
      </w:r>
      <w:r w:rsidR="002F351C">
        <w:rPr>
          <w:color w:val="000000"/>
          <w:lang w:eastAsia="hu-HU"/>
        </w:rPr>
        <w:t>i</w:t>
      </w:r>
      <w:r w:rsidR="002F351C">
        <w:rPr>
          <w:color w:val="000000"/>
          <w:lang w:eastAsia="hu-HU"/>
        </w:rPr>
        <w:t>zonyos értelemben ez a legfiatalabb”, és a legéterikusabb (látható) bolygó a Naprendsze</w:t>
      </w:r>
      <w:r w:rsidR="002F351C">
        <w:rPr>
          <w:color w:val="000000"/>
          <w:lang w:eastAsia="hu-HU"/>
        </w:rPr>
        <w:t>r</w:t>
      </w:r>
      <w:r w:rsidR="002F351C">
        <w:rPr>
          <w:color w:val="000000"/>
          <w:lang w:eastAsia="hu-HU"/>
        </w:rPr>
        <w:t>ben.</w:t>
      </w:r>
      <w:r w:rsidR="002F351C">
        <w:rPr>
          <w:rStyle w:val="Lbjegyzet-hivatkozs"/>
          <w:color w:val="000000"/>
          <w:lang w:eastAsia="hu-HU"/>
        </w:rPr>
        <w:footnoteReference w:customMarkFollows="1" w:id="62"/>
        <w:t>15</w:t>
      </w:r>
    </w:p>
    <w:p w14:paraId="547B4DE9" w14:textId="77777777" w:rsidR="00F16BBB" w:rsidRDefault="00F16BBB" w:rsidP="00CB1C63">
      <w:pPr>
        <w:spacing w:before="0" w:after="0"/>
        <w:ind w:firstLine="709"/>
        <w:jc w:val="both"/>
        <w:rPr>
          <w:color w:val="000000"/>
          <w:lang w:eastAsia="hu-HU"/>
        </w:rPr>
      </w:pPr>
      <w:r>
        <w:rPr>
          <w:color w:val="000000"/>
          <w:lang w:eastAsia="hu-HU"/>
        </w:rPr>
        <w:t>Így körök tekintetésben a Vénusz idősebb a Merkúrnál, ami idősebb a Földnél, ami idősebb a Marsnál, és ami öregebb a Jupiternél és a Szaturnusznál. Ez nem jelenti automat</w:t>
      </w:r>
      <w:r>
        <w:rPr>
          <w:color w:val="000000"/>
          <w:lang w:eastAsia="hu-HU"/>
        </w:rPr>
        <w:t>i</w:t>
      </w:r>
      <w:r>
        <w:rPr>
          <w:color w:val="000000"/>
          <w:lang w:eastAsia="hu-HU"/>
        </w:rPr>
        <w:t>kusan, hogy ez a sorrend vonatkozik a bolygók földi években kifejezett korára is. Először is, minden bolygó esetében egy évük hossza</w:t>
      </w:r>
      <w:r w:rsidR="00CB1C63">
        <w:rPr>
          <w:color w:val="000000"/>
          <w:lang w:eastAsia="hu-HU"/>
        </w:rPr>
        <w:t xml:space="preserve"> (vagyis ami alatt egy kört megtesznek a Nap körül) arányos a Naptól való távolságukkal.</w:t>
      </w:r>
      <w:r w:rsidR="00CB1C63">
        <w:rPr>
          <w:rStyle w:val="Lbjegyzet-hivatkozs"/>
          <w:color w:val="000000"/>
          <w:lang w:eastAsia="hu-HU"/>
        </w:rPr>
        <w:footnoteReference w:customMarkFollows="1" w:id="63"/>
        <w:t>16</w:t>
      </w:r>
      <w:r w:rsidR="00CB1C63">
        <w:rPr>
          <w:color w:val="000000"/>
          <w:lang w:eastAsia="hu-HU"/>
        </w:rPr>
        <w:t xml:space="preserve"> Földi években kifejezve a bolygók egy évének hossza a következő:</w:t>
      </w:r>
    </w:p>
    <w:p w14:paraId="1968CF2B" w14:textId="77777777" w:rsidR="00CB1C63" w:rsidRPr="00B35DE3" w:rsidRDefault="00CB1C63" w:rsidP="00CB1C63">
      <w:pPr>
        <w:spacing w:before="0" w:after="0"/>
        <w:ind w:firstLine="709"/>
        <w:jc w:val="both"/>
        <w:rPr>
          <w:color w:val="000000"/>
          <w:lang w:eastAsia="hu-HU"/>
        </w:rPr>
      </w:pPr>
    </w:p>
    <w:tbl>
      <w:tblPr>
        <w:tblW w:w="0" w:type="auto"/>
        <w:jc w:val="center"/>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000" w:firstRow="0" w:lastRow="0" w:firstColumn="0" w:lastColumn="0" w:noHBand="0" w:noVBand="0"/>
      </w:tblPr>
      <w:tblGrid>
        <w:gridCol w:w="1035"/>
        <w:gridCol w:w="1020"/>
        <w:gridCol w:w="741"/>
        <w:gridCol w:w="794"/>
        <w:gridCol w:w="954"/>
        <w:gridCol w:w="1354"/>
        <w:gridCol w:w="1100"/>
        <w:gridCol w:w="1162"/>
      </w:tblGrid>
      <w:tr w:rsidR="0057231D" w:rsidRPr="00B35DE3" w14:paraId="32B8FA6C" w14:textId="77777777" w:rsidTr="00CB1C63">
        <w:trPr>
          <w:tblCellSpacing w:w="15" w:type="dxa"/>
          <w:jc w:val="center"/>
        </w:trPr>
        <w:tc>
          <w:tcPr>
            <w:tcW w:w="0" w:type="auto"/>
            <w:vAlign w:val="center"/>
          </w:tcPr>
          <w:p w14:paraId="64E07132" w14:textId="77777777" w:rsidR="0057231D" w:rsidRPr="00B35DE3" w:rsidRDefault="0057231D" w:rsidP="00CB1C63">
            <w:pPr>
              <w:rPr>
                <w:color w:val="000000"/>
                <w:lang w:eastAsia="hu-HU"/>
              </w:rPr>
            </w:pPr>
            <w:r w:rsidRPr="00B35DE3">
              <w:rPr>
                <w:color w:val="000000"/>
                <w:lang w:eastAsia="hu-HU"/>
              </w:rPr>
              <w:t>Mer</w:t>
            </w:r>
            <w:r w:rsidR="00CB1C63">
              <w:rPr>
                <w:color w:val="000000"/>
                <w:lang w:eastAsia="hu-HU"/>
              </w:rPr>
              <w:t>kú</w:t>
            </w:r>
            <w:r w:rsidRPr="00B35DE3">
              <w:rPr>
                <w:color w:val="000000"/>
                <w:lang w:eastAsia="hu-HU"/>
              </w:rPr>
              <w:t>r   </w:t>
            </w:r>
          </w:p>
        </w:tc>
        <w:tc>
          <w:tcPr>
            <w:tcW w:w="0" w:type="auto"/>
            <w:vAlign w:val="center"/>
          </w:tcPr>
          <w:p w14:paraId="11637D6F" w14:textId="77777777" w:rsidR="0057231D" w:rsidRPr="00B35DE3" w:rsidRDefault="0057231D" w:rsidP="00CB1C63">
            <w:pPr>
              <w:rPr>
                <w:color w:val="000000"/>
                <w:lang w:eastAsia="hu-HU"/>
              </w:rPr>
            </w:pPr>
            <w:r w:rsidRPr="00B35DE3">
              <w:rPr>
                <w:color w:val="000000"/>
                <w:lang w:eastAsia="hu-HU"/>
              </w:rPr>
              <w:t>V</w:t>
            </w:r>
            <w:r w:rsidR="00CB1C63">
              <w:rPr>
                <w:color w:val="000000"/>
                <w:lang w:eastAsia="hu-HU"/>
              </w:rPr>
              <w:t>é</w:t>
            </w:r>
            <w:r w:rsidRPr="00B35DE3">
              <w:rPr>
                <w:color w:val="000000"/>
                <w:lang w:eastAsia="hu-HU"/>
              </w:rPr>
              <w:t>nus</w:t>
            </w:r>
            <w:r w:rsidR="00CB1C63">
              <w:rPr>
                <w:color w:val="000000"/>
                <w:lang w:eastAsia="hu-HU"/>
              </w:rPr>
              <w:t>z</w:t>
            </w:r>
            <w:r w:rsidRPr="00B35DE3">
              <w:rPr>
                <w:color w:val="000000"/>
                <w:lang w:eastAsia="hu-HU"/>
              </w:rPr>
              <w:t>   </w:t>
            </w:r>
          </w:p>
        </w:tc>
        <w:tc>
          <w:tcPr>
            <w:tcW w:w="0" w:type="auto"/>
            <w:vAlign w:val="center"/>
          </w:tcPr>
          <w:p w14:paraId="30CFBEE0" w14:textId="77777777" w:rsidR="0057231D" w:rsidRPr="00B35DE3" w:rsidRDefault="00CB1C63" w:rsidP="0057231D">
            <w:pPr>
              <w:rPr>
                <w:color w:val="000000"/>
                <w:lang w:eastAsia="hu-HU"/>
              </w:rPr>
            </w:pPr>
            <w:r>
              <w:rPr>
                <w:color w:val="000000"/>
                <w:lang w:eastAsia="hu-HU"/>
              </w:rPr>
              <w:t>Föld</w:t>
            </w:r>
            <w:r w:rsidR="0057231D" w:rsidRPr="00B35DE3">
              <w:rPr>
                <w:color w:val="000000"/>
                <w:lang w:eastAsia="hu-HU"/>
              </w:rPr>
              <w:t>   </w:t>
            </w:r>
          </w:p>
        </w:tc>
        <w:tc>
          <w:tcPr>
            <w:tcW w:w="0" w:type="auto"/>
            <w:vAlign w:val="center"/>
          </w:tcPr>
          <w:p w14:paraId="2CDA7004" w14:textId="77777777" w:rsidR="0057231D" w:rsidRPr="00B35DE3" w:rsidRDefault="0057231D" w:rsidP="0057231D">
            <w:pPr>
              <w:rPr>
                <w:color w:val="000000"/>
                <w:lang w:eastAsia="hu-HU"/>
              </w:rPr>
            </w:pPr>
            <w:r w:rsidRPr="00B35DE3">
              <w:rPr>
                <w:color w:val="000000"/>
                <w:lang w:eastAsia="hu-HU"/>
              </w:rPr>
              <w:t>Mars   </w:t>
            </w:r>
          </w:p>
        </w:tc>
        <w:tc>
          <w:tcPr>
            <w:tcW w:w="0" w:type="auto"/>
            <w:vAlign w:val="center"/>
          </w:tcPr>
          <w:p w14:paraId="53081EB8" w14:textId="77777777" w:rsidR="0057231D" w:rsidRPr="00B35DE3" w:rsidRDefault="0057231D" w:rsidP="0057231D">
            <w:pPr>
              <w:rPr>
                <w:color w:val="000000"/>
                <w:lang w:eastAsia="hu-HU"/>
              </w:rPr>
            </w:pPr>
            <w:r w:rsidRPr="00B35DE3">
              <w:rPr>
                <w:color w:val="000000"/>
                <w:lang w:eastAsia="hu-HU"/>
              </w:rPr>
              <w:t>Jupiter   </w:t>
            </w:r>
          </w:p>
        </w:tc>
        <w:tc>
          <w:tcPr>
            <w:tcW w:w="0" w:type="auto"/>
            <w:vAlign w:val="center"/>
          </w:tcPr>
          <w:p w14:paraId="798F6DCE" w14:textId="77777777" w:rsidR="0057231D" w:rsidRPr="00B35DE3" w:rsidRDefault="0057231D" w:rsidP="0057231D">
            <w:pPr>
              <w:rPr>
                <w:color w:val="000000"/>
                <w:lang w:eastAsia="hu-HU"/>
              </w:rPr>
            </w:pPr>
            <w:r w:rsidRPr="00B35DE3">
              <w:rPr>
                <w:color w:val="000000"/>
                <w:lang w:eastAsia="hu-HU"/>
              </w:rPr>
              <w:t>S</w:t>
            </w:r>
            <w:r w:rsidR="00CB1C63">
              <w:rPr>
                <w:color w:val="000000"/>
                <w:lang w:eastAsia="hu-HU"/>
              </w:rPr>
              <w:t>z</w:t>
            </w:r>
            <w:r w:rsidRPr="00B35DE3">
              <w:rPr>
                <w:color w:val="000000"/>
                <w:lang w:eastAsia="hu-HU"/>
              </w:rPr>
              <w:t>aturn</w:t>
            </w:r>
            <w:r w:rsidR="00CB1C63">
              <w:rPr>
                <w:color w:val="000000"/>
                <w:lang w:eastAsia="hu-HU"/>
              </w:rPr>
              <w:t>usz</w:t>
            </w:r>
            <w:r w:rsidRPr="00B35DE3">
              <w:rPr>
                <w:color w:val="000000"/>
                <w:lang w:eastAsia="hu-HU"/>
              </w:rPr>
              <w:t>   </w:t>
            </w:r>
          </w:p>
        </w:tc>
        <w:tc>
          <w:tcPr>
            <w:tcW w:w="0" w:type="auto"/>
            <w:vAlign w:val="center"/>
          </w:tcPr>
          <w:p w14:paraId="0E74666F" w14:textId="77777777" w:rsidR="0057231D" w:rsidRPr="00B35DE3" w:rsidRDefault="0057231D" w:rsidP="00CB1C63">
            <w:pPr>
              <w:rPr>
                <w:color w:val="000000"/>
                <w:lang w:eastAsia="hu-HU"/>
              </w:rPr>
            </w:pPr>
            <w:r w:rsidRPr="00B35DE3">
              <w:rPr>
                <w:color w:val="000000"/>
                <w:lang w:eastAsia="hu-HU"/>
              </w:rPr>
              <w:t>Ur</w:t>
            </w:r>
            <w:r w:rsidR="00CB1C63">
              <w:rPr>
                <w:color w:val="000000"/>
                <w:lang w:eastAsia="hu-HU"/>
              </w:rPr>
              <w:t>á</w:t>
            </w:r>
            <w:r w:rsidRPr="00B35DE3">
              <w:rPr>
                <w:color w:val="000000"/>
                <w:lang w:eastAsia="hu-HU"/>
              </w:rPr>
              <w:t>nus</w:t>
            </w:r>
            <w:r w:rsidR="00CB1C63">
              <w:rPr>
                <w:color w:val="000000"/>
                <w:lang w:eastAsia="hu-HU"/>
              </w:rPr>
              <w:t>z</w:t>
            </w:r>
            <w:r w:rsidRPr="00B35DE3">
              <w:rPr>
                <w:color w:val="000000"/>
                <w:lang w:eastAsia="hu-HU"/>
              </w:rPr>
              <w:t>   </w:t>
            </w:r>
          </w:p>
        </w:tc>
        <w:tc>
          <w:tcPr>
            <w:tcW w:w="0" w:type="auto"/>
            <w:vAlign w:val="center"/>
          </w:tcPr>
          <w:p w14:paraId="228A67B3" w14:textId="77777777" w:rsidR="0057231D" w:rsidRPr="00B35DE3" w:rsidRDefault="0057231D" w:rsidP="00CB1C63">
            <w:pPr>
              <w:rPr>
                <w:color w:val="000000"/>
                <w:lang w:eastAsia="hu-HU"/>
              </w:rPr>
            </w:pPr>
            <w:r w:rsidRPr="00B35DE3">
              <w:rPr>
                <w:color w:val="000000"/>
                <w:lang w:eastAsia="hu-HU"/>
              </w:rPr>
              <w:t>Neptun</w:t>
            </w:r>
            <w:r w:rsidR="00CB1C63">
              <w:rPr>
                <w:color w:val="000000"/>
                <w:lang w:eastAsia="hu-HU"/>
              </w:rPr>
              <w:t>usz</w:t>
            </w:r>
          </w:p>
        </w:tc>
      </w:tr>
      <w:tr w:rsidR="0057231D" w:rsidRPr="00B35DE3" w14:paraId="348993FA" w14:textId="77777777" w:rsidTr="00CB1C63">
        <w:trPr>
          <w:tblCellSpacing w:w="15" w:type="dxa"/>
          <w:jc w:val="center"/>
        </w:trPr>
        <w:tc>
          <w:tcPr>
            <w:tcW w:w="0" w:type="auto"/>
            <w:vAlign w:val="center"/>
          </w:tcPr>
          <w:p w14:paraId="7D6BC424" w14:textId="77777777" w:rsidR="0057231D" w:rsidRPr="00B35DE3" w:rsidRDefault="0057231D" w:rsidP="0057231D">
            <w:pPr>
              <w:rPr>
                <w:color w:val="000000"/>
                <w:lang w:eastAsia="hu-HU"/>
              </w:rPr>
            </w:pPr>
            <w:r w:rsidRPr="00B35DE3">
              <w:rPr>
                <w:color w:val="000000"/>
                <w:lang w:eastAsia="hu-HU"/>
              </w:rPr>
              <w:t>0.241</w:t>
            </w:r>
          </w:p>
        </w:tc>
        <w:tc>
          <w:tcPr>
            <w:tcW w:w="0" w:type="auto"/>
            <w:vAlign w:val="center"/>
          </w:tcPr>
          <w:p w14:paraId="2A50A126" w14:textId="77777777" w:rsidR="0057231D" w:rsidRPr="00B35DE3" w:rsidRDefault="0057231D" w:rsidP="0057231D">
            <w:pPr>
              <w:rPr>
                <w:color w:val="000000"/>
                <w:lang w:eastAsia="hu-HU"/>
              </w:rPr>
            </w:pPr>
            <w:r w:rsidRPr="00B35DE3">
              <w:rPr>
                <w:color w:val="000000"/>
                <w:lang w:eastAsia="hu-HU"/>
              </w:rPr>
              <w:t>0.615</w:t>
            </w:r>
          </w:p>
        </w:tc>
        <w:tc>
          <w:tcPr>
            <w:tcW w:w="0" w:type="auto"/>
            <w:vAlign w:val="center"/>
          </w:tcPr>
          <w:p w14:paraId="7243033F" w14:textId="77777777" w:rsidR="0057231D" w:rsidRPr="00B35DE3" w:rsidRDefault="0057231D" w:rsidP="0057231D">
            <w:pPr>
              <w:rPr>
                <w:color w:val="000000"/>
                <w:lang w:eastAsia="hu-HU"/>
              </w:rPr>
            </w:pPr>
            <w:r w:rsidRPr="00B35DE3">
              <w:rPr>
                <w:color w:val="000000"/>
                <w:lang w:eastAsia="hu-HU"/>
              </w:rPr>
              <w:t>1.00</w:t>
            </w:r>
          </w:p>
        </w:tc>
        <w:tc>
          <w:tcPr>
            <w:tcW w:w="0" w:type="auto"/>
            <w:vAlign w:val="center"/>
          </w:tcPr>
          <w:p w14:paraId="0FE07CEE" w14:textId="77777777" w:rsidR="0057231D" w:rsidRPr="00B35DE3" w:rsidRDefault="0057231D" w:rsidP="0057231D">
            <w:pPr>
              <w:rPr>
                <w:color w:val="000000"/>
                <w:lang w:eastAsia="hu-HU"/>
              </w:rPr>
            </w:pPr>
            <w:r w:rsidRPr="00B35DE3">
              <w:rPr>
                <w:color w:val="000000"/>
                <w:lang w:eastAsia="hu-HU"/>
              </w:rPr>
              <w:t>1.88</w:t>
            </w:r>
          </w:p>
        </w:tc>
        <w:tc>
          <w:tcPr>
            <w:tcW w:w="0" w:type="auto"/>
            <w:vAlign w:val="center"/>
          </w:tcPr>
          <w:p w14:paraId="32255F73" w14:textId="77777777" w:rsidR="0057231D" w:rsidRPr="00B35DE3" w:rsidRDefault="0057231D" w:rsidP="0057231D">
            <w:pPr>
              <w:rPr>
                <w:color w:val="000000"/>
                <w:lang w:eastAsia="hu-HU"/>
              </w:rPr>
            </w:pPr>
            <w:r w:rsidRPr="00B35DE3">
              <w:rPr>
                <w:color w:val="000000"/>
                <w:lang w:eastAsia="hu-HU"/>
              </w:rPr>
              <w:t>11.86</w:t>
            </w:r>
          </w:p>
        </w:tc>
        <w:tc>
          <w:tcPr>
            <w:tcW w:w="0" w:type="auto"/>
            <w:vAlign w:val="center"/>
          </w:tcPr>
          <w:p w14:paraId="5ECB7FF7" w14:textId="77777777" w:rsidR="0057231D" w:rsidRPr="00B35DE3" w:rsidRDefault="0057231D" w:rsidP="0057231D">
            <w:pPr>
              <w:rPr>
                <w:color w:val="000000"/>
                <w:lang w:eastAsia="hu-HU"/>
              </w:rPr>
            </w:pPr>
            <w:r w:rsidRPr="00B35DE3">
              <w:rPr>
                <w:color w:val="000000"/>
                <w:lang w:eastAsia="hu-HU"/>
              </w:rPr>
              <w:t>29.46</w:t>
            </w:r>
          </w:p>
        </w:tc>
        <w:tc>
          <w:tcPr>
            <w:tcW w:w="0" w:type="auto"/>
            <w:vAlign w:val="center"/>
          </w:tcPr>
          <w:p w14:paraId="3FF9019E" w14:textId="77777777" w:rsidR="0057231D" w:rsidRPr="00B35DE3" w:rsidRDefault="0057231D" w:rsidP="0057231D">
            <w:pPr>
              <w:rPr>
                <w:color w:val="000000"/>
                <w:lang w:eastAsia="hu-HU"/>
              </w:rPr>
            </w:pPr>
            <w:r w:rsidRPr="00B35DE3">
              <w:rPr>
                <w:color w:val="000000"/>
                <w:lang w:eastAsia="hu-HU"/>
              </w:rPr>
              <w:t>84.01</w:t>
            </w:r>
          </w:p>
        </w:tc>
        <w:tc>
          <w:tcPr>
            <w:tcW w:w="0" w:type="auto"/>
            <w:vAlign w:val="center"/>
          </w:tcPr>
          <w:p w14:paraId="4EBFF0E6" w14:textId="77777777" w:rsidR="0057231D" w:rsidRPr="00B35DE3" w:rsidRDefault="0057231D" w:rsidP="0057231D">
            <w:pPr>
              <w:rPr>
                <w:color w:val="000000"/>
                <w:lang w:eastAsia="hu-HU"/>
              </w:rPr>
            </w:pPr>
            <w:r w:rsidRPr="00B35DE3">
              <w:rPr>
                <w:color w:val="000000"/>
                <w:lang w:eastAsia="hu-HU"/>
              </w:rPr>
              <w:t>164.79</w:t>
            </w:r>
          </w:p>
        </w:tc>
      </w:tr>
    </w:tbl>
    <w:p w14:paraId="1CFEB14B" w14:textId="77777777" w:rsidR="005D6371" w:rsidRDefault="005D6371" w:rsidP="005D6371">
      <w:pPr>
        <w:spacing w:before="0" w:after="0"/>
        <w:ind w:firstLine="709"/>
        <w:jc w:val="both"/>
        <w:rPr>
          <w:color w:val="000000"/>
          <w:lang w:eastAsia="hu-HU"/>
        </w:rPr>
      </w:pPr>
    </w:p>
    <w:p w14:paraId="71E44B0E" w14:textId="77777777" w:rsidR="00CB1C63" w:rsidRPr="00B35DE3" w:rsidRDefault="002C0166" w:rsidP="005D6371">
      <w:pPr>
        <w:spacing w:before="0" w:after="0"/>
        <w:ind w:firstLine="709"/>
        <w:jc w:val="both"/>
        <w:rPr>
          <w:color w:val="000000"/>
          <w:lang w:eastAsia="hu-HU"/>
        </w:rPr>
      </w:pPr>
      <w:r>
        <w:rPr>
          <w:color w:val="000000"/>
          <w:lang w:eastAsia="hu-HU"/>
        </w:rPr>
        <w:t>Másodszor pedig bár tudjuk, hogy a Föld a jelenlegi bolygói manvantarában kb. 4.32 milliárd földi évig létezik, azt nem tudjuk, hogy a jelenlegi manvantara az egyes bolygók es</w:t>
      </w:r>
      <w:r>
        <w:rPr>
          <w:color w:val="000000"/>
          <w:lang w:eastAsia="hu-HU"/>
        </w:rPr>
        <w:t>e</w:t>
      </w:r>
      <w:r>
        <w:rPr>
          <w:color w:val="000000"/>
          <w:lang w:eastAsia="hu-HU"/>
        </w:rPr>
        <w:lastRenderedPageBreak/>
        <w:t>tében hány évig tart. Azt sem tudjuk, mennyi a hét kör relatív hosszúsága, még a saját Fö</w:t>
      </w:r>
      <w:r>
        <w:rPr>
          <w:color w:val="000000"/>
          <w:lang w:eastAsia="hu-HU"/>
        </w:rPr>
        <w:t>l</w:t>
      </w:r>
      <w:r>
        <w:rPr>
          <w:color w:val="000000"/>
          <w:lang w:eastAsia="hu-HU"/>
        </w:rPr>
        <w:t>dünk esetében sem.</w:t>
      </w:r>
      <w:r>
        <w:rPr>
          <w:rStyle w:val="Lbjegyzet-hivatkozs"/>
          <w:color w:val="000000"/>
          <w:lang w:eastAsia="hu-HU"/>
        </w:rPr>
        <w:footnoteReference w:customMarkFollows="1" w:id="64"/>
        <w:t>17</w:t>
      </w:r>
    </w:p>
    <w:p w14:paraId="5E205CDB" w14:textId="77777777" w:rsidR="00CF13D5" w:rsidRDefault="00CF13D5" w:rsidP="00776A92">
      <w:pPr>
        <w:spacing w:before="0" w:after="0"/>
        <w:ind w:firstLine="709"/>
        <w:jc w:val="both"/>
      </w:pPr>
      <w:r>
        <w:t>Az általános szabály azt mondja, hogy minél távolabb van egy bolygó a Naptól, sze</w:t>
      </w:r>
      <w:r>
        <w:t>l</w:t>
      </w:r>
      <w:r>
        <w:t xml:space="preserve">lemileg annál fejlettebb, tehát annál nagyobb számú testet öltésen ment keresztül a jelenlegi szoláris manvantarában, ami hét megtestesülést foglal magába. Ennek következtében a Jupiter bolygói szelleme szellemileg </w:t>
      </w:r>
      <w:r w:rsidR="0028272D">
        <w:t>előbbre haladott</w:t>
      </w:r>
      <w:r>
        <w:t xml:space="preserve"> a kozmikus tapasztalások terén, mint a Mars vagy a Föld, és a Föld bolygói szelleme pedig szellemileg </w:t>
      </w:r>
      <w:r w:rsidR="0028272D">
        <w:t>fejlettebb</w:t>
      </w:r>
      <w:r>
        <w:t>, mint a Vénuszé, mert idősebb a kozmikus manvantarák számát tekintve.</w:t>
      </w:r>
      <w:r>
        <w:rPr>
          <w:rStyle w:val="Lbjegyzet-hivatkozs"/>
        </w:rPr>
        <w:footnoteReference w:customMarkFollows="1" w:id="65"/>
        <w:t>18</w:t>
      </w:r>
      <w:r>
        <w:t xml:space="preserve"> Bár a Vénusz fejlettebb a Földnél abban az értelemben, hogy lényegesen több kört teljesített a jelenlegi bolygói manvantarában, de még</w:t>
      </w:r>
      <w:r w:rsidR="00776A92">
        <w:t xml:space="preserve"> csak a negyedik megtestesülésében tart és „fizikailag anyagibb”, mint a Föld.</w:t>
      </w:r>
      <w:r w:rsidR="00776A92">
        <w:rPr>
          <w:rStyle w:val="Lbjegyzet-hivatkozs"/>
        </w:rPr>
        <w:footnoteReference w:customMarkFollows="1" w:id="66"/>
        <w:t>19</w:t>
      </w:r>
      <w:r w:rsidR="00776A92">
        <w:t xml:space="preserve"> A Föld valószínűleg az ötödik megtestesülésében tart.</w:t>
      </w:r>
      <w:r w:rsidR="00776A92">
        <w:rPr>
          <w:rStyle w:val="Lbjegyzet-hivatkozs"/>
        </w:rPr>
        <w:footnoteReference w:customMarkFollows="1" w:id="67"/>
        <w:t>20</w:t>
      </w:r>
    </w:p>
    <w:p w14:paraId="1A9738AB" w14:textId="77777777" w:rsidR="00776A92" w:rsidRPr="00B35DE3" w:rsidRDefault="00776A92" w:rsidP="00776A92">
      <w:pPr>
        <w:spacing w:before="0" w:after="0"/>
        <w:ind w:firstLine="709"/>
        <w:jc w:val="both"/>
        <w:rPr>
          <w:color w:val="000000"/>
          <w:lang w:eastAsia="hu-HU"/>
        </w:rPr>
      </w:pPr>
      <w:r>
        <w:t>GdeP megemlít még egy tényezőt:</w:t>
      </w:r>
    </w:p>
    <w:p w14:paraId="3665BC4F" w14:textId="77777777" w:rsidR="00C659E2" w:rsidRPr="00B35DE3" w:rsidRDefault="008D1A7E" w:rsidP="008D1A7E">
      <w:pPr>
        <w:spacing w:before="0" w:after="0"/>
        <w:ind w:firstLine="425"/>
        <w:jc w:val="both"/>
        <w:rPr>
          <w:color w:val="000000"/>
          <w:lang w:eastAsia="hu-HU"/>
        </w:rPr>
      </w:pPr>
      <w:r>
        <w:t xml:space="preserve">Ahogyan az egyéniségnek tekintett bolygók idősödnek, úgy közelítik meg a napot. Ennek megfelelően prakritijük még erősebben fejlődik, </w:t>
      </w:r>
      <w:proofErr w:type="gramStart"/>
      <w:r>
        <w:t>részben</w:t>
      </w:r>
      <w:proofErr w:type="gramEnd"/>
      <w:r>
        <w:t xml:space="preserve"> hogy megvédje őket a naptól, ami egyébként egyszerűen feloszlatná őket, részben pedig mert ilyen a fejlődés útja… Így a V</w:t>
      </w:r>
      <w:r>
        <w:t>é</w:t>
      </w:r>
      <w:r>
        <w:t>nusz a szó szoros értelmében sűrűbb, prakriti-jellegűbb és anyagibb, mint a Föld, a Merkúr pedig, mint a Vénusz.</w:t>
      </w:r>
      <w:r>
        <w:rPr>
          <w:rStyle w:val="Lbjegyzet-hivatkozs"/>
        </w:rPr>
        <w:footnoteReference w:customMarkFollows="1" w:id="68"/>
        <w:t>21</w:t>
      </w:r>
    </w:p>
    <w:p w14:paraId="77F5E169" w14:textId="77777777" w:rsidR="008D1A7E" w:rsidRPr="00B35DE3" w:rsidRDefault="008D1A7E" w:rsidP="008D1A7E">
      <w:pPr>
        <w:spacing w:before="0" w:after="0"/>
        <w:ind w:firstLine="709"/>
        <w:jc w:val="both"/>
        <w:rPr>
          <w:color w:val="000000"/>
          <w:lang w:eastAsia="hu-HU"/>
        </w:rPr>
      </w:pPr>
      <w:r>
        <w:rPr>
          <w:color w:val="000000"/>
          <w:lang w:eastAsia="hu-HU"/>
        </w:rPr>
        <w:t>A bolygók és az emberi princípiumok közötti megfelelések azonban nem ezt tükrözik:</w:t>
      </w:r>
    </w:p>
    <w:p w14:paraId="2ED57A9F" w14:textId="77777777" w:rsidR="008D1A7E" w:rsidRPr="00B35DE3" w:rsidRDefault="008D1A7E" w:rsidP="008D1A7E">
      <w:pPr>
        <w:spacing w:before="0" w:after="0"/>
        <w:ind w:firstLine="709"/>
        <w:jc w:val="both"/>
        <w:rPr>
          <w:color w:val="000000"/>
          <w:lang w:eastAsia="hu-HU"/>
        </w:rPr>
      </w:pPr>
      <w:r>
        <w:t>…A Merkúr princípiumainknak megfelelve a buddhi. A Vénusz a felső manasz. A Földünk a káma-manasz. A Mars a káma…</w:t>
      </w:r>
      <w:r>
        <w:rPr>
          <w:rStyle w:val="Lbjegyzet-hivatkozs"/>
        </w:rPr>
        <w:footnoteReference w:customMarkFollows="1" w:id="69"/>
        <w:t>22</w:t>
      </w:r>
    </w:p>
    <w:p w14:paraId="4ECDFACE" w14:textId="77777777" w:rsidR="003A2FDB" w:rsidRPr="00B35DE3" w:rsidRDefault="003A2FDB" w:rsidP="003A2FDB">
      <w:pPr>
        <w:spacing w:before="0" w:after="0"/>
        <w:ind w:firstLine="709"/>
        <w:jc w:val="both"/>
        <w:rPr>
          <w:color w:val="000000"/>
          <w:lang w:eastAsia="hu-HU"/>
        </w:rPr>
      </w:pPr>
      <w:r>
        <w:t>HPB a következőképpen sorolja fel a megfeleléseket: Nap – prána vagy jiva (élet), Merkúr – buddhi (szellemi lélek), Vénusz – manasz (felső elme, emberi lélek), Hold – linga-sharira (asztrális testmás), Mars – káma-rupa (az állati ösztönök hordozója és a szenved</w:t>
      </w:r>
      <w:r>
        <w:t>é</w:t>
      </w:r>
      <w:r>
        <w:t>lyek), Szaturnusz – káma-manasz (alsó elme, állati lélek), Jupiter – aurikus burok.</w:t>
      </w:r>
      <w:r>
        <w:rPr>
          <w:rStyle w:val="Lbjegyzet-hivatkozs"/>
        </w:rPr>
        <w:footnoteReference w:customMarkFollows="1" w:id="70"/>
        <w:t>23</w:t>
      </w:r>
    </w:p>
    <w:p w14:paraId="4F1B90E5" w14:textId="77777777" w:rsidR="00BD3883" w:rsidRPr="00B35DE3" w:rsidRDefault="00BD3883" w:rsidP="00BD3883">
      <w:pPr>
        <w:spacing w:before="0" w:after="0"/>
        <w:ind w:firstLine="709"/>
        <w:jc w:val="both"/>
        <w:rPr>
          <w:color w:val="000000"/>
          <w:lang w:eastAsia="hu-HU"/>
        </w:rPr>
      </w:pPr>
      <w:r>
        <w:t>GdeP azt mondja, hogy a Szaturnusz szellemileg fejlettebb, mint a Mars vagy a Föld, és hogy a Szaturnusz és a Jupiter ténylegesen szellemibb svabhava, mint a Naphoz közelebbi bolygók</w:t>
      </w:r>
      <w:r>
        <w:rPr>
          <w:rStyle w:val="Lbjegyzet-hivatkozs"/>
        </w:rPr>
        <w:footnoteReference w:customMarkFollows="1" w:id="71"/>
        <w:t>24</w:t>
      </w:r>
      <w:r>
        <w:t xml:space="preserve"> – az általános szabálynak megfelelően. De azt is mondja, hogy a Szaturnusz „olyan manvantarai létezésének egyikében van, amely megelőzi a negyedik, a leganyagibb manvantarai létezést”, következésképpen a Szaturnusz „valójában anyagibb bolygó, mint a Föld”, a Föld pedig valójában „szellemibb bolygói lánc, mint a szaturnuszi lánc”.</w:t>
      </w:r>
      <w:r>
        <w:rPr>
          <w:rStyle w:val="Lbjegyzet-hivatkozs"/>
        </w:rPr>
        <w:footnoteReference w:customMarkFollows="1" w:id="72"/>
        <w:t>25</w:t>
      </w:r>
    </w:p>
    <w:p w14:paraId="6F9275C8" w14:textId="77777777" w:rsidR="007725FD" w:rsidRPr="00B35DE3" w:rsidRDefault="007725FD" w:rsidP="007725FD">
      <w:pPr>
        <w:spacing w:before="0" w:after="0"/>
        <w:ind w:firstLine="709"/>
        <w:jc w:val="both"/>
        <w:rPr>
          <w:color w:val="000000"/>
          <w:lang w:eastAsia="hu-HU"/>
        </w:rPr>
      </w:pPr>
      <w:r>
        <w:t>A Szaturnusz… az egyik leganyagibb bolygó a Naprendszerünkben, noha fizikailag a legéterikusabb – a leganyagibb a pszichikus és lélek-szubsztancia szempontjából, és a legéterikusabb a puszta fizikai anyag szempontjából.</w:t>
      </w:r>
      <w:r>
        <w:rPr>
          <w:rStyle w:val="Lbjegyzet-hivatkozs"/>
        </w:rPr>
        <w:footnoteReference w:customMarkFollows="1" w:id="73"/>
        <w:t>26</w:t>
      </w:r>
    </w:p>
    <w:p w14:paraId="60BD7CA1" w14:textId="77777777" w:rsidR="008855F3" w:rsidRPr="00B35DE3" w:rsidRDefault="008855F3" w:rsidP="008855F3">
      <w:pPr>
        <w:spacing w:before="0" w:after="0"/>
        <w:ind w:firstLine="709"/>
        <w:jc w:val="both"/>
        <w:rPr>
          <w:color w:val="000000"/>
          <w:lang w:eastAsia="hu-HU"/>
        </w:rPr>
      </w:pPr>
      <w:r>
        <w:rPr>
          <w:color w:val="000000"/>
          <w:lang w:eastAsia="hu-HU"/>
        </w:rPr>
        <w:t>Miután megismétli, hogy a Naprendszerben a Szaturnusz a legéterikusabb ismert bolygó, de szellemi értelemben a legkevésbé magas, GdeP hozzáteszi, hogy egy másik sze</w:t>
      </w:r>
      <w:r>
        <w:rPr>
          <w:color w:val="000000"/>
          <w:lang w:eastAsia="hu-HU"/>
        </w:rPr>
        <w:t>m</w:t>
      </w:r>
      <w:r>
        <w:rPr>
          <w:color w:val="000000"/>
          <w:lang w:eastAsia="hu-HU"/>
        </w:rPr>
        <w:t>pontból, amely „főleg az entitások vándorlásával kapcsolatos”, úgy működik, mint az egyik legszellemibb bolygó a Naprendszerben. Ez – mondja – nem ellentmondás, de paradoxon.</w:t>
      </w:r>
    </w:p>
    <w:p w14:paraId="606319CF" w14:textId="77777777" w:rsidR="008855F3" w:rsidRPr="00B35DE3" w:rsidRDefault="008855F3" w:rsidP="0028272D">
      <w:pPr>
        <w:spacing w:before="0" w:after="0"/>
        <w:ind w:firstLine="709"/>
        <w:jc w:val="both"/>
        <w:rPr>
          <w:color w:val="000000"/>
          <w:lang w:eastAsia="hu-HU"/>
        </w:rPr>
      </w:pPr>
      <w:r>
        <w:lastRenderedPageBreak/>
        <w:t xml:space="preserve">Úgy beszélni a Szaturnuszról, hogy az egyik leganyagibb bolygó, csupán azt jelenti, hogy szellemileg az egyik legkevésbé fejlett, noha megvan a maga szellemi fázisa, aspektusa vagy része, és </w:t>
      </w:r>
      <w:r w:rsidR="0028272D">
        <w:t>ez az a szellemi fázis vagy rész, amin keresztül a szellemi funkciói működnek a Naprendszerben.</w:t>
      </w:r>
      <w:r w:rsidR="0028272D">
        <w:rPr>
          <w:rStyle w:val="Lbjegyzet-hivatkozs"/>
        </w:rPr>
        <w:footnoteReference w:customMarkFollows="1" w:id="74"/>
        <w:t>27</w:t>
      </w:r>
    </w:p>
    <w:p w14:paraId="54E1F490" w14:textId="77777777" w:rsidR="0057231D" w:rsidRPr="00B35DE3" w:rsidRDefault="009554BD" w:rsidP="0057231D">
      <w:pPr>
        <w:rPr>
          <w:color w:val="000000"/>
          <w:lang w:eastAsia="hu-HU"/>
        </w:rPr>
      </w:pPr>
      <w:r w:rsidRPr="009554BD">
        <w:rPr>
          <w:noProof/>
          <w:color w:val="000000"/>
          <w:lang w:eastAsia="hu-HU"/>
        </w:rPr>
        <w:pict w14:anchorId="27BA8735">
          <v:shape id="Kép 4" o:spid="_x0000_i1026" type="#_x0000_t75" alt="solarsys" style="width:459.6pt;height:149.9pt;visibility:visible">
            <v:imagedata r:id="rId9" o:title="solarsys"/>
          </v:shape>
        </w:pict>
      </w:r>
    </w:p>
    <w:p w14:paraId="7B701465" w14:textId="77777777" w:rsidR="0057231D" w:rsidRPr="00B35DE3" w:rsidRDefault="0028272D" w:rsidP="0028272D">
      <w:pPr>
        <w:spacing w:before="0" w:after="0"/>
        <w:rPr>
          <w:color w:val="000000"/>
          <w:lang w:eastAsia="hu-HU"/>
        </w:rPr>
      </w:pPr>
      <w:r>
        <w:rPr>
          <w:color w:val="000000"/>
          <w:lang w:eastAsia="hu-HU"/>
        </w:rPr>
        <w:t>Ez az ábra mutatja</w:t>
      </w:r>
      <w:r w:rsidR="0057231D" w:rsidRPr="00B35DE3">
        <w:rPr>
          <w:color w:val="000000"/>
          <w:lang w:eastAsia="hu-HU"/>
        </w:rPr>
        <w:t xml:space="preserve"> </w:t>
      </w:r>
      <w:r>
        <w:rPr>
          <w:color w:val="000000"/>
          <w:lang w:eastAsia="hu-HU"/>
        </w:rPr>
        <w:t>a Nap</w:t>
      </w:r>
      <w:r w:rsidRPr="00B35DE3">
        <w:rPr>
          <w:color w:val="000000"/>
          <w:lang w:eastAsia="hu-HU"/>
        </w:rPr>
        <w:t xml:space="preserve">, </w:t>
      </w:r>
      <w:r>
        <w:rPr>
          <w:color w:val="000000"/>
          <w:lang w:eastAsia="hu-HU"/>
        </w:rPr>
        <w:t xml:space="preserve">a </w:t>
      </w:r>
      <w:r w:rsidRPr="00B35DE3">
        <w:rPr>
          <w:color w:val="000000"/>
          <w:lang w:eastAsia="hu-HU"/>
        </w:rPr>
        <w:t>Mer</w:t>
      </w:r>
      <w:r>
        <w:rPr>
          <w:color w:val="000000"/>
          <w:lang w:eastAsia="hu-HU"/>
        </w:rPr>
        <w:t>kúr</w:t>
      </w:r>
      <w:r w:rsidRPr="00B35DE3">
        <w:rPr>
          <w:color w:val="000000"/>
          <w:lang w:eastAsia="hu-HU"/>
        </w:rPr>
        <w:t xml:space="preserve">, </w:t>
      </w:r>
      <w:r>
        <w:rPr>
          <w:color w:val="000000"/>
          <w:lang w:eastAsia="hu-HU"/>
        </w:rPr>
        <w:t xml:space="preserve">a </w:t>
      </w:r>
      <w:r w:rsidRPr="00B35DE3">
        <w:rPr>
          <w:color w:val="000000"/>
          <w:lang w:eastAsia="hu-HU"/>
        </w:rPr>
        <w:t>V</w:t>
      </w:r>
      <w:r>
        <w:rPr>
          <w:color w:val="000000"/>
          <w:lang w:eastAsia="hu-HU"/>
        </w:rPr>
        <w:t>é</w:t>
      </w:r>
      <w:r w:rsidRPr="00B35DE3">
        <w:rPr>
          <w:color w:val="000000"/>
          <w:lang w:eastAsia="hu-HU"/>
        </w:rPr>
        <w:t>nus</w:t>
      </w:r>
      <w:r>
        <w:rPr>
          <w:color w:val="000000"/>
          <w:lang w:eastAsia="hu-HU"/>
        </w:rPr>
        <w:t>z</w:t>
      </w:r>
      <w:r w:rsidRPr="00B35DE3">
        <w:rPr>
          <w:color w:val="000000"/>
          <w:lang w:eastAsia="hu-HU"/>
        </w:rPr>
        <w:t xml:space="preserve">, </w:t>
      </w:r>
      <w:r>
        <w:rPr>
          <w:color w:val="000000"/>
          <w:lang w:eastAsia="hu-HU"/>
        </w:rPr>
        <w:t>a Föld</w:t>
      </w:r>
      <w:r w:rsidRPr="00B35DE3">
        <w:rPr>
          <w:color w:val="000000"/>
          <w:lang w:eastAsia="hu-HU"/>
        </w:rPr>
        <w:t xml:space="preserve">, </w:t>
      </w:r>
      <w:r>
        <w:rPr>
          <w:color w:val="000000"/>
          <w:lang w:eastAsia="hu-HU"/>
        </w:rPr>
        <w:t xml:space="preserve">a </w:t>
      </w:r>
      <w:r w:rsidRPr="00B35DE3">
        <w:rPr>
          <w:color w:val="000000"/>
          <w:lang w:eastAsia="hu-HU"/>
        </w:rPr>
        <w:t xml:space="preserve">Mars, </w:t>
      </w:r>
      <w:r>
        <w:rPr>
          <w:color w:val="000000"/>
          <w:lang w:eastAsia="hu-HU"/>
        </w:rPr>
        <w:t xml:space="preserve">a </w:t>
      </w:r>
      <w:r w:rsidRPr="00B35DE3">
        <w:rPr>
          <w:color w:val="000000"/>
          <w:lang w:eastAsia="hu-HU"/>
        </w:rPr>
        <w:t xml:space="preserve">Jupiter, </w:t>
      </w:r>
      <w:r>
        <w:rPr>
          <w:color w:val="000000"/>
          <w:lang w:eastAsia="hu-HU"/>
        </w:rPr>
        <w:t xml:space="preserve">a </w:t>
      </w:r>
      <w:r w:rsidRPr="00B35DE3">
        <w:rPr>
          <w:color w:val="000000"/>
          <w:lang w:eastAsia="hu-HU"/>
        </w:rPr>
        <w:t>S</w:t>
      </w:r>
      <w:r>
        <w:rPr>
          <w:color w:val="000000"/>
          <w:lang w:eastAsia="hu-HU"/>
        </w:rPr>
        <w:t>z</w:t>
      </w:r>
      <w:r w:rsidRPr="00B35DE3">
        <w:rPr>
          <w:color w:val="000000"/>
          <w:lang w:eastAsia="hu-HU"/>
        </w:rPr>
        <w:t>aturn</w:t>
      </w:r>
      <w:r>
        <w:rPr>
          <w:color w:val="000000"/>
          <w:lang w:eastAsia="hu-HU"/>
        </w:rPr>
        <w:t>usz</w:t>
      </w:r>
      <w:r w:rsidRPr="00B35DE3">
        <w:rPr>
          <w:color w:val="000000"/>
          <w:lang w:eastAsia="hu-HU"/>
        </w:rPr>
        <w:t xml:space="preserve">, </w:t>
      </w:r>
      <w:r>
        <w:rPr>
          <w:color w:val="000000"/>
          <w:lang w:eastAsia="hu-HU"/>
        </w:rPr>
        <w:t xml:space="preserve">az </w:t>
      </w:r>
      <w:r w:rsidRPr="00B35DE3">
        <w:rPr>
          <w:color w:val="000000"/>
          <w:lang w:eastAsia="hu-HU"/>
        </w:rPr>
        <w:t>Ur</w:t>
      </w:r>
      <w:r>
        <w:rPr>
          <w:color w:val="000000"/>
          <w:lang w:eastAsia="hu-HU"/>
        </w:rPr>
        <w:t>á</w:t>
      </w:r>
      <w:r w:rsidRPr="00B35DE3">
        <w:rPr>
          <w:color w:val="000000"/>
          <w:lang w:eastAsia="hu-HU"/>
        </w:rPr>
        <w:t>nus</w:t>
      </w:r>
      <w:r>
        <w:rPr>
          <w:color w:val="000000"/>
          <w:lang w:eastAsia="hu-HU"/>
        </w:rPr>
        <w:t>z</w:t>
      </w:r>
      <w:r w:rsidRPr="00B35DE3">
        <w:rPr>
          <w:color w:val="000000"/>
          <w:lang w:eastAsia="hu-HU"/>
        </w:rPr>
        <w:t xml:space="preserve">, </w:t>
      </w:r>
      <w:r>
        <w:rPr>
          <w:color w:val="000000"/>
          <w:lang w:eastAsia="hu-HU"/>
        </w:rPr>
        <w:t xml:space="preserve">a </w:t>
      </w:r>
      <w:r w:rsidRPr="00B35DE3">
        <w:rPr>
          <w:color w:val="000000"/>
          <w:lang w:eastAsia="hu-HU"/>
        </w:rPr>
        <w:t>Neptun</w:t>
      </w:r>
      <w:r>
        <w:rPr>
          <w:color w:val="000000"/>
          <w:lang w:eastAsia="hu-HU"/>
        </w:rPr>
        <w:t>usz</w:t>
      </w:r>
      <w:r w:rsidRPr="00B35DE3">
        <w:rPr>
          <w:color w:val="000000"/>
          <w:lang w:eastAsia="hu-HU"/>
        </w:rPr>
        <w:t xml:space="preserve"> </w:t>
      </w:r>
      <w:r>
        <w:rPr>
          <w:color w:val="000000"/>
          <w:lang w:eastAsia="hu-HU"/>
        </w:rPr>
        <w:t>és a</w:t>
      </w:r>
      <w:r w:rsidRPr="00B35DE3">
        <w:rPr>
          <w:color w:val="000000"/>
          <w:lang w:eastAsia="hu-HU"/>
        </w:rPr>
        <w:t xml:space="preserve"> Plut</w:t>
      </w:r>
      <w:r>
        <w:rPr>
          <w:color w:val="000000"/>
          <w:lang w:eastAsia="hu-HU"/>
        </w:rPr>
        <w:t>o</w:t>
      </w:r>
      <w:r w:rsidRPr="00B35DE3">
        <w:rPr>
          <w:color w:val="000000"/>
          <w:lang w:eastAsia="hu-HU"/>
        </w:rPr>
        <w:t xml:space="preserve"> </w:t>
      </w:r>
      <w:r>
        <w:rPr>
          <w:color w:val="000000"/>
          <w:lang w:eastAsia="hu-HU"/>
        </w:rPr>
        <w:t>megközelítő relatív méreteit</w:t>
      </w:r>
      <w:r w:rsidR="0057231D" w:rsidRPr="00B35DE3">
        <w:rPr>
          <w:color w:val="000000"/>
          <w:lang w:eastAsia="hu-HU"/>
        </w:rPr>
        <w:t>. (</w:t>
      </w:r>
      <w:hyperlink r:id="rId10" w:history="1">
        <w:r w:rsidR="0057231D" w:rsidRPr="00B35DE3">
          <w:rPr>
            <w:color w:val="0000FF"/>
            <w:u w:val="single"/>
            <w:lang w:eastAsia="hu-HU"/>
          </w:rPr>
          <w:t>http://solarsystem.nasa.gov</w:t>
        </w:r>
      </w:hyperlink>
      <w:r w:rsidR="0057231D" w:rsidRPr="00B35DE3">
        <w:rPr>
          <w:color w:val="000000"/>
          <w:lang w:eastAsia="hu-HU"/>
        </w:rPr>
        <w:t>)</w:t>
      </w:r>
    </w:p>
    <w:p w14:paraId="15CB6FF7" w14:textId="77777777" w:rsidR="0057231D" w:rsidRPr="00B35DE3" w:rsidRDefault="0057231D" w:rsidP="00612C24">
      <w:pPr>
        <w:pStyle w:val="Cmsor1"/>
        <w:spacing w:after="240"/>
        <w:jc w:val="left"/>
        <w:rPr>
          <w:lang w:eastAsia="hu-HU"/>
        </w:rPr>
      </w:pPr>
      <w:bookmarkStart w:id="26" w:name="s5"/>
      <w:bookmarkStart w:id="27" w:name="_Toc319049197"/>
      <w:bookmarkEnd w:id="26"/>
      <w:r w:rsidRPr="00B35DE3">
        <w:rPr>
          <w:lang w:eastAsia="hu-HU"/>
        </w:rPr>
        <w:t xml:space="preserve">5. </w:t>
      </w:r>
      <w:r w:rsidR="0028272D">
        <w:rPr>
          <w:lang w:eastAsia="hu-HU"/>
        </w:rPr>
        <w:t>A bolygók jellemzői</w:t>
      </w:r>
      <w:bookmarkEnd w:id="27"/>
    </w:p>
    <w:p w14:paraId="38930137" w14:textId="77777777" w:rsidR="009F5B62" w:rsidRPr="00B35DE3" w:rsidRDefault="009F5B62" w:rsidP="001C4B54">
      <w:pPr>
        <w:spacing w:before="0" w:after="0"/>
        <w:ind w:firstLine="709"/>
        <w:jc w:val="both"/>
        <w:rPr>
          <w:color w:val="000000"/>
          <w:lang w:eastAsia="hu-HU"/>
        </w:rPr>
      </w:pPr>
      <w:r>
        <w:t>A Vulkánt úgy írják le, mint „bizonyos értelemben a hét szent bolygó közül pszich</w:t>
      </w:r>
      <w:r>
        <w:t>o</w:t>
      </w:r>
      <w:r>
        <w:t>lógiailag a legmagasabb, még ha nem is a legkisebb sűrűségű”. Gyakorlatilag láthatatlanná vált a harmadik gyökérfaj vége környékén, a nemek szétválása után. Mivel mostanra elértünk a felfelé emelkedő íven azt a fejlődési síkot, amely a 3. gyökérfajénak felel meg, viszon</w:t>
      </w:r>
      <w:r w:rsidR="00E571BA">
        <w:t>y</w:t>
      </w:r>
      <w:r>
        <w:t>lag rövid időn belül ismét el kell kezdődnie látha</w:t>
      </w:r>
      <w:r w:rsidR="00E571BA">
        <w:t>t</w:t>
      </w:r>
      <w:r>
        <w:t>óvá válni. Bár túlságosan éterikus ahhoz, hogy szabad szemmel látható legyen, kedvező feltételek között láthatóvá válhat, amikor a napk</w:t>
      </w:r>
      <w:r>
        <w:t>o</w:t>
      </w:r>
      <w:r>
        <w:t xml:space="preserve">rong előtt halad el, és </w:t>
      </w:r>
      <w:r w:rsidR="001C4B54">
        <w:t>megjelenik az árnyéka a Nap ragyogásában. GdeP megjegyzi, hogy 1859. március 26-án észleltek egy égitestet, ami áthaladt a napkorongon, aminek eredmény</w:t>
      </w:r>
      <w:r w:rsidR="001C4B54">
        <w:t>e</w:t>
      </w:r>
      <w:r w:rsidR="001C4B54">
        <w:t>ként néhány csillagász azt hitte, hogy egy Merkúron belüli bolygó az. Azt gondolták, hogy ez megmagyarázhatja a Merkúr keringésének perturbációit. A Vulkán azonban kegyvesztett lett a tudomány számára, mivel nem tűnt fel újra a megjósolt időkben.</w:t>
      </w:r>
      <w:r w:rsidR="001C4B54">
        <w:rPr>
          <w:rStyle w:val="Lbjegyzet-hivatkozs"/>
        </w:rPr>
        <w:footnoteReference w:customMarkFollows="1" w:id="75"/>
        <w:t>1</w:t>
      </w:r>
      <w:r w:rsidR="001C4B54">
        <w:t xml:space="preserve"> </w:t>
      </w:r>
    </w:p>
    <w:p w14:paraId="7AA27471" w14:textId="77777777" w:rsidR="00E571BA" w:rsidRPr="00B35DE3" w:rsidRDefault="00E571BA" w:rsidP="00747C4D">
      <w:pPr>
        <w:spacing w:before="0" w:after="0"/>
        <w:ind w:firstLine="425"/>
        <w:jc w:val="both"/>
        <w:rPr>
          <w:color w:val="000000"/>
          <w:lang w:eastAsia="hu-HU"/>
        </w:rPr>
      </w:pPr>
      <w:r>
        <w:rPr>
          <w:color w:val="000000"/>
          <w:lang w:eastAsia="hu-HU"/>
        </w:rPr>
        <w:t>A Merkúr most emelkedik ki az elsötétülés állapotából, hogy megkezdje hetedik körét. Sok ősi nemzet szorosan összekötötte a Merkúrt a Misztériumok halál utáni tanításával. A Merkúrt mindig is a titkos bölcsesség isteneként ismerték. Görög megfelelője Hermész, a t</w:t>
      </w:r>
      <w:r>
        <w:rPr>
          <w:color w:val="000000"/>
          <w:lang w:eastAsia="hu-HU"/>
        </w:rPr>
        <w:t>a</w:t>
      </w:r>
      <w:r>
        <w:rPr>
          <w:color w:val="000000"/>
          <w:lang w:eastAsia="hu-HU"/>
        </w:rPr>
        <w:t>nulás istene, a titkos felügyelője és a „lelkek kalauza” az alvilágba. A szanszkrit megfelelő Budha (bölcsesség), az egyiptomiak körében pedig Thoth volt.</w:t>
      </w:r>
      <w:r>
        <w:rPr>
          <w:rStyle w:val="Lbjegyzet-hivatkozs"/>
          <w:color w:val="000000"/>
          <w:lang w:eastAsia="hu-HU"/>
        </w:rPr>
        <w:footnoteReference w:customMarkFollows="1" w:id="76"/>
        <w:t>2</w:t>
      </w:r>
      <w:r>
        <w:rPr>
          <w:color w:val="000000"/>
          <w:lang w:eastAsia="hu-HU"/>
        </w:rPr>
        <w:t xml:space="preserve"> HPB ezt mondja:</w:t>
      </w:r>
      <w:r w:rsidR="00747C4D">
        <w:rPr>
          <w:color w:val="000000"/>
          <w:lang w:eastAsia="hu-HU"/>
        </w:rPr>
        <w:t xml:space="preserve"> „Az ember szellemi lelkét (buddhi-ját) a manasaputrák-tól, a bölcsesség fiaitól származtatja, akik azok az isteni lények (angyalok), akik a Merkúr bolygót uralják és kormányozzák”.</w:t>
      </w:r>
      <w:r w:rsidR="00747C4D">
        <w:rPr>
          <w:rStyle w:val="Lbjegyzet-hivatkozs"/>
          <w:color w:val="000000"/>
          <w:lang w:eastAsia="hu-HU"/>
        </w:rPr>
        <w:footnoteReference w:customMarkFollows="1" w:id="77"/>
        <w:t>3</w:t>
      </w:r>
    </w:p>
    <w:p w14:paraId="455A0E9C" w14:textId="77777777" w:rsidR="00951A1A" w:rsidRPr="00B35DE3" w:rsidRDefault="00C232F1" w:rsidP="00565DF9">
      <w:pPr>
        <w:spacing w:before="0" w:after="0"/>
        <w:ind w:firstLine="709"/>
        <w:jc w:val="both"/>
        <w:rPr>
          <w:color w:val="000000"/>
          <w:lang w:eastAsia="hu-HU"/>
        </w:rPr>
      </w:pPr>
      <w:r>
        <w:t xml:space="preserve">Mivel szellemileg fiatalabb a Földnél, a Vénusz valójában anyagibb vagy prakritibb, de mégis éterikusabb, mivel a hetedik körében jár. Ahogyan közeledik bolygói manvantara-ja vége felé, aurikus fényt sugároz, és kissé világító. Amikor </w:t>
      </w:r>
      <w:r w:rsidR="00565DF9">
        <w:t>a</w:t>
      </w:r>
      <w:r>
        <w:t xml:space="preserve"> Föld közelíteni fog a hetedik köre végéhez, akkor valószínűleg valamivel fényesebb lesz</w:t>
      </w:r>
      <w:r w:rsidR="00565DF9">
        <w:t xml:space="preserve">, </w:t>
      </w:r>
      <w:r>
        <w:t>mint a Vénusz most.</w:t>
      </w:r>
      <w:r>
        <w:rPr>
          <w:rStyle w:val="Lbjegyzet-hivatkozs"/>
        </w:rPr>
        <w:footnoteReference w:customMarkFollows="1" w:id="78"/>
        <w:t>4</w:t>
      </w:r>
      <w:r>
        <w:t xml:space="preserve"> A Vénusz szoros kapcsolatban áll a Földdel, mert ez az a bolygó, amelyről </w:t>
      </w:r>
      <w:r w:rsidR="00565DF9">
        <w:t xml:space="preserve">utoljára a külső körön érkeztünk, és </w:t>
      </w:r>
      <w:r w:rsidR="00565DF9">
        <w:lastRenderedPageBreak/>
        <w:t>közeli kapcsolatban áll manaszi testünk fejlődésével.</w:t>
      </w:r>
      <w:r w:rsidR="00565DF9">
        <w:rPr>
          <w:rStyle w:val="Lbjegyzet-hivatkozs"/>
        </w:rPr>
        <w:footnoteReference w:customMarkFollows="1" w:id="79"/>
        <w:t>5</w:t>
      </w:r>
      <w:r w:rsidR="00565DF9">
        <w:t xml:space="preserve"> A Föld okkult nővéreként, hasonmás</w:t>
      </w:r>
      <w:r w:rsidR="00565DF9">
        <w:t>a</w:t>
      </w:r>
      <w:r w:rsidR="00565DF9">
        <w:t>ként és szellemi őstípusaként írják le. Bármi is történjen az egyik bolygón, azt megérzik és visszatükrözik a másikon.</w:t>
      </w:r>
      <w:r w:rsidR="00565DF9">
        <w:rPr>
          <w:rStyle w:val="Lbjegyzet-hivatkozs"/>
        </w:rPr>
        <w:footnoteReference w:customMarkFollows="1" w:id="80"/>
        <w:t>6</w:t>
      </w:r>
    </w:p>
    <w:p w14:paraId="2AEF3E61" w14:textId="77777777" w:rsidR="00565DF9" w:rsidRPr="00B35DE3" w:rsidRDefault="00565DF9" w:rsidP="00565DF9">
      <w:pPr>
        <w:spacing w:before="0" w:after="0"/>
        <w:ind w:firstLine="709"/>
        <w:jc w:val="both"/>
        <w:rPr>
          <w:color w:val="000000"/>
          <w:lang w:eastAsia="hu-HU"/>
        </w:rPr>
      </w:pPr>
      <w:r>
        <w:rPr>
          <w:color w:val="000000"/>
          <w:lang w:eastAsia="hu-HU"/>
        </w:rPr>
        <w:t>A teozófia azt tanítja, hogy minden bolygón jelen vannak az élet fázisai.</w:t>
      </w:r>
    </w:p>
    <w:p w14:paraId="3738E28F" w14:textId="77777777" w:rsidR="00565DF9" w:rsidRPr="00B35DE3" w:rsidRDefault="007045C3" w:rsidP="007045C3">
      <w:pPr>
        <w:spacing w:before="0" w:after="0"/>
        <w:ind w:firstLine="709"/>
        <w:jc w:val="both"/>
        <w:rPr>
          <w:color w:val="000000"/>
          <w:lang w:eastAsia="hu-HU"/>
        </w:rPr>
      </w:pPr>
      <w:r>
        <w:rPr>
          <w:color w:val="000000"/>
          <w:lang w:eastAsia="hu-HU"/>
        </w:rPr>
        <w:t>Mindegyikükön létezik vagy létezni fog a lények emelkedő fokozatainak sorozata, h</w:t>
      </w:r>
      <w:r>
        <w:rPr>
          <w:color w:val="000000"/>
          <w:lang w:eastAsia="hu-HU"/>
        </w:rPr>
        <w:t>á</w:t>
      </w:r>
      <w:r>
        <w:rPr>
          <w:color w:val="000000"/>
          <w:lang w:eastAsia="hu-HU"/>
        </w:rPr>
        <w:t>rom elementális birodalom, egy ásványi birodalom, valami, ami megfelel a mi növényi bir</w:t>
      </w:r>
      <w:r>
        <w:rPr>
          <w:color w:val="000000"/>
          <w:lang w:eastAsia="hu-HU"/>
        </w:rPr>
        <w:t>o</w:t>
      </w:r>
      <w:r>
        <w:rPr>
          <w:color w:val="000000"/>
          <w:lang w:eastAsia="hu-HU"/>
        </w:rPr>
        <w:t>dalmunknak, másvalami, ami az állati birodalmunknak felel meg, és néhány bolygón egy olyan birodalom, ami az emberinek felel meg. Maga az élet mindenhol ott van, mert az a do</w:t>
      </w:r>
      <w:r>
        <w:rPr>
          <w:color w:val="000000"/>
          <w:lang w:eastAsia="hu-HU"/>
        </w:rPr>
        <w:t>l</w:t>
      </w:r>
      <w:r>
        <w:rPr>
          <w:color w:val="000000"/>
          <w:lang w:eastAsia="hu-HU"/>
        </w:rPr>
        <w:t>gok alapja.</w:t>
      </w:r>
      <w:r>
        <w:rPr>
          <w:rStyle w:val="Lbjegyzet-hivatkozs"/>
          <w:color w:val="000000"/>
          <w:lang w:eastAsia="hu-HU"/>
        </w:rPr>
        <w:footnoteReference w:customMarkFollows="1" w:id="81"/>
        <w:t>7</w:t>
      </w:r>
    </w:p>
    <w:p w14:paraId="1C586131" w14:textId="77777777" w:rsidR="007045C3" w:rsidRPr="00B35DE3" w:rsidRDefault="007045C3" w:rsidP="007045C3">
      <w:pPr>
        <w:spacing w:before="0" w:after="0"/>
        <w:ind w:firstLine="709"/>
        <w:jc w:val="both"/>
        <w:rPr>
          <w:color w:val="000000"/>
          <w:lang w:eastAsia="hu-HU"/>
        </w:rPr>
      </w:pPr>
      <w:r>
        <w:t xml:space="preserve">Nincs egyetlen atom az egész Kozmoszban, amely élet és tudat nélküli lenne, akkor </w:t>
      </w:r>
      <w:r w:rsidR="001C177F">
        <w:t>hogyan</w:t>
      </w:r>
      <w:r>
        <w:t xml:space="preserve"> lehetne máshogy a hatalmas bolygókkal?</w:t>
      </w:r>
      <w:r>
        <w:rPr>
          <w:rStyle w:val="Lbjegyzet-hivatkozs"/>
        </w:rPr>
        <w:footnoteReference w:customMarkFollows="1" w:id="82"/>
        <w:t>8</w:t>
      </w:r>
    </w:p>
    <w:p w14:paraId="05955518" w14:textId="77777777" w:rsidR="0091138E" w:rsidRPr="00B35DE3" w:rsidRDefault="0091138E" w:rsidP="0091138E">
      <w:pPr>
        <w:spacing w:before="0" w:after="0"/>
        <w:ind w:firstLine="709"/>
        <w:jc w:val="both"/>
        <w:rPr>
          <w:color w:val="000000"/>
          <w:lang w:eastAsia="hu-HU"/>
        </w:rPr>
      </w:pPr>
      <w:r>
        <w:rPr>
          <w:color w:val="000000"/>
          <w:lang w:eastAsia="hu-HU"/>
        </w:rPr>
        <w:t>A más bolygókon lévő életformák nem láthatók számunkra, hacsak Naprendszerünk nem pontosan ugyanazon alsíkján léteznek. Továbbá lehet, hogy teljesen különbözően néznek ki bármitől, amit a Földön ismerünk.</w:t>
      </w:r>
    </w:p>
    <w:p w14:paraId="4CEE275A" w14:textId="77777777" w:rsidR="0091138E" w:rsidRPr="00B35DE3" w:rsidRDefault="00BD4FF1" w:rsidP="00233B8D">
      <w:pPr>
        <w:spacing w:before="0" w:after="0"/>
        <w:ind w:firstLine="709"/>
        <w:jc w:val="both"/>
        <w:rPr>
          <w:color w:val="000000"/>
          <w:lang w:eastAsia="hu-HU"/>
        </w:rPr>
      </w:pPr>
      <w:r>
        <w:rPr>
          <w:color w:val="000000"/>
          <w:lang w:eastAsia="hu-HU"/>
        </w:rPr>
        <w:t xml:space="preserve">A többi bolygó lakóinak – azoknak, amelyek jelenleg lakják – olyan formákkal kell </w:t>
      </w:r>
      <w:r w:rsidR="001C177F">
        <w:rPr>
          <w:color w:val="000000"/>
          <w:lang w:eastAsia="hu-HU"/>
        </w:rPr>
        <w:t>rendelkezniük</w:t>
      </w:r>
      <w:r>
        <w:rPr>
          <w:color w:val="000000"/>
          <w:lang w:eastAsia="hu-HU"/>
        </w:rPr>
        <w:t>, amelyek szoros kapcsolatban vannak és illenek saját adott bolygójuk fejlőd</w:t>
      </w:r>
      <w:r>
        <w:rPr>
          <w:color w:val="000000"/>
          <w:lang w:eastAsia="hu-HU"/>
        </w:rPr>
        <w:t>é</w:t>
      </w:r>
      <w:r>
        <w:rPr>
          <w:color w:val="000000"/>
          <w:lang w:eastAsia="hu-HU"/>
        </w:rPr>
        <w:t>séhez. Tényleg nagyon változatosak, és lehet, hogy nem könnyen fogadjuk el ezeket a lény</w:t>
      </w:r>
      <w:r>
        <w:rPr>
          <w:color w:val="000000"/>
          <w:lang w:eastAsia="hu-HU"/>
        </w:rPr>
        <w:t>e</w:t>
      </w:r>
      <w:r>
        <w:rPr>
          <w:color w:val="000000"/>
          <w:lang w:eastAsia="hu-HU"/>
        </w:rPr>
        <w:t xml:space="preserve">ket értelmeseknek, érzőknek és tudatosaknak. </w:t>
      </w:r>
      <w:r w:rsidR="00233B8D">
        <w:rPr>
          <w:color w:val="000000"/>
          <w:lang w:eastAsia="hu-HU"/>
        </w:rPr>
        <w:t>Egyesek lehetnek laposak, mások gömbölyűk, még mások hosszúak… Egyes bolygók lakói lebegve mozoghatnak, míg naprendszerünk más bolygóinak lakói egyáltalán nem mozognak, valahogyan rögzítettek, mint nálunk a fák, és mégis magasan értelmes, tudatos lények. Más bolygók lakói hozzánk képest óriásiaknak né</w:t>
      </w:r>
      <w:r w:rsidR="00233B8D">
        <w:rPr>
          <w:color w:val="000000"/>
          <w:lang w:eastAsia="hu-HU"/>
        </w:rPr>
        <w:t>z</w:t>
      </w:r>
      <w:r w:rsidR="00233B8D">
        <w:rPr>
          <w:color w:val="000000"/>
          <w:lang w:eastAsia="hu-HU"/>
        </w:rPr>
        <w:t>nek ki. Másrészt viszont mi, földi emberek hatalmas szörnyeknek tűnnénk a Merkúr lakói számára, undorító formájúaknak, akik szörnyű módon használják a képességeiket.</w:t>
      </w:r>
      <w:r w:rsidR="00233B8D">
        <w:rPr>
          <w:rStyle w:val="Lbjegyzet-hivatkozs"/>
          <w:color w:val="000000"/>
          <w:lang w:eastAsia="hu-HU"/>
        </w:rPr>
        <w:footnoteReference w:customMarkFollows="1" w:id="83"/>
        <w:t>9</w:t>
      </w:r>
    </w:p>
    <w:p w14:paraId="676872EC" w14:textId="77777777" w:rsidR="00D65D1B" w:rsidRPr="00B35DE3" w:rsidRDefault="00D65D1B" w:rsidP="001C4033">
      <w:pPr>
        <w:spacing w:before="0" w:after="0"/>
        <w:ind w:firstLine="709"/>
        <w:jc w:val="both"/>
        <w:rPr>
          <w:color w:val="000000"/>
          <w:lang w:eastAsia="hu-HU"/>
        </w:rPr>
      </w:pPr>
      <w:r>
        <w:t>Azt mondják, hogy a Merkúr lakói hasonlítanak legjobban ránk. HPB ezt</w:t>
      </w:r>
      <w:r w:rsidR="001C4033">
        <w:t xml:space="preserve"> mondja: „Budha (Merkúr) emberei</w:t>
      </w:r>
      <w:r>
        <w:t xml:space="preserve"> </w:t>
      </w:r>
      <w:r w:rsidR="001C4033">
        <w:t xml:space="preserve">átvitt értelemben </w:t>
      </w:r>
      <w:r w:rsidR="001C4033" w:rsidRPr="001C4033">
        <w:rPr>
          <w:i/>
        </w:rPr>
        <w:t>halhatatlanok</w:t>
      </w:r>
      <w:r w:rsidR="001C4033">
        <w:t xml:space="preserve"> bölcsességüknek köszönhetően”.</w:t>
      </w:r>
      <w:r w:rsidR="001C4033">
        <w:rPr>
          <w:rStyle w:val="Lbjegyzet-hivatkozs"/>
        </w:rPr>
        <w:footnoteReference w:customMarkFollows="1" w:id="84"/>
        <w:t>10</w:t>
      </w:r>
      <w:r w:rsidR="001C4033">
        <w:t xml:space="preserve"> A Vénusz „emberei”, akik a hetedik kör hatodik vagy hetedik gyökérfajában járnak, nagyon sokkal értelmesebbek nálunk, de nem olyan spirituálisak vagy éterikusak. „Kettősök” (he</w:t>
      </w:r>
      <w:r w:rsidR="001C4033">
        <w:t>r</w:t>
      </w:r>
      <w:r w:rsidR="001C4033">
        <w:t>mafroditák), és tojás alakúak.</w:t>
      </w:r>
      <w:r w:rsidR="001C4033">
        <w:rPr>
          <w:rStyle w:val="Lbjegyzet-hivatkozs"/>
        </w:rPr>
        <w:footnoteReference w:customMarkFollows="1" w:id="85"/>
        <w:t>11</w:t>
      </w:r>
    </w:p>
    <w:p w14:paraId="2D0DAFA9" w14:textId="77777777" w:rsidR="005D667F" w:rsidRPr="00B35DE3" w:rsidRDefault="00C85EDB" w:rsidP="00BE5A9B">
      <w:pPr>
        <w:spacing w:before="0" w:after="0"/>
        <w:ind w:firstLine="709"/>
        <w:jc w:val="both"/>
        <w:rPr>
          <w:color w:val="000000"/>
          <w:lang w:eastAsia="hu-HU"/>
        </w:rPr>
      </w:pPr>
      <w:r>
        <w:t>A Hold a rejtett bolygó, Lilith helyettesítője, és azzal szoros kapcsolatban áll. A Hold a Föld szülője, a Földlánc előző megtestesüléséből a D bolygó maradéka, konkrétabban, a Hold, ahogyan látjuk, a Holdlánc D bolygójának asztrális burka vagy kama-rupája, mivel a Föld egy alsíkkal magasabban öltött testet, mint az utolsó megtestesülésében.</w:t>
      </w:r>
      <w:r>
        <w:rPr>
          <w:rStyle w:val="Lbjegyzet-hivatkozs"/>
        </w:rPr>
        <w:footnoteReference w:customMarkFollows="1" w:id="86"/>
        <w:t>12</w:t>
      </w:r>
      <w:r>
        <w:t xml:space="preserve"> Ezért a Hold sokkal idősebb a Földnél, és nyilvánvalóan nem úgy jött létre, hogy </w:t>
      </w:r>
      <w:r w:rsidR="007E474D">
        <w:t xml:space="preserve">egy Mars méretű égitest becsapódott a fiatal Földbe ott, ahol most a Csendes óceán található, </w:t>
      </w:r>
      <w:r w:rsidR="001C177F">
        <w:t>és</w:t>
      </w:r>
      <w:r w:rsidR="007E474D">
        <w:t xml:space="preserve"> kidobott egy hatalmas anyagtömeget, ami a holdunkká sűrűsödött össze – ez olyan elmélet, ami száz év alatt divatba jött, és ki is ment. A Hold egykor sokkal nagyobb volt, és sokkal közelebb volt a Földhöz. Fokozatosan felbomlik, és porrá oszlik, mielőtt a Föld eléri a hetedik körét. A holdi kráterek kürtők vagy csatornák, amelyeket a Hold belsejében </w:t>
      </w:r>
      <w:r w:rsidR="00BE5A9B">
        <w:t>felszabaduló gázok és egyebek hoznak létre.</w:t>
      </w:r>
      <w:r w:rsidR="00BE5A9B">
        <w:rPr>
          <w:rStyle w:val="Lbjegyzet-hivatkozs"/>
        </w:rPr>
        <w:footnoteReference w:customMarkFollows="1" w:id="87"/>
        <w:t>13</w:t>
      </w:r>
      <w:r w:rsidR="007E474D">
        <w:t xml:space="preserve"> </w:t>
      </w:r>
    </w:p>
    <w:p w14:paraId="0118BDC4" w14:textId="77777777" w:rsidR="00F13643" w:rsidRPr="00B35DE3" w:rsidRDefault="00F13643" w:rsidP="00255EB1">
      <w:pPr>
        <w:spacing w:before="0" w:after="0"/>
        <w:ind w:firstLine="709"/>
        <w:jc w:val="both"/>
        <w:rPr>
          <w:color w:val="000000"/>
          <w:lang w:eastAsia="hu-HU"/>
        </w:rPr>
      </w:pPr>
      <w:r>
        <w:rPr>
          <w:color w:val="000000"/>
          <w:lang w:eastAsia="hu-HU"/>
        </w:rPr>
        <w:lastRenderedPageBreak/>
        <w:t>Bár a Hold halott bolygó, „felbomló holttestének részecskéi tele vannak aktív és ro</w:t>
      </w:r>
      <w:r>
        <w:rPr>
          <w:color w:val="000000"/>
          <w:lang w:eastAsia="hu-HU"/>
        </w:rPr>
        <w:t>m</w:t>
      </w:r>
      <w:r>
        <w:rPr>
          <w:color w:val="000000"/>
          <w:lang w:eastAsia="hu-HU"/>
        </w:rPr>
        <w:t>boló élettel”, és azokat állandóan magába építi gyermeke, a Föld.</w:t>
      </w:r>
      <w:r>
        <w:rPr>
          <w:rStyle w:val="Lbjegyzet-hivatkozs"/>
          <w:color w:val="000000"/>
          <w:lang w:eastAsia="hu-HU"/>
        </w:rPr>
        <w:footnoteReference w:customMarkFollows="1" w:id="88"/>
        <w:t>14</w:t>
      </w:r>
      <w:r w:rsidR="00255EB1">
        <w:rPr>
          <w:color w:val="000000"/>
          <w:lang w:eastAsia="hu-HU"/>
        </w:rPr>
        <w:t xml:space="preserve"> A holdi kisugárzások jót</w:t>
      </w:r>
      <w:r w:rsidR="00255EB1">
        <w:rPr>
          <w:color w:val="000000"/>
          <w:lang w:eastAsia="hu-HU"/>
        </w:rPr>
        <w:t>é</w:t>
      </w:r>
      <w:r w:rsidR="00255EB1">
        <w:rPr>
          <w:color w:val="000000"/>
          <w:lang w:eastAsia="hu-HU"/>
        </w:rPr>
        <w:t>konyak is és kártékonyak is, de általában kártékonyak, annak a kulcsszerepnek ellenére, amit olyan dolgokban játszanak, mint a születés és a növekedés.</w:t>
      </w:r>
    </w:p>
    <w:p w14:paraId="2D34B3BD" w14:textId="77777777" w:rsidR="007F7431" w:rsidRPr="00B35DE3" w:rsidRDefault="007F7431" w:rsidP="007F7431">
      <w:pPr>
        <w:spacing w:before="0" w:after="0"/>
        <w:ind w:firstLine="709"/>
        <w:jc w:val="both"/>
        <w:rPr>
          <w:color w:val="000000"/>
          <w:lang w:eastAsia="hu-HU"/>
        </w:rPr>
      </w:pPr>
      <w:r>
        <w:t>Mint a fizikai és az asztrális élet adományozója, a Hold az alsó mentális és pszichikus életerő átadója is. De tele van a halál minden energiájával is. Egy feloszló test… A holdi éle</w:t>
      </w:r>
      <w:r>
        <w:t>t</w:t>
      </w:r>
      <w:r>
        <w:t>erő nemcsak serkenti fizikai létezésünk sűrűbb formáit, hanem hasonlóképpen tényleges tev</w:t>
      </w:r>
      <w:r>
        <w:t>é</w:t>
      </w:r>
      <w:r>
        <w:t>kenységgel eredményezhet felbomlást és betegséget az emberi szervezet más részeiben.</w:t>
      </w:r>
      <w:r>
        <w:rPr>
          <w:rStyle w:val="Lbjegyzet-hivatkozs"/>
        </w:rPr>
        <w:footnoteReference w:customMarkFollows="1" w:id="89"/>
        <w:t>15</w:t>
      </w:r>
    </w:p>
    <w:p w14:paraId="59E02197" w14:textId="77777777" w:rsidR="005145B4" w:rsidRPr="00B35DE3" w:rsidRDefault="005145B4" w:rsidP="00CC386D">
      <w:pPr>
        <w:spacing w:before="0" w:after="0"/>
        <w:ind w:firstLine="709"/>
        <w:jc w:val="both"/>
        <w:rPr>
          <w:color w:val="000000"/>
          <w:lang w:eastAsia="hu-HU"/>
        </w:rPr>
      </w:pPr>
      <w:r>
        <w:t xml:space="preserve">Lilith – amit a Halál </w:t>
      </w:r>
      <w:r w:rsidR="00822C91">
        <w:t>B</w:t>
      </w:r>
      <w:r>
        <w:t>olygójaként vagy a Nyolcadik Szféraként is ismernek – az uto</w:t>
      </w:r>
      <w:r>
        <w:t>l</w:t>
      </w:r>
      <w:r>
        <w:t>só körében jár, és lassan haldoklik. Olyan sűrű anyagból épül fel, amit képtelenek vagyunk érzékelni. Ritka alkalmakkor azonban bizonyos egyének megpillanthatják a Hold közelében, több, összefutó ok eredményeként, beleértve a Hold materializáló hatását. A bolygó tengely</w:t>
      </w:r>
      <w:r>
        <w:t>é</w:t>
      </w:r>
      <w:r>
        <w:t>nek hajlásszöge fokozatosan változik, a Halál bolygója jelenleg meg van fordulva, ezért a tengelyén fordított irányban (az óramutató járásának megfelelően) forog.</w:t>
      </w:r>
      <w:r>
        <w:rPr>
          <w:rStyle w:val="Lbjegyzet-hivatkozs"/>
        </w:rPr>
        <w:footnoteReference w:customMarkFollows="1" w:id="90"/>
        <w:t>16</w:t>
      </w:r>
    </w:p>
    <w:p w14:paraId="06759196" w14:textId="77777777" w:rsidR="004A1E5A" w:rsidRPr="00B35DE3" w:rsidRDefault="008322A8" w:rsidP="00AA74DA">
      <w:pPr>
        <w:spacing w:before="0" w:after="0"/>
        <w:ind w:firstLine="709"/>
        <w:jc w:val="both"/>
        <w:rPr>
          <w:color w:val="000000"/>
          <w:lang w:eastAsia="hu-HU"/>
        </w:rPr>
      </w:pPr>
      <w:r>
        <w:rPr>
          <w:color w:val="000000"/>
          <w:lang w:eastAsia="hu-HU"/>
        </w:rPr>
        <w:t>A Lilithet úgy írják le, mint a hét szent bolygó közül a legalsóbbat, ez „a mi láncunk alatti”.</w:t>
      </w:r>
      <w:r>
        <w:rPr>
          <w:rStyle w:val="Lbjegyzet-hivatkozs"/>
          <w:color w:val="000000"/>
          <w:lang w:eastAsia="hu-HU"/>
        </w:rPr>
        <w:footnoteReference w:customMarkFollows="1" w:id="91"/>
        <w:t>17</w:t>
      </w:r>
      <w:r>
        <w:rPr>
          <w:color w:val="000000"/>
          <w:lang w:eastAsia="hu-HU"/>
        </w:rPr>
        <w:t xml:space="preserve"> A nyolcadik szféraként az egyik olyan égitest a naprendszerben, amely „kürtőként, tisztító csatornaként, gyűjtőhelyként működik az emberi hulladék, salak számára”.</w:t>
      </w:r>
      <w:r w:rsidR="00AA74DA">
        <w:rPr>
          <w:rStyle w:val="Lbjegyzet-hivatkozs"/>
          <w:color w:val="000000"/>
          <w:lang w:eastAsia="hu-HU"/>
        </w:rPr>
        <w:footnoteReference w:customMarkFollows="1" w:id="92"/>
        <w:t>18</w:t>
      </w:r>
      <w:r w:rsidR="00AA74DA">
        <w:rPr>
          <w:color w:val="000000"/>
          <w:lang w:eastAsia="hu-HU"/>
        </w:rPr>
        <w:t xml:space="preserve"> Az „a</w:t>
      </w:r>
      <w:r w:rsidR="00AA74DA">
        <w:rPr>
          <w:color w:val="000000"/>
          <w:lang w:eastAsia="hu-HU"/>
        </w:rPr>
        <w:t>b</w:t>
      </w:r>
      <w:r w:rsidR="00AA74DA">
        <w:rPr>
          <w:color w:val="000000"/>
          <w:lang w:eastAsia="hu-HU"/>
        </w:rPr>
        <w:t>szolút” anyag szférája, hierarchiánk legalsóbb szintje, amelyen az anyag elérte végső sűrűs</w:t>
      </w:r>
      <w:r w:rsidR="00AA74DA">
        <w:rPr>
          <w:color w:val="000000"/>
          <w:lang w:eastAsia="hu-HU"/>
        </w:rPr>
        <w:t>é</w:t>
      </w:r>
      <w:r w:rsidR="00AA74DA">
        <w:rPr>
          <w:color w:val="000000"/>
          <w:lang w:eastAsia="hu-HU"/>
        </w:rPr>
        <w:t>gét, ez alatt egy új hierarchia kezdődik.</w:t>
      </w:r>
      <w:r w:rsidR="00AA74DA">
        <w:rPr>
          <w:rStyle w:val="Lbjegyzet-hivatkozs"/>
          <w:color w:val="000000"/>
          <w:lang w:eastAsia="hu-HU"/>
        </w:rPr>
        <w:footnoteReference w:customMarkFollows="1" w:id="93"/>
        <w:t>19</w:t>
      </w:r>
    </w:p>
    <w:p w14:paraId="675EDCB0" w14:textId="77777777" w:rsidR="00AA74DA" w:rsidRPr="00B35DE3" w:rsidRDefault="00AA74DA" w:rsidP="002031AD">
      <w:pPr>
        <w:spacing w:before="0" w:after="0"/>
        <w:ind w:firstLine="709"/>
        <w:jc w:val="both"/>
        <w:rPr>
          <w:color w:val="000000"/>
          <w:lang w:eastAsia="hu-HU"/>
        </w:rPr>
      </w:pPr>
      <w:r>
        <w:t xml:space="preserve">A Lilithet a Halál Bolygójának hívják, mert ez az a szféra, amelybe az elveszett lelkek – a végletesen romlott lelkek, amelyek elveszítették kapcsolatukat belső istenükkel – végleg elmerülnek, ahová saját súlyos anyagi </w:t>
      </w:r>
      <w:r w:rsidR="001C177F">
        <w:t>magnetizmusuk</w:t>
      </w:r>
      <w:r>
        <w:t xml:space="preserve"> vonzza őket. Ott ezek „</w:t>
      </w:r>
      <w:r w:rsidR="009A712A">
        <w:t>lassan felőrlő</w:t>
      </w:r>
      <w:r w:rsidR="009A712A">
        <w:t>d</w:t>
      </w:r>
      <w:r w:rsidR="009A712A">
        <w:t>nek a természet laboratóriumában”, amíg végül feloszlanak. A Halál Bolygója az avichi lega</w:t>
      </w:r>
      <w:r w:rsidR="009A712A">
        <w:t>l</w:t>
      </w:r>
      <w:r w:rsidR="009A712A">
        <w:t>sóbb szintjének felel meg. Az elveszett lélek asztrális – vitális – pszichikus életatomok ö</w:t>
      </w:r>
      <w:r w:rsidR="009A712A">
        <w:t>s</w:t>
      </w:r>
      <w:r w:rsidR="009A712A">
        <w:t>szessége, amelyek egy még alig fejlett monád körül megszilárdulnak. Amikor megszabadul az „életatomok földi fátylától”, ez a monád elkezdi saját pályafutását a sűrű anyagi Halál Bol</w:t>
      </w:r>
      <w:r w:rsidR="009A712A">
        <w:t>y</w:t>
      </w:r>
      <w:r w:rsidR="009A712A">
        <w:t xml:space="preserve">góján. Ennek „normális” lakóit nem szabad összekeverni a Földünkről érkező monádokkal. Ezek a bukott monádok tökéletlenül fejlődött entitások vagy </w:t>
      </w:r>
      <w:r w:rsidR="002031AD">
        <w:rPr>
          <w:color w:val="000000"/>
          <w:lang w:eastAsia="hu-HU"/>
        </w:rPr>
        <w:t>„kudarcok</w:t>
      </w:r>
      <w:r w:rsidR="002031AD">
        <w:t>”, amelyeknek a Halál Bolygója következő bolygói megtestesülésén kell majd megkezdeniük fejlődésüket silány képességgel.</w:t>
      </w:r>
      <w:r w:rsidR="002031AD">
        <w:rPr>
          <w:rStyle w:val="Lbjegyzet-hivatkozs"/>
        </w:rPr>
        <w:footnoteReference w:customMarkFollows="1" w:id="94"/>
        <w:t>20</w:t>
      </w:r>
      <w:r w:rsidR="009A712A">
        <w:t xml:space="preserve"> </w:t>
      </w:r>
    </w:p>
    <w:p w14:paraId="3D454ACB" w14:textId="77777777" w:rsidR="00822C91" w:rsidRPr="00B35DE3" w:rsidRDefault="00822C91" w:rsidP="00367537">
      <w:pPr>
        <w:spacing w:before="0" w:after="0"/>
        <w:ind w:firstLine="709"/>
        <w:jc w:val="both"/>
        <w:rPr>
          <w:color w:val="000000"/>
          <w:lang w:eastAsia="hu-HU"/>
        </w:rPr>
      </w:pPr>
      <w:r>
        <w:t xml:space="preserve">HPB ezt írja: Egy új hold fog megjelenni a 7. körben, a mi Holdunk pedig végül szét fog bomlani és el fog tűnni. </w:t>
      </w:r>
      <w:r w:rsidR="00367537">
        <w:t>Van most egy bolygó, a „titokzatos bolygó” a Holdunk mögött, és az fokozatosan haldoklik. Végül el fog jönni annak az ideje, hogy egy új laya-központba kül</w:t>
      </w:r>
      <w:r w:rsidR="00367537">
        <w:t>d</w:t>
      </w:r>
      <w:r w:rsidR="00367537">
        <w:t>je saját princípiumait, és ott egy új bolygó fog kialakulni, hogy egy másik naprendszerhez tartozzon, a jelenlegi „titokzatos bolygó” ott az új bolygó holdjaként fog működni. Ennek a holdnak semmi köze nem lesz a Földünkhöz, bár a látható tartományba fog kerülni.</w:t>
      </w:r>
      <w:r w:rsidR="00367537">
        <w:rPr>
          <w:rStyle w:val="Lbjegyzet-hivatkozs"/>
        </w:rPr>
        <w:footnoteReference w:customMarkFollows="1" w:id="95"/>
        <w:t>21</w:t>
      </w:r>
      <w:r w:rsidR="00367537">
        <w:t xml:space="preserve"> </w:t>
      </w:r>
    </w:p>
    <w:p w14:paraId="26531514" w14:textId="77777777" w:rsidR="00A7396D" w:rsidRPr="00B35DE3" w:rsidRDefault="00A7396D" w:rsidP="00A7396D">
      <w:pPr>
        <w:spacing w:before="0" w:after="0"/>
        <w:ind w:firstLine="709"/>
        <w:jc w:val="both"/>
        <w:rPr>
          <w:color w:val="000000"/>
          <w:lang w:eastAsia="hu-HU"/>
        </w:rPr>
      </w:pPr>
      <w:r>
        <w:rPr>
          <w:color w:val="000000"/>
          <w:lang w:eastAsia="hu-HU"/>
        </w:rPr>
        <w:t>GdeP burkoltan céloz arra, hogy a Lilith a Föld körül fog keringeni egy mellékbolyg</w:t>
      </w:r>
      <w:r>
        <w:rPr>
          <w:color w:val="000000"/>
          <w:lang w:eastAsia="hu-HU"/>
        </w:rPr>
        <w:t>ó</w:t>
      </w:r>
      <w:r>
        <w:rPr>
          <w:color w:val="000000"/>
          <w:lang w:eastAsia="hu-HU"/>
        </w:rPr>
        <w:t>ként (és valószínűleg már ezt is teszi) mielőtt saját maga következő megtestesülésének szülő holdjává válik.</w:t>
      </w:r>
    </w:p>
    <w:p w14:paraId="5C5C771B" w14:textId="77777777" w:rsidR="00A7396D" w:rsidRPr="00B35DE3" w:rsidRDefault="00A7396D" w:rsidP="001F4DFF">
      <w:pPr>
        <w:spacing w:before="0" w:after="0"/>
        <w:ind w:firstLine="709"/>
        <w:jc w:val="both"/>
        <w:rPr>
          <w:color w:val="000000"/>
          <w:lang w:eastAsia="hu-HU"/>
        </w:rPr>
      </w:pPr>
      <w:r>
        <w:lastRenderedPageBreak/>
        <w:t>Mielőtt bolygónk majd eléri az utolsó vagy hetedik körét, a holdunk szét fog bomlani bolygóközi porrá, de akkorra ez a holdközeli és most haldokló titkos vagy titokzatos bolygó már halott lesz, és olyan lesz számunkra, mint egy hold. Nem valódi hold a holdanyánk érte</w:t>
      </w:r>
      <w:r>
        <w:t>l</w:t>
      </w:r>
      <w:r>
        <w:t xml:space="preserve">mében, hanem inkább egy mellékbolygó. Holdnak fog </w:t>
      </w:r>
      <w:r w:rsidRPr="00A7396D">
        <w:rPr>
          <w:i/>
        </w:rPr>
        <w:t>látszódni</w:t>
      </w:r>
      <w:r>
        <w:t xml:space="preserve"> számunkra</w:t>
      </w:r>
      <w:r w:rsidR="001F4DFF">
        <w:t>, és valóban „hold” lesz, mert egy halott égitest lesz.</w:t>
      </w:r>
      <w:r w:rsidR="001F4DFF">
        <w:rPr>
          <w:rStyle w:val="Lbjegyzet-hivatkozs"/>
        </w:rPr>
        <w:footnoteReference w:customMarkFollows="1" w:id="96"/>
        <w:t>22</w:t>
      </w:r>
    </w:p>
    <w:p w14:paraId="625234A7" w14:textId="77777777" w:rsidR="00501D9A" w:rsidRPr="00B35DE3" w:rsidRDefault="00501D9A" w:rsidP="00501D9A">
      <w:pPr>
        <w:spacing w:before="0" w:after="0"/>
        <w:ind w:firstLine="709"/>
        <w:jc w:val="both"/>
        <w:rPr>
          <w:color w:val="000000"/>
          <w:lang w:eastAsia="hu-HU"/>
        </w:rPr>
      </w:pPr>
      <w:r>
        <w:t>A Mars fizikai bolygó a harmadik körét fejezte be, és jelenleg a teljes elsötétülés áll</w:t>
      </w:r>
      <w:r>
        <w:t>a</w:t>
      </w:r>
      <w:r>
        <w:t>potában van, ami azt jelenti, hogy nincs rajta fejlődő élethullám. Élő entitásainak legnagyobb része a bolygói lánc magasabb bolygóira költözött. A legfejlettebb képviselőik azonban – a shishta-k vagy a „maradékok” – minden birodalomból hátra maradtak, és amikor az élethu</w:t>
      </w:r>
      <w:r>
        <w:t>l</w:t>
      </w:r>
      <w:r>
        <w:t>lám visszatér a következő bolygói manvantarában, meg fogják találni ezeket a rájuk váró te</w:t>
      </w:r>
      <w:r>
        <w:t>s</w:t>
      </w:r>
      <w:r>
        <w:t>teket.</w:t>
      </w:r>
      <w:r>
        <w:rPr>
          <w:rStyle w:val="Lbjegyzet-hivatkozs"/>
        </w:rPr>
        <w:footnoteReference w:customMarkFollows="1" w:id="97"/>
        <w:t>23</w:t>
      </w:r>
    </w:p>
    <w:p w14:paraId="06BACF73" w14:textId="77777777" w:rsidR="00135D88" w:rsidRDefault="00135D88" w:rsidP="00135D88">
      <w:pPr>
        <w:spacing w:before="0" w:after="0"/>
        <w:ind w:firstLine="709"/>
        <w:jc w:val="both"/>
      </w:pPr>
      <w:r>
        <w:t>Azt mondják, aktív időszakai vagy bolygói körei során egy bolygólánc minden bol</w:t>
      </w:r>
      <w:r>
        <w:t>y</w:t>
      </w:r>
      <w:r>
        <w:t>góját körbeveszi egy meteorfátyol, ami főleg bolygóközi és csillagközi port tartalmaz. Úgy működik, mint egy védőpajzs, és ennek elektromágneses kölcsönhatásai az érintett bolygóval segítenek különböző meteorológiai és klimatikus jelenségeket létrehozni.</w:t>
      </w:r>
      <w:r>
        <w:rPr>
          <w:rStyle w:val="Lbjegyzet-hivatkozs"/>
        </w:rPr>
        <w:footnoteReference w:customMarkFollows="1" w:id="98"/>
        <w:t>24</w:t>
      </w:r>
    </w:p>
    <w:p w14:paraId="47B52E04" w14:textId="77777777" w:rsidR="00091970" w:rsidRPr="00B35DE3" w:rsidRDefault="00091970" w:rsidP="004F19AC">
      <w:pPr>
        <w:spacing w:before="0" w:after="0"/>
        <w:ind w:firstLine="709"/>
        <w:jc w:val="both"/>
        <w:rPr>
          <w:color w:val="000000"/>
          <w:lang w:eastAsia="hu-HU"/>
        </w:rPr>
      </w:pPr>
      <w:r>
        <w:t>A Marsot csak egy nagyon vékony meteor-anyagú burok veszi körül, mert az elsötét</w:t>
      </w:r>
      <w:r>
        <w:t>ü</w:t>
      </w:r>
      <w:r>
        <w:t>lés állapotában van, és a meteori tömeget összetartó vonzó erők pihenő fázisban vannak. „Amikor az élethullám ismét elkezd megérkezni a Marsra, ami évmilliók eltelte után meg fog történni, a Marsot is újra be fogja borítani az, amit a tudósok nehéz felhőknek hívnak, és ami valójában meteorporból álló fátyol.”</w:t>
      </w:r>
      <w:r>
        <w:rPr>
          <w:rStyle w:val="Lbjegyzet-hivatkozs"/>
        </w:rPr>
        <w:footnoteReference w:customMarkFollows="1" w:id="99"/>
        <w:t>25</w:t>
      </w:r>
      <w:r w:rsidR="00296194">
        <w:t xml:space="preserve"> A Merkúrt vastagabb meteorfátyol veszi körül, mivel jelenleg jön kifelé az elsötétülésből, hogy megkezdje a hetedik körét, míg a Vénusznak még sűrűbb fátyla van, mivel a</w:t>
      </w:r>
      <w:r w:rsidR="004F19AC">
        <w:t xml:space="preserve"> hetedik körének a csúcspontján tart. A Vénusz meteorfátyla szor</w:t>
      </w:r>
      <w:r w:rsidR="004F19AC">
        <w:t>o</w:t>
      </w:r>
      <w:r w:rsidR="004F19AC">
        <w:t>san kapcsolódik a vastag felhőjéhez, ami megakadályozza, hogy láthassuk valódi arcát.</w:t>
      </w:r>
      <w:r w:rsidR="004F19AC">
        <w:rPr>
          <w:rStyle w:val="Lbjegyzet-hivatkozs"/>
        </w:rPr>
        <w:footnoteReference w:customMarkFollows="1" w:id="100"/>
        <w:t>26</w:t>
      </w:r>
    </w:p>
    <w:p w14:paraId="0CB334FC" w14:textId="77777777" w:rsidR="003437C2" w:rsidRPr="00B35DE3" w:rsidRDefault="003437C2" w:rsidP="00DC6F11">
      <w:pPr>
        <w:spacing w:before="0" w:after="0"/>
        <w:ind w:firstLine="709"/>
        <w:jc w:val="both"/>
        <w:rPr>
          <w:color w:val="000000"/>
          <w:lang w:eastAsia="hu-HU"/>
        </w:rPr>
      </w:pPr>
      <w:r>
        <w:t>A Föld Holdja valódi hold abban az értelemben, hogy a Föld szülője, a Földlánc előző megtestesülésében létezett D bolygó maradványa. Bármely bolygónak normál esetben csak egyetlen valódi holdja van, és minden más hold vagy mellékbolygó</w:t>
      </w:r>
      <w:r w:rsidR="00A811D9">
        <w:t xml:space="preserve"> általában csak befogott égitest. A Vénusznak és a Merkúrnak nincs holdja, míg a Marsnak kettő van, de egyik sem valódi hold. Az egyik Mester azt mondja, annak az oka, hogy a Merkúrnak és a Vénusznak nincsenek mellékbolygói az, hogy lényegesen öregebben a Földnél, és mert „a Marsnak két mellékbolygója van, </w:t>
      </w:r>
      <w:r w:rsidR="001C177F">
        <w:t>amelyekhez</w:t>
      </w:r>
      <w:r w:rsidR="00A811D9">
        <w:t xml:space="preserve"> nincs is joga”.</w:t>
      </w:r>
      <w:r w:rsidR="00A811D9">
        <w:rPr>
          <w:rStyle w:val="Lbjegyzet-hivatkozs"/>
        </w:rPr>
        <w:footnoteReference w:customMarkFollows="1" w:id="101"/>
        <w:t>27</w:t>
      </w:r>
      <w:r w:rsidR="00A811D9">
        <w:t xml:space="preserve"> </w:t>
      </w:r>
      <w:r w:rsidR="00A811D9" w:rsidRPr="00B35DE3">
        <w:rPr>
          <w:color w:val="000000"/>
          <w:lang w:eastAsia="hu-HU"/>
        </w:rPr>
        <w:t>W.</w:t>
      </w:r>
      <w:r w:rsidR="004A331D">
        <w:rPr>
          <w:color w:val="000000"/>
          <w:lang w:eastAsia="hu-HU"/>
        </w:rPr>
        <w:t xml:space="preserve"> </w:t>
      </w:r>
      <w:r w:rsidR="00A811D9" w:rsidRPr="00B35DE3">
        <w:rPr>
          <w:color w:val="000000"/>
          <w:lang w:eastAsia="hu-HU"/>
        </w:rPr>
        <w:t>Q. Judge</w:t>
      </w:r>
      <w:r w:rsidR="00A811D9">
        <w:rPr>
          <w:color w:val="000000"/>
          <w:lang w:eastAsia="hu-HU"/>
        </w:rPr>
        <w:t xml:space="preserve"> arra következtet, hogy „a Mars magába szívta vagy behúzta keringési pályájára ezeket rendkívül régen, és még mindig fogs</w:t>
      </w:r>
      <w:r w:rsidR="00A811D9">
        <w:rPr>
          <w:color w:val="000000"/>
          <w:lang w:eastAsia="hu-HU"/>
        </w:rPr>
        <w:t>á</w:t>
      </w:r>
      <w:r w:rsidR="00A811D9">
        <w:rPr>
          <w:color w:val="000000"/>
          <w:lang w:eastAsia="hu-HU"/>
        </w:rPr>
        <w:t>gában tartja őket”, és hozzáteszi, hogy „mivel a Vénusz a hetedik körében jár, a régi holdak minden maradvány</w:t>
      </w:r>
      <w:r w:rsidR="00DC6F11">
        <w:rPr>
          <w:color w:val="000000"/>
          <w:lang w:eastAsia="hu-HU"/>
        </w:rPr>
        <w:t>át</w:t>
      </w:r>
      <w:r w:rsidR="00A811D9">
        <w:rPr>
          <w:color w:val="000000"/>
          <w:lang w:eastAsia="hu-HU"/>
        </w:rPr>
        <w:t xml:space="preserve"> </w:t>
      </w:r>
      <w:r w:rsidR="00DC6F11">
        <w:rPr>
          <w:color w:val="000000"/>
          <w:lang w:eastAsia="hu-HU"/>
        </w:rPr>
        <w:t>szublimálta és felszívta a légkörében”.</w:t>
      </w:r>
      <w:r w:rsidR="00DC6F11">
        <w:rPr>
          <w:rStyle w:val="Lbjegyzet-hivatkozs"/>
          <w:color w:val="000000"/>
          <w:lang w:eastAsia="hu-HU"/>
        </w:rPr>
        <w:footnoteReference w:customMarkFollows="1" w:id="102"/>
        <w:t>28</w:t>
      </w:r>
      <w:r w:rsidR="00DC6F11">
        <w:rPr>
          <w:color w:val="000000"/>
          <w:lang w:eastAsia="hu-HU"/>
        </w:rPr>
        <w:t xml:space="preserve"> GdeP azt mondja, hogy a V</w:t>
      </w:r>
      <w:r w:rsidR="00DC6F11">
        <w:rPr>
          <w:color w:val="000000"/>
          <w:lang w:eastAsia="hu-HU"/>
        </w:rPr>
        <w:t>é</w:t>
      </w:r>
      <w:r w:rsidR="00DC6F11">
        <w:rPr>
          <w:color w:val="000000"/>
          <w:lang w:eastAsia="hu-HU"/>
        </w:rPr>
        <w:t>nusz holdja a negyedik köre után tűnt el.</w:t>
      </w:r>
      <w:r w:rsidR="00DC6F11">
        <w:rPr>
          <w:rStyle w:val="Lbjegyzet-hivatkozs"/>
          <w:color w:val="000000"/>
          <w:lang w:eastAsia="hu-HU"/>
        </w:rPr>
        <w:footnoteReference w:customMarkFollows="1" w:id="103"/>
        <w:t>29</w:t>
      </w:r>
    </w:p>
    <w:p w14:paraId="52045FBE" w14:textId="77777777" w:rsidR="004A331D" w:rsidRPr="00B35DE3" w:rsidRDefault="004A331D" w:rsidP="004A331D">
      <w:pPr>
        <w:spacing w:before="0" w:after="0"/>
        <w:ind w:firstLine="709"/>
        <w:jc w:val="both"/>
        <w:rPr>
          <w:color w:val="000000"/>
          <w:lang w:eastAsia="hu-HU"/>
        </w:rPr>
      </w:pPr>
      <w:r>
        <w:lastRenderedPageBreak/>
        <w:t>A Mars két holdja közül a Phobos a belső, a Deimos a külső. Mindkettő a legkisebb holdak közé tartozik a naprendszerben, közülük a Deimos a nagyobb. A Phobos közelebb van a bolygójához, mint bármely más hold a naprendszerben, mivel kisebb, mint 6000 km-re t</w:t>
      </w:r>
      <w:r>
        <w:t>a</w:t>
      </w:r>
      <w:r>
        <w:t>lálható a Mars felszínétől. Mindkettőről széles körben úgy vélik, hogy befogott aszteroidok.</w:t>
      </w:r>
      <w:r>
        <w:rPr>
          <w:rStyle w:val="Lbjegyzet-hivatkozs"/>
        </w:rPr>
        <w:footnoteReference w:customMarkFollows="1" w:id="104"/>
        <w:t>30</w:t>
      </w:r>
    </w:p>
    <w:p w14:paraId="0CD9DEB5" w14:textId="77777777" w:rsidR="0057231D" w:rsidRPr="00B35DE3" w:rsidRDefault="009554BD" w:rsidP="0057231D">
      <w:pPr>
        <w:rPr>
          <w:color w:val="000000"/>
          <w:lang w:eastAsia="hu-HU"/>
        </w:rPr>
      </w:pPr>
      <w:r w:rsidRPr="009554BD">
        <w:rPr>
          <w:noProof/>
          <w:color w:val="000000"/>
          <w:lang w:eastAsia="hu-HU"/>
        </w:rPr>
        <w:pict w14:anchorId="39E1C9CE">
          <v:shape id="Kép 5" o:spid="_x0000_i1027" type="#_x0000_t75" alt="deimos" style="width:186.4pt;height:134.15pt;visibility:visible">
            <v:imagedata r:id="rId11" o:title="deimos"/>
          </v:shape>
        </w:pict>
      </w:r>
      <w:r w:rsidR="0057231D" w:rsidRPr="00B35DE3">
        <w:rPr>
          <w:color w:val="000000"/>
          <w:lang w:eastAsia="hu-HU"/>
        </w:rPr>
        <w:t>   </w:t>
      </w:r>
      <w:r w:rsidRPr="009554BD">
        <w:rPr>
          <w:noProof/>
          <w:color w:val="000000"/>
          <w:lang w:eastAsia="hu-HU"/>
        </w:rPr>
        <w:pict w14:anchorId="2607BD9A">
          <v:shape id="Kép 6" o:spid="_x0000_i1028" type="#_x0000_t75" alt="phobos" style="width:189.35pt;height:133.15pt;visibility:visible">
            <v:imagedata r:id="rId12" o:title="phobos"/>
          </v:shape>
        </w:pict>
      </w:r>
      <w:r w:rsidR="0057231D" w:rsidRPr="00B35DE3">
        <w:rPr>
          <w:color w:val="000000"/>
          <w:lang w:eastAsia="hu-HU"/>
        </w:rPr>
        <w:t xml:space="preserve"> </w:t>
      </w:r>
    </w:p>
    <w:p w14:paraId="1D4181B3" w14:textId="77777777" w:rsidR="0057231D" w:rsidRPr="00B35DE3" w:rsidRDefault="004A331D" w:rsidP="004A331D">
      <w:pPr>
        <w:spacing w:before="0" w:after="0"/>
        <w:rPr>
          <w:color w:val="000000"/>
          <w:lang w:eastAsia="hu-HU"/>
        </w:rPr>
      </w:pPr>
      <w:r>
        <w:rPr>
          <w:color w:val="000000"/>
          <w:lang w:eastAsia="hu-HU"/>
        </w:rPr>
        <w:t xml:space="preserve">A </w:t>
      </w:r>
      <w:r w:rsidR="0057231D" w:rsidRPr="00B35DE3">
        <w:rPr>
          <w:color w:val="000000"/>
          <w:lang w:eastAsia="hu-HU"/>
        </w:rPr>
        <w:t>Deimos (</w:t>
      </w:r>
      <w:r>
        <w:rPr>
          <w:color w:val="000000"/>
          <w:lang w:eastAsia="hu-HU"/>
        </w:rPr>
        <w:t>balra</w:t>
      </w:r>
      <w:r w:rsidR="0057231D" w:rsidRPr="00B35DE3">
        <w:rPr>
          <w:color w:val="000000"/>
          <w:lang w:eastAsia="hu-HU"/>
        </w:rPr>
        <w:t xml:space="preserve">) </w:t>
      </w:r>
      <w:r>
        <w:rPr>
          <w:color w:val="000000"/>
          <w:lang w:eastAsia="hu-HU"/>
        </w:rPr>
        <w:t>és a</w:t>
      </w:r>
      <w:r w:rsidR="0057231D" w:rsidRPr="00B35DE3">
        <w:rPr>
          <w:color w:val="000000"/>
          <w:lang w:eastAsia="hu-HU"/>
        </w:rPr>
        <w:t xml:space="preserve"> Phobos (</w:t>
      </w:r>
      <w:r>
        <w:rPr>
          <w:color w:val="000000"/>
          <w:lang w:eastAsia="hu-HU"/>
        </w:rPr>
        <w:t>jobbra</w:t>
      </w:r>
      <w:r w:rsidR="0057231D" w:rsidRPr="00B35DE3">
        <w:rPr>
          <w:color w:val="000000"/>
          <w:lang w:eastAsia="hu-HU"/>
        </w:rPr>
        <w:t>). (</w:t>
      </w:r>
      <w:hyperlink r:id="rId13" w:history="1">
        <w:r w:rsidR="0057231D" w:rsidRPr="00B35DE3">
          <w:rPr>
            <w:color w:val="0000FF"/>
            <w:u w:val="single"/>
            <w:lang w:eastAsia="hu-HU"/>
          </w:rPr>
          <w:t>http://berlinadmin.dlr.de</w:t>
        </w:r>
      </w:hyperlink>
      <w:r w:rsidR="0057231D" w:rsidRPr="00B35DE3">
        <w:rPr>
          <w:color w:val="000000"/>
          <w:lang w:eastAsia="hu-HU"/>
        </w:rPr>
        <w:t>)</w:t>
      </w:r>
    </w:p>
    <w:p w14:paraId="75196F7D" w14:textId="77777777" w:rsidR="00612C24" w:rsidRDefault="00612C24" w:rsidP="00AE1550">
      <w:pPr>
        <w:spacing w:before="0" w:after="0"/>
        <w:ind w:firstLine="709"/>
        <w:jc w:val="both"/>
        <w:rPr>
          <w:color w:val="000000"/>
          <w:lang w:eastAsia="hu-HU"/>
        </w:rPr>
      </w:pPr>
    </w:p>
    <w:p w14:paraId="6BD708D7" w14:textId="77777777" w:rsidR="00F40468" w:rsidRPr="00B35DE3" w:rsidRDefault="00AE1550" w:rsidP="00AE1550">
      <w:pPr>
        <w:spacing w:before="0" w:after="0"/>
        <w:ind w:firstLine="709"/>
        <w:jc w:val="both"/>
        <w:rPr>
          <w:color w:val="000000"/>
          <w:lang w:eastAsia="hu-HU"/>
        </w:rPr>
      </w:pPr>
      <w:proofErr w:type="spellStart"/>
      <w:r>
        <w:rPr>
          <w:color w:val="000000"/>
          <w:lang w:eastAsia="hu-HU"/>
        </w:rPr>
        <w:t>GdeP</w:t>
      </w:r>
      <w:proofErr w:type="spellEnd"/>
      <w:r>
        <w:rPr>
          <w:color w:val="000000"/>
          <w:lang w:eastAsia="hu-HU"/>
        </w:rPr>
        <w:t xml:space="preserve"> a következőt írja: „A Phobos nem hold, a Deimos viszont valódi hold, csak nem a Marsé. A Phobos egy befogott égitest.”</w:t>
      </w:r>
      <w:r>
        <w:rPr>
          <w:rStyle w:val="Lbjegyzet-hivatkozs"/>
          <w:color w:val="000000"/>
          <w:lang w:eastAsia="hu-HU"/>
        </w:rPr>
        <w:footnoteReference w:customMarkFollows="1" w:id="105"/>
        <w:t>31</w:t>
      </w:r>
      <w:r>
        <w:rPr>
          <w:color w:val="000000"/>
          <w:lang w:eastAsia="hu-HU"/>
        </w:rPr>
        <w:t xml:space="preserve"> A fenti idézettel egyetértésben arra következteth</w:t>
      </w:r>
      <w:r>
        <w:rPr>
          <w:color w:val="000000"/>
          <w:lang w:eastAsia="hu-HU"/>
        </w:rPr>
        <w:t>e</w:t>
      </w:r>
      <w:r>
        <w:rPr>
          <w:color w:val="000000"/>
          <w:lang w:eastAsia="hu-HU"/>
        </w:rPr>
        <w:t>tünk, hogy a Deimos a Merkúr valódi holdja.</w:t>
      </w:r>
      <w:r>
        <w:rPr>
          <w:rStyle w:val="Lbjegyzet-hivatkozs"/>
          <w:color w:val="000000"/>
          <w:lang w:eastAsia="hu-HU"/>
        </w:rPr>
        <w:footnoteReference w:customMarkFollows="1" w:id="106"/>
        <w:t>32</w:t>
      </w:r>
      <w:r>
        <w:rPr>
          <w:color w:val="000000"/>
          <w:lang w:eastAsia="hu-HU"/>
        </w:rPr>
        <w:t xml:space="preserve"> GdeP az is mondja, hogy „a Mars valódi hol</w:t>
      </w:r>
      <w:r>
        <w:rPr>
          <w:color w:val="000000"/>
          <w:lang w:eastAsia="hu-HU"/>
        </w:rPr>
        <w:t>d</w:t>
      </w:r>
      <w:r>
        <w:rPr>
          <w:color w:val="000000"/>
          <w:lang w:eastAsia="hu-HU"/>
        </w:rPr>
        <w:t>ja még nem tűnt el”</w:t>
      </w:r>
      <w:r>
        <w:rPr>
          <w:rStyle w:val="Lbjegyzet-hivatkozs"/>
          <w:color w:val="000000"/>
          <w:lang w:eastAsia="hu-HU"/>
        </w:rPr>
        <w:footnoteReference w:customMarkFollows="1" w:id="107"/>
        <w:t>33</w:t>
      </w:r>
      <w:r>
        <w:rPr>
          <w:color w:val="000000"/>
          <w:lang w:eastAsia="hu-HU"/>
        </w:rPr>
        <w:t>, ami azt jelentheti, hogy a fizikai teste valahol máshol helyezkedik el a naprendszerben, vagy hogy még mindig létezik, csak túlságosan éterikus ahhoz, hogy lássuk.</w:t>
      </w:r>
    </w:p>
    <w:p w14:paraId="337B18D1" w14:textId="77777777" w:rsidR="00836E55" w:rsidRPr="00B35DE3" w:rsidRDefault="00836E55" w:rsidP="00836E55">
      <w:pPr>
        <w:spacing w:before="0" w:after="0"/>
        <w:ind w:firstLine="709"/>
        <w:jc w:val="both"/>
        <w:rPr>
          <w:color w:val="000000"/>
          <w:lang w:eastAsia="hu-HU"/>
        </w:rPr>
      </w:pPr>
      <w:r>
        <w:rPr>
          <w:color w:val="000000"/>
          <w:lang w:eastAsia="hu-HU"/>
        </w:rPr>
        <w:t>A Jupiter az egyik legkisebb sűrűségű bolygó a naprendszerünkben.</w:t>
      </w:r>
    </w:p>
    <w:p w14:paraId="1473D562" w14:textId="77777777" w:rsidR="00836E55" w:rsidRPr="00B35DE3" w:rsidRDefault="00836E55" w:rsidP="00836E55">
      <w:pPr>
        <w:spacing w:before="0" w:after="0"/>
        <w:ind w:firstLine="709"/>
        <w:jc w:val="both"/>
        <w:rPr>
          <w:color w:val="000000"/>
          <w:lang w:eastAsia="hu-HU"/>
        </w:rPr>
      </w:pPr>
      <w:r>
        <w:rPr>
          <w:color w:val="000000"/>
          <w:lang w:eastAsia="hu-HU"/>
        </w:rPr>
        <w:t>Fizikai megközelítésben sok jellemzője eléggé hasonlít a napéihoz, tulajdonképpen a Jupiter egy csecsemő nap. A Jupiteren van folyadék, de olyan típusú, amit nem tudnának b</w:t>
      </w:r>
      <w:r>
        <w:rPr>
          <w:color w:val="000000"/>
          <w:lang w:eastAsia="hu-HU"/>
        </w:rPr>
        <w:t>e</w:t>
      </w:r>
      <w:r>
        <w:rPr>
          <w:color w:val="000000"/>
          <w:lang w:eastAsia="hu-HU"/>
        </w:rPr>
        <w:t>azonosítani a földi laboratóriumokban. A Jupiter atmoszférája nagyon nehéz és sűrű a föld</w:t>
      </w:r>
      <w:r>
        <w:rPr>
          <w:color w:val="000000"/>
          <w:lang w:eastAsia="hu-HU"/>
        </w:rPr>
        <w:t>é</w:t>
      </w:r>
      <w:r>
        <w:rPr>
          <w:color w:val="000000"/>
          <w:lang w:eastAsia="hu-HU"/>
        </w:rPr>
        <w:t>hez viszonyítva. Viszonylag sűrű magja van, de az folyadék jellegű.</w:t>
      </w:r>
    </w:p>
    <w:p w14:paraId="3ACDC0B5" w14:textId="77777777" w:rsidR="00836E55" w:rsidRPr="00B35DE3" w:rsidRDefault="00FB56BB" w:rsidP="00FB56BB">
      <w:pPr>
        <w:spacing w:before="0" w:after="0"/>
        <w:ind w:firstLine="709"/>
        <w:jc w:val="both"/>
        <w:rPr>
          <w:color w:val="000000"/>
          <w:lang w:eastAsia="hu-HU"/>
        </w:rPr>
      </w:pPr>
      <w:r>
        <w:t>A Jupiterről érkező fény legnagyobb része visszavert napfény, de bizonyos mértékben a bolygó mélyben izzó természetének eredménye is, amelyet – ellentétben a Vénusszal – i</w:t>
      </w:r>
      <w:r>
        <w:t>n</w:t>
      </w:r>
      <w:r>
        <w:t>kább tüzes jellege, mint magasan fejlett állapota okoz.</w:t>
      </w:r>
      <w:r>
        <w:rPr>
          <w:rStyle w:val="Lbjegyzet-hivatkozs"/>
        </w:rPr>
        <w:footnoteReference w:customMarkFollows="1" w:id="108"/>
        <w:t>34</w:t>
      </w:r>
    </w:p>
    <w:p w14:paraId="0266AAC3" w14:textId="77777777" w:rsidR="002536B7" w:rsidRPr="00B35DE3" w:rsidRDefault="002536B7" w:rsidP="00481D5B">
      <w:pPr>
        <w:spacing w:before="0" w:after="0"/>
        <w:ind w:firstLine="709"/>
        <w:jc w:val="both"/>
        <w:rPr>
          <w:color w:val="000000"/>
          <w:lang w:eastAsia="hu-HU"/>
        </w:rPr>
      </w:pPr>
      <w:r>
        <w:t xml:space="preserve">KH beszél egy raja-napról, amelyet a Jupiter „rejt el”. GdeP azt mondja, hogy az egy magasabb rendű síkon létezik, </w:t>
      </w:r>
      <w:r w:rsidR="0061186F">
        <w:t>és napi körének leereszkedő ívén jár. Ezerszer nagyobb a Jup</w:t>
      </w:r>
      <w:r w:rsidR="0061186F">
        <w:t>i</w:t>
      </w:r>
      <w:r w:rsidR="0061186F">
        <w:t>ternél, de a mi fizikai síkunkon egy laya-központ, pusztán egy fizikai pont, a hetedik vagy legmagasabb szintű anyag központja. Szorosan kapcsolódik a sűrű, „gőzből álló” elfedő k</w:t>
      </w:r>
      <w:r w:rsidR="0061186F">
        <w:t>ö</w:t>
      </w:r>
      <w:r w:rsidR="0061186F">
        <w:t>penyhez, amely a csillagászok szerint körbeveszi a bolygót. A Jupiter nagy vörös foltja a bolygó fejlődési fázisának és a raja-nap hatásának a következménye.</w:t>
      </w:r>
      <w:r w:rsidR="0061186F">
        <w:rPr>
          <w:rStyle w:val="Lbjegyzet-hivatkozs"/>
        </w:rPr>
        <w:footnoteReference w:customMarkFollows="1" w:id="109"/>
        <w:t>35</w:t>
      </w:r>
      <w:r w:rsidR="0061186F">
        <w:t xml:space="preserve"> </w:t>
      </w:r>
    </w:p>
    <w:p w14:paraId="37B1A77F" w14:textId="77777777" w:rsidR="00481D5B" w:rsidRPr="00B35DE3" w:rsidRDefault="00481D5B" w:rsidP="00481D5B">
      <w:pPr>
        <w:spacing w:before="0" w:after="0"/>
        <w:ind w:firstLine="709"/>
        <w:jc w:val="both"/>
        <w:rPr>
          <w:color w:val="000000"/>
          <w:lang w:eastAsia="hu-HU"/>
        </w:rPr>
      </w:pPr>
      <w:r>
        <w:lastRenderedPageBreak/>
        <w:t>A Jupiternek mintegy 63 mellékbolygója van, és GdeP azt mondja, hogy a Callisto a valódi, szülő holdja. A Callisto rendelkezik a legtöbb felszíni kráterrel a naprendszerben e</w:t>
      </w:r>
      <w:r>
        <w:t>d</w:t>
      </w:r>
      <w:r>
        <w:t>dig megfigyelt égitestek közül. A Szaturnusznak mintegy 56 mellékbolygója van, a valódi holdja pedig valószínűleg a Iapetus.</w:t>
      </w:r>
      <w:r>
        <w:rPr>
          <w:rStyle w:val="Lbjegyzet-hivatkozs"/>
        </w:rPr>
        <w:footnoteReference w:customMarkFollows="1" w:id="110"/>
        <w:t>36</w:t>
      </w:r>
    </w:p>
    <w:p w14:paraId="357396DF" w14:textId="77777777" w:rsidR="003D0D37" w:rsidRPr="00B35DE3" w:rsidRDefault="003D0D37" w:rsidP="003D0D37">
      <w:pPr>
        <w:spacing w:before="0" w:after="0"/>
        <w:ind w:firstLine="709"/>
        <w:jc w:val="both"/>
        <w:rPr>
          <w:color w:val="000000"/>
          <w:lang w:eastAsia="hu-HU"/>
        </w:rPr>
      </w:pPr>
      <w:r>
        <w:rPr>
          <w:color w:val="000000"/>
          <w:lang w:eastAsia="hu-HU"/>
        </w:rPr>
        <w:t>A Szaturnusz gyűrűi a planetáris köd, később pedig az üstökös fejlődésének eredm</w:t>
      </w:r>
      <w:r>
        <w:rPr>
          <w:color w:val="000000"/>
          <w:lang w:eastAsia="hu-HU"/>
        </w:rPr>
        <w:t>é</w:t>
      </w:r>
      <w:r>
        <w:rPr>
          <w:color w:val="000000"/>
          <w:lang w:eastAsia="hu-HU"/>
        </w:rPr>
        <w:t>nye, amely a Szaturnusszá vált. Ezek a gyűrűk részei a meteor övének, amely különlegesen vastag az egyenlítői régióban, és „gázlókövekként” szolgálnak a bolygóra belépő és azt elh</w:t>
      </w:r>
      <w:r>
        <w:rPr>
          <w:color w:val="000000"/>
          <w:lang w:eastAsia="hu-HU"/>
        </w:rPr>
        <w:t>a</w:t>
      </w:r>
      <w:r>
        <w:rPr>
          <w:color w:val="000000"/>
          <w:lang w:eastAsia="hu-HU"/>
        </w:rPr>
        <w:t>gyó entitások számára. Más bolygóknak is vannak hasonló gyűrűi, csak azok nem láthatók fizikai szemeinkkel. A Szaturnuszét azért láthatjuk, mert a bolygó nagyon szoros kapcsola</w:t>
      </w:r>
      <w:r>
        <w:rPr>
          <w:color w:val="000000"/>
          <w:lang w:eastAsia="hu-HU"/>
        </w:rPr>
        <w:t>t</w:t>
      </w:r>
      <w:r>
        <w:rPr>
          <w:color w:val="000000"/>
          <w:lang w:eastAsia="hu-HU"/>
        </w:rPr>
        <w:t>ban áll a Földdel, ez az a bolygó, amely asztrológiai értelemben uralkodik a Földünkön ebben a negyedik körben.</w:t>
      </w:r>
      <w:r>
        <w:rPr>
          <w:rStyle w:val="Lbjegyzet-hivatkozs"/>
          <w:color w:val="000000"/>
          <w:lang w:eastAsia="hu-HU"/>
        </w:rPr>
        <w:footnoteReference w:customMarkFollows="1" w:id="111"/>
        <w:t>37</w:t>
      </w:r>
      <w:r w:rsidRPr="003D0D37">
        <w:rPr>
          <w:color w:val="000000"/>
          <w:lang w:eastAsia="hu-HU"/>
        </w:rPr>
        <w:t xml:space="preserve"> </w:t>
      </w:r>
    </w:p>
    <w:p w14:paraId="2E6FAA6D" w14:textId="77777777" w:rsidR="00F82B0F" w:rsidRPr="00B35DE3" w:rsidRDefault="00846269" w:rsidP="00846269">
      <w:pPr>
        <w:spacing w:before="0" w:after="0"/>
        <w:ind w:firstLine="709"/>
        <w:jc w:val="both"/>
        <w:rPr>
          <w:color w:val="000000"/>
          <w:lang w:eastAsia="hu-HU"/>
        </w:rPr>
      </w:pPr>
      <w:r>
        <w:t>A Jupiter lakóit hatalmas gázszerű vagy tűzszerű lényekként írják le, és valószínűleg ők különböznek legjobban tőlünk. A jupiteriek és a szaturnusziak sokkal éterikusabbak, mint mi vagyunk, de kevésbé fejlettek és kevésbe spirituálisak.</w:t>
      </w:r>
      <w:r>
        <w:rPr>
          <w:rStyle w:val="Lbjegyzet-hivatkozs"/>
        </w:rPr>
        <w:footnoteReference w:customMarkFollows="1" w:id="112"/>
        <w:t>38</w:t>
      </w:r>
    </w:p>
    <w:p w14:paraId="0CE9E108" w14:textId="77777777" w:rsidR="00846269" w:rsidRPr="00B35DE3" w:rsidRDefault="00846269" w:rsidP="00846269">
      <w:pPr>
        <w:spacing w:before="0" w:after="0"/>
        <w:ind w:firstLine="709"/>
        <w:jc w:val="both"/>
        <w:rPr>
          <w:color w:val="000000"/>
          <w:lang w:eastAsia="hu-HU"/>
        </w:rPr>
      </w:pPr>
      <w:r>
        <w:rPr>
          <w:color w:val="000000"/>
          <w:lang w:eastAsia="hu-HU"/>
        </w:rPr>
        <w:t xml:space="preserve">A Neptunusz, az Uránusz és a </w:t>
      </w:r>
      <w:r w:rsidR="001C177F">
        <w:rPr>
          <w:color w:val="000000"/>
          <w:lang w:eastAsia="hu-HU"/>
        </w:rPr>
        <w:t>Plútó</w:t>
      </w:r>
      <w:r>
        <w:rPr>
          <w:color w:val="000000"/>
          <w:lang w:eastAsia="hu-HU"/>
        </w:rPr>
        <w:t xml:space="preserve"> részei a naprendszerünknek, már ami a Nap körüli keringésüket illeti, de úgy írják le őket, hogy befogott égitestek vagy ide betolakodók.</w:t>
      </w:r>
    </w:p>
    <w:p w14:paraId="036AA3B0" w14:textId="77777777" w:rsidR="004B322B" w:rsidRPr="00B35DE3" w:rsidRDefault="004B322B" w:rsidP="004B322B">
      <w:pPr>
        <w:spacing w:before="0" w:after="0"/>
        <w:ind w:firstLine="709"/>
        <w:jc w:val="both"/>
        <w:rPr>
          <w:color w:val="000000"/>
          <w:lang w:eastAsia="hu-HU"/>
        </w:rPr>
      </w:pPr>
      <w:r>
        <w:t xml:space="preserve">Az Uránusz az egyetemes naprendszer egyik tagja, de nem tartozik a </w:t>
      </w:r>
      <w:r w:rsidRPr="004B322B">
        <w:rPr>
          <w:i/>
        </w:rPr>
        <w:t>mi</w:t>
      </w:r>
      <w:r>
        <w:t xml:space="preserve"> naprendsz</w:t>
      </w:r>
      <w:r>
        <w:t>e</w:t>
      </w:r>
      <w:r>
        <w:t>rünkhöz, még ha valódi bolygóként szorosan is kapcsolódik a napunkhoz eredetében és re</w:t>
      </w:r>
      <w:r>
        <w:t>n</w:t>
      </w:r>
      <w:r>
        <w:t>deltetésében egyaránt. Másrészt a Neptunusz nem eredete jogán vált mind a mi naprendsz</w:t>
      </w:r>
      <w:r>
        <w:t>e</w:t>
      </w:r>
      <w:r>
        <w:t>rünk, mind az egyetemes naprendszer tagjává</w:t>
      </w:r>
      <w:r w:rsidRPr="004B322B">
        <w:t xml:space="preserve"> </w:t>
      </w:r>
      <w:r>
        <w:t>ebben a szoláris manvantarában… Ugyanolyan módon került befogásra, mint ahogyan egyes bolygók holdakat fogtak be.</w:t>
      </w:r>
      <w:r>
        <w:rPr>
          <w:rStyle w:val="Lbjegyzet-hivatkozs"/>
        </w:rPr>
        <w:footnoteReference w:customMarkFollows="1" w:id="113"/>
        <w:t>39</w:t>
      </w:r>
    </w:p>
    <w:p w14:paraId="2D1637C2" w14:textId="77777777" w:rsidR="00904067" w:rsidRPr="00B35DE3" w:rsidRDefault="00904067" w:rsidP="00904067">
      <w:pPr>
        <w:spacing w:before="0" w:after="0"/>
        <w:ind w:firstLine="709"/>
        <w:jc w:val="both"/>
        <w:rPr>
          <w:color w:val="000000"/>
          <w:lang w:eastAsia="hu-HU"/>
        </w:rPr>
      </w:pPr>
      <w:r>
        <w:t>A Neptunusz eredetileg egy befogott üstökös volt, és erősen befolyásolja a napren</w:t>
      </w:r>
      <w:r>
        <w:t>d</w:t>
      </w:r>
      <w:r>
        <w:t>szert, mint egészet, mert befogása megváltoztatta a naprendszer polaritását. „Külső” hatásnak minősül, bár erősen karmikus jellegű. Ellentétben naprendszerünk valódi bolygóival, neki nincs közvetlen kapcsolata az állatövünk 12 házával.</w:t>
      </w:r>
      <w:r>
        <w:rPr>
          <w:rStyle w:val="Lbjegyzet-hivatkozs"/>
        </w:rPr>
        <w:footnoteReference w:customMarkFollows="1" w:id="114"/>
        <w:t>40</w:t>
      </w:r>
    </w:p>
    <w:p w14:paraId="4865D662" w14:textId="77777777" w:rsidR="00904067" w:rsidRDefault="00904067" w:rsidP="005A1443">
      <w:pPr>
        <w:spacing w:before="0" w:after="0"/>
        <w:ind w:firstLine="709"/>
        <w:jc w:val="both"/>
        <w:rPr>
          <w:color w:val="000000"/>
          <w:lang w:eastAsia="hu-HU"/>
        </w:rPr>
      </w:pPr>
      <w:r>
        <w:rPr>
          <w:color w:val="000000"/>
          <w:lang w:eastAsia="hu-HU"/>
        </w:rPr>
        <w:t xml:space="preserve">GdeP azt is mondja, hogy az Uránusz, a Neptunusz és a </w:t>
      </w:r>
      <w:r w:rsidR="001C177F">
        <w:rPr>
          <w:color w:val="000000"/>
          <w:lang w:eastAsia="hu-HU"/>
        </w:rPr>
        <w:t>Plútó</w:t>
      </w:r>
      <w:r>
        <w:rPr>
          <w:color w:val="000000"/>
          <w:lang w:eastAsia="hu-HU"/>
        </w:rPr>
        <w:t xml:space="preserve"> a saját naprendszerei</w:t>
      </w:r>
      <w:r>
        <w:rPr>
          <w:color w:val="000000"/>
          <w:lang w:eastAsia="hu-HU"/>
        </w:rPr>
        <w:t>k</w:t>
      </w:r>
      <w:r>
        <w:rPr>
          <w:color w:val="000000"/>
          <w:lang w:eastAsia="hu-HU"/>
        </w:rPr>
        <w:t>hez tartoznak</w:t>
      </w:r>
      <w:r w:rsidR="00B85366">
        <w:rPr>
          <w:color w:val="000000"/>
          <w:lang w:eastAsia="hu-HU"/>
        </w:rPr>
        <w:t>, ugyanakkor a mi naprendszerünkhöz is, ami pedig az egyetemes naprendsze</w:t>
      </w:r>
      <w:r w:rsidR="00B85366">
        <w:rPr>
          <w:color w:val="000000"/>
          <w:lang w:eastAsia="hu-HU"/>
        </w:rPr>
        <w:t>r</w:t>
      </w:r>
      <w:r w:rsidR="00B85366">
        <w:rPr>
          <w:color w:val="000000"/>
          <w:lang w:eastAsia="hu-HU"/>
        </w:rPr>
        <w:t>hez tartozik. Ez megtörténhet Brahma kozmikus tojásának kölcsönösen egymásra ható ka</w:t>
      </w:r>
      <w:r w:rsidR="00B85366">
        <w:rPr>
          <w:color w:val="000000"/>
          <w:lang w:eastAsia="hu-HU"/>
        </w:rPr>
        <w:t>p</w:t>
      </w:r>
      <w:r w:rsidR="00B85366">
        <w:rPr>
          <w:color w:val="000000"/>
          <w:lang w:eastAsia="hu-HU"/>
        </w:rPr>
        <w:t xml:space="preserve">csolataiban, hogy az egyik naprendszer bizonyos bolygói kierőszakolják a láthatóságot egy másik naprendszer lakói számára, mert mindkettő az egyetlen </w:t>
      </w:r>
      <w:r w:rsidR="00B85366" w:rsidRPr="00B85366">
        <w:rPr>
          <w:i/>
          <w:color w:val="000000"/>
          <w:lang w:eastAsia="hu-HU"/>
        </w:rPr>
        <w:t>egyetemes</w:t>
      </w:r>
      <w:r w:rsidR="00B85366">
        <w:rPr>
          <w:color w:val="000000"/>
          <w:lang w:eastAsia="hu-HU"/>
        </w:rPr>
        <w:t xml:space="preserve"> naprendszerhez ta</w:t>
      </w:r>
      <w:r w:rsidR="00B85366">
        <w:rPr>
          <w:color w:val="000000"/>
          <w:lang w:eastAsia="hu-HU"/>
        </w:rPr>
        <w:t>r</w:t>
      </w:r>
      <w:r w:rsidR="00B85366">
        <w:rPr>
          <w:color w:val="000000"/>
          <w:lang w:eastAsia="hu-HU"/>
        </w:rPr>
        <w:t xml:space="preserve">tozik. Amikor pedig két ilyen naprendszer megközelíti </w:t>
      </w:r>
      <w:r w:rsidR="001C177F">
        <w:rPr>
          <w:color w:val="000000"/>
          <w:lang w:eastAsia="hu-HU"/>
        </w:rPr>
        <w:t>egymást,</w:t>
      </w:r>
      <w:r w:rsidR="00B85366">
        <w:rPr>
          <w:color w:val="000000"/>
          <w:lang w:eastAsia="hu-HU"/>
        </w:rPr>
        <w:t xml:space="preserve"> ami térbeli pozíciójukat és fejlettségi állapotukat illeti a kozmikus síkokon, akkor így részben láthatóak egymás számára a rezgési szintek hasonlósága miatt.</w:t>
      </w:r>
      <w:r w:rsidR="00B85366">
        <w:rPr>
          <w:rStyle w:val="Lbjegyzet-hivatkozs"/>
          <w:color w:val="000000"/>
          <w:lang w:eastAsia="hu-HU"/>
        </w:rPr>
        <w:footnoteReference w:customMarkFollows="1" w:id="115"/>
        <w:t>41</w:t>
      </w:r>
    </w:p>
    <w:p w14:paraId="05DE3D54" w14:textId="77777777" w:rsidR="0057231D" w:rsidRPr="005A1443" w:rsidRDefault="005A1443" w:rsidP="00612C24">
      <w:pPr>
        <w:pStyle w:val="Cmsor1"/>
        <w:numPr>
          <w:ilvl w:val="0"/>
          <w:numId w:val="1"/>
        </w:numPr>
        <w:spacing w:after="240"/>
        <w:ind w:left="425" w:hanging="425"/>
        <w:jc w:val="left"/>
        <w:rPr>
          <w:color w:val="000000"/>
          <w:lang w:eastAsia="hu-HU"/>
        </w:rPr>
      </w:pPr>
      <w:bookmarkStart w:id="28" w:name="a1"/>
      <w:bookmarkStart w:id="29" w:name="_Toc319049198"/>
      <w:bookmarkEnd w:id="28"/>
      <w:r w:rsidRPr="005A1443">
        <w:rPr>
          <w:color w:val="000000"/>
          <w:lang w:eastAsia="hu-HU"/>
        </w:rPr>
        <w:lastRenderedPageBreak/>
        <w:t>melléklet:</w:t>
      </w:r>
      <w:r w:rsidR="0057231D" w:rsidRPr="005A1443">
        <w:rPr>
          <w:color w:val="000000"/>
          <w:lang w:eastAsia="hu-HU"/>
        </w:rPr>
        <w:t xml:space="preserve"> </w:t>
      </w:r>
      <w:r w:rsidRPr="005A1443">
        <w:rPr>
          <w:color w:val="000000"/>
          <w:lang w:eastAsia="hu-HU"/>
        </w:rPr>
        <w:t>A</w:t>
      </w:r>
      <w:r w:rsidR="0057231D" w:rsidRPr="005A1443">
        <w:rPr>
          <w:color w:val="000000"/>
          <w:lang w:eastAsia="hu-HU"/>
        </w:rPr>
        <w:t xml:space="preserve"> Vul</w:t>
      </w:r>
      <w:r w:rsidRPr="005A1443">
        <w:rPr>
          <w:color w:val="000000"/>
          <w:lang w:eastAsia="hu-HU"/>
        </w:rPr>
        <w:t>ká</w:t>
      </w:r>
      <w:r w:rsidR="0057231D" w:rsidRPr="005A1443">
        <w:rPr>
          <w:color w:val="000000"/>
          <w:lang w:eastAsia="hu-HU"/>
        </w:rPr>
        <w:t>n</w:t>
      </w:r>
      <w:r w:rsidRPr="005A1443">
        <w:rPr>
          <w:color w:val="000000"/>
          <w:lang w:eastAsia="hu-HU"/>
        </w:rPr>
        <w:t xml:space="preserve"> keresése</w:t>
      </w:r>
      <w:bookmarkStart w:id="30" w:name="rf1"/>
      <w:bookmarkEnd w:id="30"/>
      <w:r w:rsidR="000944E8">
        <w:rPr>
          <w:rStyle w:val="Lbjegyzet-hivatkozs"/>
          <w:color w:val="000000"/>
          <w:lang w:eastAsia="hu-HU"/>
        </w:rPr>
        <w:footnoteReference w:customMarkFollows="1" w:id="116"/>
        <w:t>1</w:t>
      </w:r>
      <w:bookmarkEnd w:id="29"/>
    </w:p>
    <w:p w14:paraId="39E37D2F" w14:textId="77777777" w:rsidR="00EF16AD" w:rsidRDefault="001C177F" w:rsidP="00175B59">
      <w:pPr>
        <w:spacing w:before="0" w:after="0"/>
        <w:ind w:firstLine="709"/>
        <w:jc w:val="both"/>
        <w:rPr>
          <w:color w:val="000000"/>
          <w:lang w:eastAsia="hu-HU"/>
        </w:rPr>
      </w:pPr>
      <w:r>
        <w:rPr>
          <w:color w:val="000000"/>
          <w:lang w:eastAsia="hu-HU"/>
        </w:rPr>
        <w:t xml:space="preserve">1859. március 26-án </w:t>
      </w:r>
      <w:r w:rsidRPr="00B35DE3">
        <w:rPr>
          <w:color w:val="000000"/>
          <w:lang w:eastAsia="hu-HU"/>
        </w:rPr>
        <w:t>E.</w:t>
      </w:r>
      <w:r>
        <w:rPr>
          <w:color w:val="000000"/>
          <w:lang w:eastAsia="hu-HU"/>
        </w:rPr>
        <w:t xml:space="preserve"> </w:t>
      </w:r>
      <w:r w:rsidRPr="00B35DE3">
        <w:rPr>
          <w:color w:val="000000"/>
          <w:lang w:eastAsia="hu-HU"/>
        </w:rPr>
        <w:t xml:space="preserve">M. </w:t>
      </w:r>
      <w:r w:rsidR="00EF16AD" w:rsidRPr="00B35DE3">
        <w:rPr>
          <w:color w:val="000000"/>
          <w:lang w:eastAsia="hu-HU"/>
        </w:rPr>
        <w:t>Lescarbault</w:t>
      </w:r>
      <w:r w:rsidR="00EF16AD">
        <w:rPr>
          <w:color w:val="000000"/>
          <w:lang w:eastAsia="hu-HU"/>
        </w:rPr>
        <w:t xml:space="preserve"> amatőr csillagász a franciaországi </w:t>
      </w:r>
      <w:r w:rsidR="00EF16AD" w:rsidRPr="00B35DE3">
        <w:rPr>
          <w:color w:val="000000"/>
          <w:lang w:eastAsia="hu-HU"/>
        </w:rPr>
        <w:t>Orgères</w:t>
      </w:r>
      <w:r w:rsidR="00EF16AD">
        <w:rPr>
          <w:color w:val="000000"/>
          <w:lang w:eastAsia="hu-HU"/>
        </w:rPr>
        <w:t xml:space="preserve">-ből megfigyelt egy fekete, bolygó méretű pontot, ami a Nap korongján haladt keresztül. Negyed napátmérőnyit nagyjából egy és </w:t>
      </w:r>
      <w:proofErr w:type="gramStart"/>
      <w:r w:rsidR="00EF16AD">
        <w:rPr>
          <w:color w:val="000000"/>
          <w:lang w:eastAsia="hu-HU"/>
        </w:rPr>
        <w:t>negyed óra</w:t>
      </w:r>
      <w:proofErr w:type="gramEnd"/>
      <w:r w:rsidR="00EF16AD">
        <w:rPr>
          <w:color w:val="000000"/>
          <w:lang w:eastAsia="hu-HU"/>
        </w:rPr>
        <w:t xml:space="preserve"> alatt tett meg. </w:t>
      </w:r>
      <w:r w:rsidR="00EF16AD" w:rsidRPr="00B35DE3">
        <w:rPr>
          <w:color w:val="000000"/>
          <w:lang w:eastAsia="hu-HU"/>
        </w:rPr>
        <w:t>Urbain Le Verrier</w:t>
      </w:r>
      <w:r w:rsidR="00EF16AD">
        <w:rPr>
          <w:color w:val="000000"/>
          <w:lang w:eastAsia="hu-HU"/>
        </w:rPr>
        <w:t>, a francia mat</w:t>
      </w:r>
      <w:r w:rsidR="00EF16AD">
        <w:rPr>
          <w:color w:val="000000"/>
          <w:lang w:eastAsia="hu-HU"/>
        </w:rPr>
        <w:t>e</w:t>
      </w:r>
      <w:r w:rsidR="00EF16AD">
        <w:rPr>
          <w:color w:val="000000"/>
          <w:lang w:eastAsia="hu-HU"/>
        </w:rPr>
        <w:t xml:space="preserve">matikus – aki John Adams-szel hitelesnek számított, miután </w:t>
      </w:r>
      <w:r>
        <w:rPr>
          <w:color w:val="000000"/>
          <w:lang w:eastAsia="hu-HU"/>
        </w:rPr>
        <w:t>előre jelezte</w:t>
      </w:r>
      <w:r w:rsidR="00EF16AD">
        <w:rPr>
          <w:color w:val="000000"/>
          <w:lang w:eastAsia="hu-HU"/>
        </w:rPr>
        <w:t xml:space="preserve"> a Neptunusz poz</w:t>
      </w:r>
      <w:r w:rsidR="00EF16AD">
        <w:rPr>
          <w:color w:val="000000"/>
          <w:lang w:eastAsia="hu-HU"/>
        </w:rPr>
        <w:t>í</w:t>
      </w:r>
      <w:r w:rsidR="00EF16AD">
        <w:rPr>
          <w:color w:val="000000"/>
          <w:lang w:eastAsia="hu-HU"/>
        </w:rPr>
        <w:t>cióját annak felfedezése előtt az Uránusz pályájában tapasztalható anomáliák alapján</w:t>
      </w:r>
      <w:r w:rsidR="00EF16AD">
        <w:rPr>
          <w:rStyle w:val="Lbjegyzet-hivatkozs"/>
          <w:color w:val="000000"/>
          <w:lang w:eastAsia="hu-HU"/>
        </w:rPr>
        <w:footnoteReference w:customMarkFollows="1" w:id="117"/>
        <w:t>2</w:t>
      </w:r>
      <w:r w:rsidR="00EF16AD">
        <w:rPr>
          <w:color w:val="000000"/>
          <w:lang w:eastAsia="hu-HU"/>
        </w:rPr>
        <w:t xml:space="preserve"> – me</w:t>
      </w:r>
      <w:r w:rsidR="00EF16AD">
        <w:rPr>
          <w:color w:val="000000"/>
          <w:lang w:eastAsia="hu-HU"/>
        </w:rPr>
        <w:t>g</w:t>
      </w:r>
      <w:r w:rsidR="00EF16AD">
        <w:rPr>
          <w:color w:val="000000"/>
          <w:lang w:eastAsia="hu-HU"/>
        </w:rPr>
        <w:t xml:space="preserve">vizsgálta </w:t>
      </w:r>
      <w:r w:rsidR="00EF16AD" w:rsidRPr="00B35DE3">
        <w:rPr>
          <w:color w:val="000000"/>
          <w:lang w:eastAsia="hu-HU"/>
        </w:rPr>
        <w:t>Lescarbault</w:t>
      </w:r>
      <w:r w:rsidR="00EF16AD">
        <w:rPr>
          <w:color w:val="000000"/>
          <w:lang w:eastAsia="hu-HU"/>
        </w:rPr>
        <w:t xml:space="preserve"> megfigyelését, és arra következtetett, hogy az hiteles.</w:t>
      </w:r>
      <w:r w:rsidR="00175B59">
        <w:rPr>
          <w:color w:val="000000"/>
          <w:lang w:eastAsia="hu-HU"/>
        </w:rPr>
        <w:t xml:space="preserve"> A következő p</w:t>
      </w:r>
      <w:r w:rsidR="00175B59">
        <w:rPr>
          <w:color w:val="000000"/>
          <w:lang w:eastAsia="hu-HU"/>
        </w:rPr>
        <w:t>á</w:t>
      </w:r>
      <w:r w:rsidR="00175B59">
        <w:rPr>
          <w:color w:val="000000"/>
          <w:lang w:eastAsia="hu-HU"/>
        </w:rPr>
        <w:t xml:space="preserve">lyát számította ki: keringési idő 19 nap, 17 óra, átlagos távolság a Naptól 0.147 csillagászati egység (CSE), a keringési pálya dőlésszöge az ekliptikához </w:t>
      </w:r>
      <w:r w:rsidR="00175B59" w:rsidRPr="00B35DE3">
        <w:rPr>
          <w:color w:val="000000"/>
          <w:lang w:eastAsia="hu-HU"/>
        </w:rPr>
        <w:t>12°10’</w:t>
      </w:r>
      <w:r w:rsidR="00175B59">
        <w:rPr>
          <w:color w:val="000000"/>
          <w:lang w:eastAsia="hu-HU"/>
        </w:rPr>
        <w:t>. A bolygó átmérője lény</w:t>
      </w:r>
      <w:r w:rsidR="00175B59">
        <w:rPr>
          <w:color w:val="000000"/>
          <w:lang w:eastAsia="hu-HU"/>
        </w:rPr>
        <w:t>e</w:t>
      </w:r>
      <w:r w:rsidR="00175B59">
        <w:rPr>
          <w:color w:val="000000"/>
          <w:lang w:eastAsia="hu-HU"/>
        </w:rPr>
        <w:t xml:space="preserve">gesen kisebb volt a Merkúrénak, a tömegét pedig a Merkúr tömegének 1/17-ére becsülték. </w:t>
      </w:r>
      <w:r w:rsidR="00175B59" w:rsidRPr="00B35DE3">
        <w:rPr>
          <w:color w:val="000000"/>
          <w:lang w:eastAsia="hu-HU"/>
        </w:rPr>
        <w:t>Le Verrier</w:t>
      </w:r>
      <w:r w:rsidR="00175B59">
        <w:rPr>
          <w:color w:val="000000"/>
          <w:lang w:eastAsia="hu-HU"/>
        </w:rPr>
        <w:t xml:space="preserve"> úgy várta, hogy legkevesebb két, de általában négy átvonulásnak kell lennie minden évben, április 3-a és október 6-a körül.</w:t>
      </w:r>
    </w:p>
    <w:p w14:paraId="67463A5B" w14:textId="77777777" w:rsidR="006C658A" w:rsidRPr="00B35DE3" w:rsidRDefault="006C658A" w:rsidP="006C658A">
      <w:pPr>
        <w:spacing w:before="0" w:after="0"/>
        <w:ind w:firstLine="709"/>
        <w:jc w:val="both"/>
        <w:rPr>
          <w:color w:val="000000"/>
          <w:lang w:eastAsia="hu-HU"/>
        </w:rPr>
      </w:pPr>
      <w:r>
        <w:rPr>
          <w:color w:val="000000"/>
          <w:lang w:eastAsia="hu-HU"/>
        </w:rPr>
        <w:t>A bolygót később V</w:t>
      </w:r>
      <w:r w:rsidR="000F74ED">
        <w:rPr>
          <w:color w:val="000000"/>
          <w:lang w:eastAsia="hu-HU"/>
        </w:rPr>
        <w:t>u</w:t>
      </w:r>
      <w:r>
        <w:rPr>
          <w:color w:val="000000"/>
          <w:lang w:eastAsia="hu-HU"/>
        </w:rPr>
        <w:t xml:space="preserve">lkánnak nevezték el (a római tűzisten után), </w:t>
      </w:r>
      <w:r w:rsidRPr="00B35DE3">
        <w:rPr>
          <w:color w:val="000000"/>
          <w:lang w:eastAsia="hu-HU"/>
        </w:rPr>
        <w:t>Le Verrier</w:t>
      </w:r>
      <w:r>
        <w:rPr>
          <w:color w:val="000000"/>
          <w:lang w:eastAsia="hu-HU"/>
        </w:rPr>
        <w:t xml:space="preserve"> a felfed</w:t>
      </w:r>
      <w:r>
        <w:rPr>
          <w:color w:val="000000"/>
          <w:lang w:eastAsia="hu-HU"/>
        </w:rPr>
        <w:t>e</w:t>
      </w:r>
      <w:r>
        <w:rPr>
          <w:color w:val="000000"/>
          <w:lang w:eastAsia="hu-HU"/>
        </w:rPr>
        <w:t xml:space="preserve">zését a Tudományos Akadémián tartott összejövetelen jelentette be Párizsban, 1860. január 2-án. Nem mindenki értett vele egyet: </w:t>
      </w:r>
      <w:r w:rsidRPr="00B35DE3">
        <w:rPr>
          <w:color w:val="000000"/>
          <w:lang w:eastAsia="hu-HU"/>
        </w:rPr>
        <w:t>Emmanuel Liais</w:t>
      </w:r>
      <w:r>
        <w:rPr>
          <w:color w:val="000000"/>
          <w:lang w:eastAsia="hu-HU"/>
        </w:rPr>
        <w:t xml:space="preserve"> francia csillagász, egyik vetélytársa ugyanabban az időpontban figyelte a Napot Brazíliában, mint </w:t>
      </w:r>
      <w:r w:rsidRPr="00B35DE3">
        <w:rPr>
          <w:color w:val="000000"/>
          <w:lang w:eastAsia="hu-HU"/>
        </w:rPr>
        <w:t>Lescarbault</w:t>
      </w:r>
      <w:r>
        <w:rPr>
          <w:color w:val="000000"/>
          <w:lang w:eastAsia="hu-HU"/>
        </w:rPr>
        <w:t>, egy kétszer er</w:t>
      </w:r>
      <w:r>
        <w:rPr>
          <w:color w:val="000000"/>
          <w:lang w:eastAsia="hu-HU"/>
        </w:rPr>
        <w:t>ő</w:t>
      </w:r>
      <w:r>
        <w:rPr>
          <w:color w:val="000000"/>
          <w:lang w:eastAsia="hu-HU"/>
        </w:rPr>
        <w:t>sebb távcsövön keresztül, de semmilyen bolygót nem látott.</w:t>
      </w:r>
    </w:p>
    <w:p w14:paraId="0C399D70" w14:textId="77777777" w:rsidR="005A28E3" w:rsidRPr="00B35DE3" w:rsidRDefault="005A28E3" w:rsidP="004A2120">
      <w:pPr>
        <w:spacing w:before="0" w:after="0"/>
        <w:ind w:firstLine="709"/>
        <w:jc w:val="both"/>
        <w:rPr>
          <w:color w:val="000000"/>
          <w:lang w:eastAsia="hu-HU"/>
        </w:rPr>
      </w:pPr>
      <w:r w:rsidRPr="00B35DE3">
        <w:rPr>
          <w:color w:val="000000"/>
          <w:lang w:eastAsia="hu-HU"/>
        </w:rPr>
        <w:t>Le Verrier</w:t>
      </w:r>
      <w:r>
        <w:rPr>
          <w:color w:val="000000"/>
          <w:lang w:eastAsia="hu-HU"/>
        </w:rPr>
        <w:t xml:space="preserve"> úgy számolta, hogy a Merkúr apszidális precessziója (napközelének előr</w:t>
      </w:r>
      <w:r>
        <w:rPr>
          <w:color w:val="000000"/>
          <w:lang w:eastAsia="hu-HU"/>
        </w:rPr>
        <w:t>e</w:t>
      </w:r>
      <w:r>
        <w:rPr>
          <w:color w:val="000000"/>
          <w:lang w:eastAsia="hu-HU"/>
        </w:rPr>
        <w:t>haladása) kb. 38 ívmásodperccel nagyobb, mint az 527 ívmásodperc/évszázad érték, ami a newtoni mechanika alapján várható volt.</w:t>
      </w:r>
      <w:r>
        <w:rPr>
          <w:rStyle w:val="Lbjegyzet-hivatkozs"/>
          <w:color w:val="000000"/>
          <w:lang w:eastAsia="hu-HU"/>
        </w:rPr>
        <w:footnoteReference w:customMarkFollows="1" w:id="118"/>
        <w:t>3</w:t>
      </w:r>
      <w:r w:rsidR="0045653E">
        <w:rPr>
          <w:color w:val="000000"/>
          <w:lang w:eastAsia="hu-HU"/>
        </w:rPr>
        <w:t xml:space="preserve"> Úgy érvelt, hogy ezt az eltérést okozhatja egy Me</w:t>
      </w:r>
      <w:r w:rsidR="0045653E">
        <w:rPr>
          <w:color w:val="000000"/>
          <w:lang w:eastAsia="hu-HU"/>
        </w:rPr>
        <w:t>r</w:t>
      </w:r>
      <w:r w:rsidR="0045653E">
        <w:rPr>
          <w:color w:val="000000"/>
          <w:lang w:eastAsia="hu-HU"/>
        </w:rPr>
        <w:t xml:space="preserve">kúron belüli bolygó. A </w:t>
      </w:r>
      <w:r w:rsidR="0045653E" w:rsidRPr="00B35DE3">
        <w:rPr>
          <w:color w:val="000000"/>
          <w:lang w:eastAsia="hu-HU"/>
        </w:rPr>
        <w:t>Lescarbault</w:t>
      </w:r>
      <w:r w:rsidR="0045653E">
        <w:rPr>
          <w:color w:val="000000"/>
          <w:lang w:eastAsia="hu-HU"/>
        </w:rPr>
        <w:t xml:space="preserve"> által megpillantott objektum túlságosan kicsi volt ahhoz, hogy megmagyarázza az eltérést, de </w:t>
      </w:r>
      <w:r w:rsidR="0045653E" w:rsidRPr="00B35DE3">
        <w:rPr>
          <w:color w:val="000000"/>
          <w:lang w:eastAsia="hu-HU"/>
        </w:rPr>
        <w:t>Le Verrier</w:t>
      </w:r>
      <w:r w:rsidR="0045653E">
        <w:rPr>
          <w:color w:val="000000"/>
          <w:lang w:eastAsia="hu-HU"/>
        </w:rPr>
        <w:t xml:space="preserve"> úgy gondolta, </w:t>
      </w:r>
      <w:r w:rsidR="004A2120">
        <w:rPr>
          <w:color w:val="000000"/>
          <w:lang w:eastAsia="hu-HU"/>
        </w:rPr>
        <w:t xml:space="preserve">lehetséges, hogy egy Merkúron belüli aszteroida öv legnagyobb tagjáról van szó. Az egyedüli mód egy </w:t>
      </w:r>
      <w:r w:rsidR="001C177F">
        <w:rPr>
          <w:color w:val="000000"/>
          <w:lang w:eastAsia="hu-HU"/>
        </w:rPr>
        <w:t>Merkúron</w:t>
      </w:r>
      <w:r w:rsidR="004A2120">
        <w:rPr>
          <w:color w:val="000000"/>
          <w:lang w:eastAsia="hu-HU"/>
        </w:rPr>
        <w:t xml:space="preserve"> belüli bol</w:t>
      </w:r>
      <w:r w:rsidR="004A2120">
        <w:rPr>
          <w:color w:val="000000"/>
          <w:lang w:eastAsia="hu-HU"/>
        </w:rPr>
        <w:t>y</w:t>
      </w:r>
      <w:r w:rsidR="004A2120">
        <w:rPr>
          <w:color w:val="000000"/>
          <w:lang w:eastAsia="hu-HU"/>
        </w:rPr>
        <w:t xml:space="preserve">gó vagy </w:t>
      </w:r>
      <w:r w:rsidR="001C177F">
        <w:rPr>
          <w:color w:val="000000"/>
          <w:lang w:eastAsia="hu-HU"/>
        </w:rPr>
        <w:t>aszteroidák</w:t>
      </w:r>
      <w:r w:rsidR="004A2120">
        <w:rPr>
          <w:color w:val="000000"/>
          <w:lang w:eastAsia="hu-HU"/>
        </w:rPr>
        <w:t xml:space="preserve"> megfigyelésére csak az, amikor azok áthaladnak a Nap előtt vagy pedig teljes napfogyatkozás során.</w:t>
      </w:r>
      <w:r w:rsidR="0045653E">
        <w:rPr>
          <w:color w:val="000000"/>
          <w:lang w:eastAsia="hu-HU"/>
        </w:rPr>
        <w:t xml:space="preserve"> </w:t>
      </w:r>
    </w:p>
    <w:p w14:paraId="19598624" w14:textId="77777777" w:rsidR="00EE4A33" w:rsidRPr="00B35DE3" w:rsidRDefault="00EE4A33" w:rsidP="00E35B00">
      <w:pPr>
        <w:spacing w:before="0" w:after="0"/>
        <w:ind w:firstLine="709"/>
        <w:jc w:val="both"/>
        <w:rPr>
          <w:color w:val="000000"/>
          <w:lang w:eastAsia="hu-HU"/>
        </w:rPr>
      </w:pPr>
      <w:r>
        <w:rPr>
          <w:color w:val="000000"/>
          <w:lang w:eastAsia="hu-HU"/>
        </w:rPr>
        <w:lastRenderedPageBreak/>
        <w:t xml:space="preserve">Kezdtek felbukkanni Merkúron belüli égitestek korábbi észleléseiről </w:t>
      </w:r>
      <w:r w:rsidR="00E35B00">
        <w:rPr>
          <w:color w:val="000000"/>
          <w:lang w:eastAsia="hu-HU"/>
        </w:rPr>
        <w:t>fel</w:t>
      </w:r>
      <w:r>
        <w:rPr>
          <w:color w:val="000000"/>
          <w:lang w:eastAsia="hu-HU"/>
        </w:rPr>
        <w:t>je</w:t>
      </w:r>
      <w:r w:rsidR="00E35B00">
        <w:rPr>
          <w:color w:val="000000"/>
          <w:lang w:eastAsia="hu-HU"/>
        </w:rPr>
        <w:t>gyz</w:t>
      </w:r>
      <w:r>
        <w:rPr>
          <w:color w:val="000000"/>
          <w:lang w:eastAsia="hu-HU"/>
        </w:rPr>
        <w:t>ések eg</w:t>
      </w:r>
      <w:r>
        <w:rPr>
          <w:color w:val="000000"/>
          <w:lang w:eastAsia="hu-HU"/>
        </w:rPr>
        <w:t>é</w:t>
      </w:r>
      <w:r>
        <w:rPr>
          <w:color w:val="000000"/>
          <w:lang w:eastAsia="hu-HU"/>
        </w:rPr>
        <w:t xml:space="preserve">szen 1758-ig visszamenőleg, de azok minősége nagyon változatos volt. </w:t>
      </w:r>
      <w:r w:rsidRPr="00B35DE3">
        <w:rPr>
          <w:color w:val="000000"/>
          <w:lang w:eastAsia="hu-HU"/>
        </w:rPr>
        <w:t>J.</w:t>
      </w:r>
      <w:r>
        <w:rPr>
          <w:color w:val="000000"/>
          <w:lang w:eastAsia="hu-HU"/>
        </w:rPr>
        <w:t xml:space="preserve"> </w:t>
      </w:r>
      <w:r w:rsidRPr="00B35DE3">
        <w:rPr>
          <w:color w:val="000000"/>
          <w:lang w:eastAsia="hu-HU"/>
        </w:rPr>
        <w:t>C.</w:t>
      </w:r>
      <w:r>
        <w:rPr>
          <w:color w:val="000000"/>
          <w:lang w:eastAsia="hu-HU"/>
        </w:rPr>
        <w:t xml:space="preserve"> </w:t>
      </w:r>
      <w:r w:rsidRPr="00B35DE3">
        <w:rPr>
          <w:color w:val="000000"/>
          <w:lang w:eastAsia="hu-HU"/>
        </w:rPr>
        <w:t>R. Radau</w:t>
      </w:r>
      <w:r>
        <w:rPr>
          <w:color w:val="000000"/>
          <w:lang w:eastAsia="hu-HU"/>
        </w:rPr>
        <w:t xml:space="preserve"> néhány ilyen megfigyelésből arra következtetett, hogy a Vulkánnak 38.5 napos keringési ideje van, és azt jósolta, hogy</w:t>
      </w:r>
      <w:r w:rsidR="00E35B00">
        <w:rPr>
          <w:color w:val="000000"/>
          <w:lang w:eastAsia="hu-HU"/>
        </w:rPr>
        <w:t xml:space="preserve"> 1860. március 29-én, április 2-án, 4-én és 7-én fog áthaladni a Nap előtt. Szerte a világon csillagászok várták ezeket az eseményeket, de semmilyen bolygót nem pi</w:t>
      </w:r>
      <w:r w:rsidR="00E35B00">
        <w:rPr>
          <w:color w:val="000000"/>
          <w:lang w:eastAsia="hu-HU"/>
        </w:rPr>
        <w:t>l</w:t>
      </w:r>
      <w:r w:rsidR="00E35B00">
        <w:rPr>
          <w:color w:val="000000"/>
          <w:lang w:eastAsia="hu-HU"/>
        </w:rPr>
        <w:t>lantottak meg.</w:t>
      </w:r>
    </w:p>
    <w:p w14:paraId="1A7BCC40" w14:textId="77777777" w:rsidR="00AC0037" w:rsidRPr="00B35DE3" w:rsidRDefault="00AC0037" w:rsidP="00C104BF">
      <w:pPr>
        <w:spacing w:before="0" w:after="0"/>
        <w:ind w:firstLine="709"/>
        <w:jc w:val="both"/>
        <w:rPr>
          <w:color w:val="000000"/>
          <w:lang w:eastAsia="hu-HU"/>
        </w:rPr>
      </w:pPr>
      <w:r>
        <w:rPr>
          <w:color w:val="000000"/>
          <w:lang w:eastAsia="hu-HU"/>
        </w:rPr>
        <w:t xml:space="preserve">Semmit nem is láttak ismét, egészen 1862. március 20-ig, amikor a manchesteri angol amatőr csillagász, </w:t>
      </w:r>
      <w:r w:rsidRPr="00B35DE3">
        <w:rPr>
          <w:color w:val="000000"/>
          <w:lang w:eastAsia="hu-HU"/>
        </w:rPr>
        <w:t>W. Lummis</w:t>
      </w:r>
      <w:r>
        <w:rPr>
          <w:color w:val="000000"/>
          <w:lang w:eastAsia="hu-HU"/>
        </w:rPr>
        <w:t xml:space="preserve"> megfigyelt egy „kicsi fekete foltot”, amely 20 perc alatt 1/5 fokot haladt a Nap előtt a térben, és megmutatta azt a kollégáinak. E jelentés alapján </w:t>
      </w:r>
      <w:r w:rsidRPr="00B35DE3">
        <w:rPr>
          <w:color w:val="000000"/>
          <w:lang w:eastAsia="hu-HU"/>
        </w:rPr>
        <w:t>J.</w:t>
      </w:r>
      <w:r>
        <w:rPr>
          <w:color w:val="000000"/>
          <w:lang w:eastAsia="hu-HU"/>
        </w:rPr>
        <w:t xml:space="preserve"> </w:t>
      </w:r>
      <w:r w:rsidRPr="00B35DE3">
        <w:rPr>
          <w:color w:val="000000"/>
          <w:lang w:eastAsia="hu-HU"/>
        </w:rPr>
        <w:t>F.</w:t>
      </w:r>
      <w:r>
        <w:rPr>
          <w:color w:val="000000"/>
          <w:lang w:eastAsia="hu-HU"/>
        </w:rPr>
        <w:t xml:space="preserve"> </w:t>
      </w:r>
      <w:r w:rsidRPr="00B35DE3">
        <w:rPr>
          <w:color w:val="000000"/>
          <w:lang w:eastAsia="hu-HU"/>
        </w:rPr>
        <w:t>B. Valz</w:t>
      </w:r>
      <w:r>
        <w:rPr>
          <w:color w:val="000000"/>
          <w:lang w:eastAsia="hu-HU"/>
        </w:rPr>
        <w:t xml:space="preserve"> úgy számolt, hogy a Vulkán keringési ideje 17.5 nap, míg Radau 19.9 napra jutott. Egy csillagász New York-ból, egy másik pedig Németországból azt mondta, hogy ők is megfigye</w:t>
      </w:r>
      <w:r>
        <w:rPr>
          <w:color w:val="000000"/>
          <w:lang w:eastAsia="hu-HU"/>
        </w:rPr>
        <w:t>l</w:t>
      </w:r>
      <w:r>
        <w:rPr>
          <w:color w:val="000000"/>
          <w:lang w:eastAsia="hu-HU"/>
        </w:rPr>
        <w:t>ték az objektumot, de az ő feljegyzéseik azt jelezték, hogy ez semmi több nem volt, mint két közönséges napfolt</w:t>
      </w:r>
      <w:r w:rsidR="00661821">
        <w:rPr>
          <w:color w:val="000000"/>
          <w:lang w:eastAsia="hu-HU"/>
        </w:rPr>
        <w:t>.</w:t>
      </w:r>
      <w:r w:rsidR="00661821" w:rsidRPr="00661821">
        <w:rPr>
          <w:color w:val="000000"/>
          <w:lang w:eastAsia="hu-HU"/>
        </w:rPr>
        <w:t xml:space="preserve"> </w:t>
      </w:r>
      <w:r w:rsidR="00661821" w:rsidRPr="00B35DE3">
        <w:rPr>
          <w:color w:val="000000"/>
          <w:lang w:eastAsia="hu-HU"/>
        </w:rPr>
        <w:t>Lummis</w:t>
      </w:r>
      <w:r w:rsidR="00661821">
        <w:rPr>
          <w:color w:val="000000"/>
          <w:lang w:eastAsia="hu-HU"/>
        </w:rPr>
        <w:t xml:space="preserve"> </w:t>
      </w:r>
      <w:r w:rsidR="00C104BF">
        <w:rPr>
          <w:color w:val="000000"/>
          <w:lang w:eastAsia="hu-HU"/>
        </w:rPr>
        <w:t xml:space="preserve">állítólag </w:t>
      </w:r>
      <w:r w:rsidR="00661821">
        <w:rPr>
          <w:color w:val="000000"/>
          <w:lang w:eastAsia="hu-HU"/>
        </w:rPr>
        <w:t>látta az egyiket, majd 20 perccel később a másikat,</w:t>
      </w:r>
      <w:r w:rsidR="00C104BF">
        <w:rPr>
          <w:color w:val="000000"/>
          <w:lang w:eastAsia="hu-HU"/>
        </w:rPr>
        <w:t xml:space="preserve"> amit összekevert az elsővel. 1865. május 8-án </w:t>
      </w:r>
      <w:r w:rsidR="00C104BF" w:rsidRPr="00B35DE3">
        <w:rPr>
          <w:color w:val="000000"/>
          <w:lang w:eastAsia="hu-HU"/>
        </w:rPr>
        <w:t>A. Coumbary</w:t>
      </w:r>
      <w:r w:rsidR="00C104BF">
        <w:rPr>
          <w:color w:val="000000"/>
          <w:lang w:eastAsia="hu-HU"/>
        </w:rPr>
        <w:t>, a francia csillagász Konstantinápol</w:t>
      </w:r>
      <w:r w:rsidR="00C104BF">
        <w:rPr>
          <w:color w:val="000000"/>
          <w:lang w:eastAsia="hu-HU"/>
        </w:rPr>
        <w:t>y</w:t>
      </w:r>
      <w:r w:rsidR="00C104BF">
        <w:rPr>
          <w:color w:val="000000"/>
          <w:lang w:eastAsia="hu-HU"/>
        </w:rPr>
        <w:t>ban látott egy kis objektumot, ami áthaladt a Nap előtt. A következő néhány évben még pár szórványos észlelést jegyeztek fel.</w:t>
      </w:r>
      <w:r w:rsidR="00661821">
        <w:rPr>
          <w:color w:val="000000"/>
          <w:lang w:eastAsia="hu-HU"/>
        </w:rPr>
        <w:t xml:space="preserve"> </w:t>
      </w:r>
    </w:p>
    <w:p w14:paraId="1A577D6E" w14:textId="77777777" w:rsidR="000F74ED" w:rsidRPr="00B35DE3" w:rsidRDefault="000F74ED" w:rsidP="001B0D68">
      <w:pPr>
        <w:spacing w:before="0" w:after="0"/>
        <w:ind w:firstLine="709"/>
        <w:jc w:val="both"/>
        <w:rPr>
          <w:color w:val="000000"/>
          <w:lang w:eastAsia="hu-HU"/>
        </w:rPr>
      </w:pPr>
      <w:r>
        <w:rPr>
          <w:color w:val="000000"/>
          <w:lang w:eastAsia="hu-HU"/>
        </w:rPr>
        <w:t xml:space="preserve">1876. április 4-én </w:t>
      </w:r>
      <w:r w:rsidRPr="00B35DE3">
        <w:rPr>
          <w:color w:val="000000"/>
          <w:lang w:eastAsia="hu-HU"/>
        </w:rPr>
        <w:t>Henrich Weber</w:t>
      </w:r>
      <w:r>
        <w:rPr>
          <w:color w:val="000000"/>
          <w:lang w:eastAsia="hu-HU"/>
        </w:rPr>
        <w:t xml:space="preserve"> német csillagász egy </w:t>
      </w:r>
      <w:r w:rsidR="001C177F">
        <w:rPr>
          <w:color w:val="000000"/>
          <w:lang w:eastAsia="hu-HU"/>
        </w:rPr>
        <w:t>kicsi</w:t>
      </w:r>
      <w:r>
        <w:rPr>
          <w:color w:val="000000"/>
          <w:lang w:eastAsia="hu-HU"/>
        </w:rPr>
        <w:t xml:space="preserve"> kerek pontot látott a N</w:t>
      </w:r>
      <w:r>
        <w:rPr>
          <w:color w:val="000000"/>
          <w:lang w:eastAsia="hu-HU"/>
        </w:rPr>
        <w:t>a</w:t>
      </w:r>
      <w:r>
        <w:rPr>
          <w:color w:val="000000"/>
          <w:lang w:eastAsia="hu-HU"/>
        </w:rPr>
        <w:t>pon.</w:t>
      </w:r>
      <w:r w:rsidRPr="000F74ED">
        <w:rPr>
          <w:color w:val="000000"/>
          <w:lang w:eastAsia="hu-HU"/>
        </w:rPr>
        <w:t xml:space="preserve"> </w:t>
      </w:r>
      <w:r w:rsidRPr="00B35DE3">
        <w:rPr>
          <w:color w:val="000000"/>
          <w:lang w:eastAsia="hu-HU"/>
        </w:rPr>
        <w:t>Le Verrier</w:t>
      </w:r>
      <w:r>
        <w:rPr>
          <w:color w:val="000000"/>
          <w:lang w:eastAsia="hu-HU"/>
        </w:rPr>
        <w:t xml:space="preserve"> égitestje ugyanazon év április 3-ra jelzett egy lehetséges áthaladást. A „Vu</w:t>
      </w:r>
      <w:r>
        <w:rPr>
          <w:color w:val="000000"/>
          <w:lang w:eastAsia="hu-HU"/>
        </w:rPr>
        <w:t>l</w:t>
      </w:r>
      <w:r>
        <w:rPr>
          <w:color w:val="000000"/>
          <w:lang w:eastAsia="hu-HU"/>
        </w:rPr>
        <w:t xml:space="preserve">kán” megfigyelése közül az öt „legerősebb” alapján </w:t>
      </w:r>
      <w:r w:rsidRPr="00B35DE3">
        <w:rPr>
          <w:color w:val="000000"/>
          <w:lang w:eastAsia="hu-HU"/>
        </w:rPr>
        <w:t>R. Wolf</w:t>
      </w:r>
      <w:r>
        <w:rPr>
          <w:color w:val="000000"/>
          <w:lang w:eastAsia="hu-HU"/>
        </w:rPr>
        <w:t xml:space="preserve"> egy 42.2 napos periódust sz</w:t>
      </w:r>
      <w:r>
        <w:rPr>
          <w:color w:val="000000"/>
          <w:lang w:eastAsia="hu-HU"/>
        </w:rPr>
        <w:t>á</w:t>
      </w:r>
      <w:r>
        <w:rPr>
          <w:color w:val="000000"/>
          <w:lang w:eastAsia="hu-HU"/>
        </w:rPr>
        <w:t xml:space="preserve">molt, míg </w:t>
      </w:r>
      <w:r w:rsidRPr="00B35DE3">
        <w:rPr>
          <w:color w:val="000000"/>
          <w:lang w:eastAsia="hu-HU"/>
        </w:rPr>
        <w:t>Le Verrier</w:t>
      </w:r>
      <w:r>
        <w:rPr>
          <w:color w:val="000000"/>
          <w:lang w:eastAsia="hu-HU"/>
        </w:rPr>
        <w:t xml:space="preserve"> úgy gondolta, hogy egy 28.01 napos periódus jobban illene a megfigy</w:t>
      </w:r>
      <w:r>
        <w:rPr>
          <w:color w:val="000000"/>
          <w:lang w:eastAsia="hu-HU"/>
        </w:rPr>
        <w:t>e</w:t>
      </w:r>
      <w:r>
        <w:rPr>
          <w:color w:val="000000"/>
          <w:lang w:eastAsia="hu-HU"/>
        </w:rPr>
        <w:t xml:space="preserve">lésekhez. A Vulkán azonban nem volt hajlandó októberben megjelenni az </w:t>
      </w:r>
      <w:r w:rsidR="001C177F">
        <w:rPr>
          <w:color w:val="000000"/>
          <w:lang w:eastAsia="hu-HU"/>
        </w:rPr>
        <w:t>előrejelzések</w:t>
      </w:r>
      <w:r>
        <w:rPr>
          <w:color w:val="000000"/>
          <w:lang w:eastAsia="hu-HU"/>
        </w:rPr>
        <w:t xml:space="preserve"> sz</w:t>
      </w:r>
      <w:r>
        <w:rPr>
          <w:color w:val="000000"/>
          <w:lang w:eastAsia="hu-HU"/>
        </w:rPr>
        <w:t>e</w:t>
      </w:r>
      <w:r>
        <w:rPr>
          <w:color w:val="000000"/>
          <w:lang w:eastAsia="hu-HU"/>
        </w:rPr>
        <w:t>rint. Ráadásul két csillagász is kijelentette, hogy látták Weber „kerek pontját”, de azt állíto</w:t>
      </w:r>
      <w:r>
        <w:rPr>
          <w:color w:val="000000"/>
          <w:lang w:eastAsia="hu-HU"/>
        </w:rPr>
        <w:t>t</w:t>
      </w:r>
      <w:r>
        <w:rPr>
          <w:color w:val="000000"/>
          <w:lang w:eastAsia="hu-HU"/>
        </w:rPr>
        <w:t xml:space="preserve">ták, hogy az csak egy félárnyék nélküli napfolt volt. </w:t>
      </w:r>
      <w:r w:rsidR="001B0D68" w:rsidRPr="00B35DE3">
        <w:rPr>
          <w:color w:val="000000"/>
          <w:lang w:eastAsia="hu-HU"/>
        </w:rPr>
        <w:t>Le Verrier</w:t>
      </w:r>
      <w:r w:rsidR="001B0D68">
        <w:rPr>
          <w:color w:val="000000"/>
          <w:lang w:eastAsia="hu-HU"/>
        </w:rPr>
        <w:t xml:space="preserve"> ismét átvizsgálta a számításait, és úgy döntött, a Vulkán azért nem jelent meg, mert egy rendkívül excentrikus pályán </w:t>
      </w:r>
      <w:r w:rsidR="001C177F">
        <w:rPr>
          <w:color w:val="000000"/>
          <w:lang w:eastAsia="hu-HU"/>
        </w:rPr>
        <w:t>kering</w:t>
      </w:r>
      <w:r w:rsidR="001B0D68">
        <w:rPr>
          <w:color w:val="000000"/>
          <w:lang w:eastAsia="hu-HU"/>
        </w:rPr>
        <w:t xml:space="preserve">, aminek különleges, </w:t>
      </w:r>
      <w:r w:rsidR="001B0D68" w:rsidRPr="00B35DE3">
        <w:rPr>
          <w:color w:val="000000"/>
          <w:lang w:eastAsia="hu-HU"/>
        </w:rPr>
        <w:t>10.9°</w:t>
      </w:r>
      <w:r w:rsidR="001B0D68">
        <w:rPr>
          <w:color w:val="000000"/>
          <w:lang w:eastAsia="hu-HU"/>
        </w:rPr>
        <w:t xml:space="preserve">-os hajlásszöge van. Egy új, 33 napos periódust vezetett le, és azt jósolta, hogy a következő áthaladás 1877. március 22-én lesz, de a Vulkán ismét nem jelent meg ekkor. </w:t>
      </w:r>
      <w:r w:rsidR="001B0D68" w:rsidRPr="00B35DE3">
        <w:rPr>
          <w:color w:val="000000"/>
          <w:lang w:eastAsia="hu-HU"/>
        </w:rPr>
        <w:t>Le Verrier</w:t>
      </w:r>
      <w:r w:rsidR="001B0D68">
        <w:rPr>
          <w:color w:val="000000"/>
          <w:lang w:eastAsia="hu-HU"/>
        </w:rPr>
        <w:t xml:space="preserve"> egy évvel később meghalt, de végig megmaradt hűséges Vulkán-hívőnek.</w:t>
      </w:r>
    </w:p>
    <w:p w14:paraId="2973B80F" w14:textId="77777777" w:rsidR="00DB5DFC" w:rsidRPr="00B35DE3" w:rsidRDefault="00DB5DFC" w:rsidP="00DB5DFC">
      <w:pPr>
        <w:spacing w:before="0" w:after="0"/>
        <w:ind w:firstLine="709"/>
        <w:jc w:val="both"/>
        <w:rPr>
          <w:color w:val="000000"/>
          <w:lang w:eastAsia="hu-HU"/>
        </w:rPr>
      </w:pPr>
      <w:r>
        <w:rPr>
          <w:color w:val="000000"/>
          <w:lang w:eastAsia="hu-HU"/>
        </w:rPr>
        <w:t xml:space="preserve">Az 1878. július 29-i teljes napfogyatkozás során két tapasztalt megfigyelő – </w:t>
      </w:r>
      <w:r w:rsidRPr="00B35DE3">
        <w:rPr>
          <w:color w:val="000000"/>
          <w:lang w:eastAsia="hu-HU"/>
        </w:rPr>
        <w:t>James</w:t>
      </w:r>
      <w:r>
        <w:rPr>
          <w:color w:val="000000"/>
          <w:lang w:eastAsia="hu-HU"/>
        </w:rPr>
        <w:t xml:space="preserve"> </w:t>
      </w:r>
      <w:r w:rsidRPr="00B35DE3">
        <w:rPr>
          <w:color w:val="000000"/>
          <w:lang w:eastAsia="hu-HU"/>
        </w:rPr>
        <w:t xml:space="preserve">Watson </w:t>
      </w:r>
      <w:r>
        <w:rPr>
          <w:color w:val="000000"/>
          <w:lang w:eastAsia="hu-HU"/>
        </w:rPr>
        <w:t>és</w:t>
      </w:r>
      <w:r w:rsidRPr="00B35DE3">
        <w:rPr>
          <w:color w:val="000000"/>
          <w:lang w:eastAsia="hu-HU"/>
        </w:rPr>
        <w:t xml:space="preserve"> Lewis Swift</w:t>
      </w:r>
      <w:r>
        <w:rPr>
          <w:color w:val="000000"/>
          <w:lang w:eastAsia="hu-HU"/>
        </w:rPr>
        <w:t xml:space="preserve"> – egymástól függetlenül jelentették Merkúron belüli bolygók megpi</w:t>
      </w:r>
      <w:r>
        <w:rPr>
          <w:color w:val="000000"/>
          <w:lang w:eastAsia="hu-HU"/>
        </w:rPr>
        <w:t>l</w:t>
      </w:r>
      <w:r>
        <w:rPr>
          <w:color w:val="000000"/>
          <w:lang w:eastAsia="hu-HU"/>
        </w:rPr>
        <w:t xml:space="preserve">lantását. </w:t>
      </w:r>
      <w:r w:rsidR="001C177F">
        <w:rPr>
          <w:color w:val="000000"/>
          <w:lang w:eastAsia="hu-HU"/>
        </w:rPr>
        <w:t>Mindketten</w:t>
      </w:r>
      <w:r>
        <w:rPr>
          <w:color w:val="000000"/>
          <w:lang w:eastAsia="hu-HU"/>
        </w:rPr>
        <w:t xml:space="preserve"> két fényes objektumot figyeltek meg, de eltérő helyeken, vagyis négy lehetséges új bolygóról beszéltek, amelyek egyike sem egyezett meg </w:t>
      </w:r>
      <w:r w:rsidRPr="00B35DE3">
        <w:rPr>
          <w:color w:val="000000"/>
          <w:lang w:eastAsia="hu-HU"/>
        </w:rPr>
        <w:t>Le Verrier</w:t>
      </w:r>
      <w:r>
        <w:rPr>
          <w:color w:val="000000"/>
          <w:lang w:eastAsia="hu-HU"/>
        </w:rPr>
        <w:t xml:space="preserve"> vagy</w:t>
      </w:r>
      <w:r w:rsidRPr="00B35DE3">
        <w:rPr>
          <w:color w:val="000000"/>
          <w:lang w:eastAsia="hu-HU"/>
        </w:rPr>
        <w:t xml:space="preserve"> Lescarbault</w:t>
      </w:r>
      <w:r>
        <w:rPr>
          <w:color w:val="000000"/>
          <w:lang w:eastAsia="hu-HU"/>
        </w:rPr>
        <w:t xml:space="preserve"> Vulkánjával. Más csillagászok nem láttak semmi szokatlant. </w:t>
      </w:r>
      <w:r w:rsidRPr="00B35DE3">
        <w:rPr>
          <w:color w:val="000000"/>
          <w:lang w:eastAsia="hu-HU"/>
        </w:rPr>
        <w:t>T.</w:t>
      </w:r>
      <w:r>
        <w:rPr>
          <w:color w:val="000000"/>
          <w:lang w:eastAsia="hu-HU"/>
        </w:rPr>
        <w:t xml:space="preserve"> </w:t>
      </w:r>
      <w:r w:rsidRPr="00B35DE3">
        <w:rPr>
          <w:color w:val="000000"/>
          <w:lang w:eastAsia="hu-HU"/>
        </w:rPr>
        <w:t>R. von Oppolzer</w:t>
      </w:r>
      <w:r>
        <w:rPr>
          <w:color w:val="000000"/>
          <w:lang w:eastAsia="hu-HU"/>
        </w:rPr>
        <w:t xml:space="preserve"> újra feldolgozta a Nap körül keringő lehetséges </w:t>
      </w:r>
      <w:r w:rsidR="001C177F">
        <w:rPr>
          <w:color w:val="000000"/>
          <w:lang w:eastAsia="hu-HU"/>
        </w:rPr>
        <w:t>égitestek</w:t>
      </w:r>
      <w:r>
        <w:rPr>
          <w:color w:val="000000"/>
          <w:lang w:eastAsia="hu-HU"/>
        </w:rPr>
        <w:t xml:space="preserve"> fő történelmi feljegyzéseit, és egy olyan égitestről közölt publikációt, amely gyökeresen eltért </w:t>
      </w:r>
      <w:r w:rsidRPr="00B35DE3">
        <w:rPr>
          <w:color w:val="000000"/>
          <w:lang w:eastAsia="hu-HU"/>
        </w:rPr>
        <w:t>Le Verrier</w:t>
      </w:r>
      <w:r>
        <w:rPr>
          <w:color w:val="000000"/>
          <w:lang w:eastAsia="hu-HU"/>
        </w:rPr>
        <w:t xml:space="preserve"> bármilyen előrejelzés</w:t>
      </w:r>
      <w:r>
        <w:rPr>
          <w:color w:val="000000"/>
          <w:lang w:eastAsia="hu-HU"/>
        </w:rPr>
        <w:t>é</w:t>
      </w:r>
      <w:r>
        <w:rPr>
          <w:color w:val="000000"/>
          <w:lang w:eastAsia="hu-HU"/>
        </w:rPr>
        <w:t>től, és azt jósolta, hogy 1879. március 18-án egy áthaladás fog történni – de a Vulkán ismét csak nem jelent meg.</w:t>
      </w:r>
    </w:p>
    <w:p w14:paraId="5768DBC8" w14:textId="77777777" w:rsidR="00EF659E" w:rsidRPr="00B35DE3" w:rsidRDefault="00EF659E" w:rsidP="00EF659E">
      <w:pPr>
        <w:spacing w:before="0" w:after="0"/>
        <w:ind w:firstLine="709"/>
        <w:jc w:val="both"/>
        <w:rPr>
          <w:color w:val="000000"/>
          <w:lang w:eastAsia="hu-HU"/>
        </w:rPr>
      </w:pPr>
      <w:r>
        <w:rPr>
          <w:color w:val="000000"/>
          <w:lang w:eastAsia="hu-HU"/>
        </w:rPr>
        <w:t>A Vulkán keresése tovább folytatódott, beleértve a napfogyatkozások idejét is. Nagy ritkán láttak valami szokatlant, de soha nem sok csillagász egyszerre. A legtöbb csillagász felhagyott a Vulkán keresésével, miután Einstein 1915-ben közzétette az általános relativitási elméletét, amely feltehetően megmagyarázta a Merkúr rendellenes napközeli előrehaladását (lásd a továbbiakban). 1929 májusában a p</w:t>
      </w:r>
      <w:r w:rsidRPr="00B35DE3">
        <w:rPr>
          <w:color w:val="000000"/>
          <w:lang w:eastAsia="hu-HU"/>
        </w:rPr>
        <w:t>otsdam</w:t>
      </w:r>
      <w:r>
        <w:rPr>
          <w:color w:val="000000"/>
          <w:lang w:eastAsia="hu-HU"/>
        </w:rPr>
        <w:t xml:space="preserve">i </w:t>
      </w:r>
      <w:r w:rsidRPr="00B35DE3">
        <w:rPr>
          <w:color w:val="000000"/>
          <w:lang w:eastAsia="hu-HU"/>
        </w:rPr>
        <w:t>Erwin Freundlich</w:t>
      </w:r>
      <w:r>
        <w:rPr>
          <w:color w:val="000000"/>
          <w:lang w:eastAsia="hu-HU"/>
        </w:rPr>
        <w:t xml:space="preserve"> a teljes napfogyatkozást Szumátráról fényképezte le. A lemezek összehasonlítása a hat hónappal később készített k</w:t>
      </w:r>
      <w:r>
        <w:rPr>
          <w:color w:val="000000"/>
          <w:lang w:eastAsia="hu-HU"/>
        </w:rPr>
        <w:t>é</w:t>
      </w:r>
      <w:r>
        <w:rPr>
          <w:color w:val="000000"/>
          <w:lang w:eastAsia="hu-HU"/>
        </w:rPr>
        <w:t xml:space="preserve">pekkel nem mutatott meg 9 </w:t>
      </w:r>
      <w:r w:rsidR="001C177F">
        <w:rPr>
          <w:color w:val="000000"/>
          <w:lang w:eastAsia="hu-HU"/>
        </w:rPr>
        <w:t>magnitúdónál</w:t>
      </w:r>
      <w:r>
        <w:rPr>
          <w:color w:val="000000"/>
          <w:lang w:eastAsia="hu-HU"/>
        </w:rPr>
        <w:t xml:space="preserve"> fényesebb, ismeretlen égitestet a Nap közelében.</w:t>
      </w:r>
    </w:p>
    <w:p w14:paraId="6CC47AAB" w14:textId="77777777" w:rsidR="00D526AF" w:rsidRPr="00B35DE3" w:rsidRDefault="00D526AF" w:rsidP="00781693">
      <w:pPr>
        <w:spacing w:before="0" w:after="0"/>
        <w:ind w:firstLine="709"/>
        <w:jc w:val="both"/>
        <w:rPr>
          <w:color w:val="000000"/>
          <w:lang w:eastAsia="hu-HU"/>
        </w:rPr>
      </w:pPr>
      <w:r>
        <w:rPr>
          <w:color w:val="000000"/>
          <w:lang w:eastAsia="hu-HU"/>
        </w:rPr>
        <w:t>Néhány csillagász azonban kitartott a meggyőződés mellett, hogy a Vulkán nem mi</w:t>
      </w:r>
      <w:r>
        <w:rPr>
          <w:color w:val="000000"/>
          <w:lang w:eastAsia="hu-HU"/>
        </w:rPr>
        <w:t>n</w:t>
      </w:r>
      <w:r>
        <w:rPr>
          <w:color w:val="000000"/>
          <w:lang w:eastAsia="hu-HU"/>
        </w:rPr>
        <w:t xml:space="preserve">den állítólagos megfigyelése volt hamisítvány. </w:t>
      </w:r>
      <w:r w:rsidRPr="00B35DE3">
        <w:rPr>
          <w:color w:val="000000"/>
          <w:lang w:eastAsia="hu-HU"/>
        </w:rPr>
        <w:t>Henry Courten</w:t>
      </w:r>
      <w:r>
        <w:rPr>
          <w:color w:val="000000"/>
          <w:lang w:eastAsia="hu-HU"/>
        </w:rPr>
        <w:t xml:space="preserve"> és követői tanulmányozták az 1966-os és az 1970-es napfogyatkozás fényképlemezeit, és több objektumot észleltek, am</w:t>
      </w:r>
      <w:r>
        <w:rPr>
          <w:color w:val="000000"/>
          <w:lang w:eastAsia="hu-HU"/>
        </w:rPr>
        <w:t>e</w:t>
      </w:r>
      <w:r>
        <w:rPr>
          <w:color w:val="000000"/>
          <w:lang w:eastAsia="hu-HU"/>
        </w:rPr>
        <w:t>lyek a Nap közelében levő pályán jelentek meg, ezek közül néhányat más megfigyelők is megerősítettek. Courten úgy vélte, hogy egy 130 és 800 km közötti átmérőjű, Merkúron belüli kisbolygó kering a Nap körül kb. 0.1 CSE távolságban. Más képek a napf</w:t>
      </w:r>
      <w:r w:rsidR="00781693">
        <w:rPr>
          <w:color w:val="000000"/>
          <w:lang w:eastAsia="hu-HU"/>
        </w:rPr>
        <w:t>ogyatkozási lemez</w:t>
      </w:r>
      <w:r w:rsidR="00781693">
        <w:rPr>
          <w:color w:val="000000"/>
          <w:lang w:eastAsia="hu-HU"/>
        </w:rPr>
        <w:t>e</w:t>
      </w:r>
      <w:r w:rsidR="00781693">
        <w:rPr>
          <w:color w:val="000000"/>
          <w:lang w:eastAsia="hu-HU"/>
        </w:rPr>
        <w:lastRenderedPageBreak/>
        <w:t>ken pedig odáig vezettek, hogy lehetségesnek tartotta egy aszteroida öv létezését a Merkúr és a Nap között.</w:t>
      </w:r>
    </w:p>
    <w:p w14:paraId="48A2EB5B" w14:textId="77777777" w:rsidR="00781693" w:rsidRPr="00B35DE3" w:rsidRDefault="00014E46" w:rsidP="00AF4515">
      <w:pPr>
        <w:spacing w:before="0" w:after="0"/>
        <w:ind w:firstLine="709"/>
        <w:jc w:val="both"/>
        <w:rPr>
          <w:color w:val="000000"/>
          <w:lang w:eastAsia="hu-HU"/>
        </w:rPr>
      </w:pPr>
      <w:r>
        <w:rPr>
          <w:color w:val="000000"/>
          <w:lang w:eastAsia="hu-HU"/>
        </w:rPr>
        <w:t>Ezen égitestek némelyike alig észlelhető üstökös vagy kicsi aszteroida lehet. Az utóbbi években számos kicsi, a Napot szinte érintő üstököst észleltek a műholdak, néhányuk bele is ütközött a Napba. A tévesen értelmezett napfoltokon és csillagokon felül földközeli objekt</w:t>
      </w:r>
      <w:r>
        <w:rPr>
          <w:color w:val="000000"/>
          <w:lang w:eastAsia="hu-HU"/>
        </w:rPr>
        <w:t>u</w:t>
      </w:r>
      <w:r>
        <w:rPr>
          <w:color w:val="000000"/>
          <w:lang w:eastAsia="hu-HU"/>
        </w:rPr>
        <w:t>mok is felelősek lehetnek néhány korábbi égitest észlelésért, amelyeket a Naphoz közelieknek tételeztek fel. Napjainkban a vulkáni jellegű kisbolygók keresése folytatódik</w:t>
      </w:r>
      <w:r>
        <w:rPr>
          <w:rStyle w:val="Lbjegyzet-hivatkozs"/>
          <w:color w:val="000000"/>
          <w:lang w:eastAsia="hu-HU"/>
        </w:rPr>
        <w:footnoteReference w:customMarkFollows="1" w:id="119"/>
        <w:t>4</w:t>
      </w:r>
      <w:r>
        <w:rPr>
          <w:color w:val="000000"/>
          <w:lang w:eastAsia="hu-HU"/>
        </w:rPr>
        <w:t xml:space="preserve">, de </w:t>
      </w:r>
      <w:r w:rsidR="003D2EC3">
        <w:rPr>
          <w:color w:val="000000"/>
          <w:lang w:eastAsia="hu-HU"/>
        </w:rPr>
        <w:t xml:space="preserve">úgy tartják, hogy </w:t>
      </w:r>
      <w:r>
        <w:rPr>
          <w:color w:val="000000"/>
          <w:lang w:eastAsia="hu-HU"/>
        </w:rPr>
        <w:t>bármely, mintegy 60 km-nél nagyobb aszteroid</w:t>
      </w:r>
      <w:r w:rsidR="003D2EC3">
        <w:rPr>
          <w:color w:val="000000"/>
          <w:lang w:eastAsia="hu-HU"/>
        </w:rPr>
        <w:t>át már kizártak.</w:t>
      </w:r>
    </w:p>
    <w:p w14:paraId="2D2BD801" w14:textId="77777777" w:rsidR="00A25EC2" w:rsidRPr="00B35DE3" w:rsidRDefault="00A25EC2" w:rsidP="00B16ACD">
      <w:pPr>
        <w:spacing w:before="0" w:after="0"/>
        <w:ind w:firstLine="709"/>
        <w:jc w:val="both"/>
        <w:rPr>
          <w:color w:val="000000"/>
          <w:lang w:eastAsia="hu-HU"/>
        </w:rPr>
      </w:pPr>
      <w:r>
        <w:t>A teozófia azt mondja, hogy a Vulkán jelenleg túlságosan éterikus ahhoz, hogy látható legyen.</w:t>
      </w:r>
      <w:r>
        <w:rPr>
          <w:rStyle w:val="Lbjegyzet-hivatkozs"/>
        </w:rPr>
        <w:footnoteReference w:customMarkFollows="1" w:id="120"/>
        <w:t>5</w:t>
      </w:r>
      <w:r w:rsidR="0038367E">
        <w:t xml:space="preserve"> Az, hogy rendelkezik-e ettől függetlenül mérhető gravitációs hatással a mi alsíkunkon, egyáltalán nem világos. Ha nem, akkor nem magyarázza meg a </w:t>
      </w:r>
      <w:r w:rsidR="001C177F">
        <w:t>Merkúr</w:t>
      </w:r>
      <w:r w:rsidR="0038367E">
        <w:t xml:space="preserve"> napközeli pályájának 39.5 – 43 ívmásodperces előresietését. Az általánosan elfogadott hit napjainkban az, hogy ezt Einstein általános relativitási elmélete meg tudja magyarázni anélkül, hogy szü</w:t>
      </w:r>
      <w:r w:rsidR="0038367E">
        <w:t>k</w:t>
      </w:r>
      <w:r w:rsidR="0038367E">
        <w:t>ség lenne egy Merkúron belüli bolygóra.</w:t>
      </w:r>
      <w:r w:rsidR="0038367E">
        <w:rPr>
          <w:rStyle w:val="Lbjegyzet-hivatkozs"/>
        </w:rPr>
        <w:footnoteReference w:customMarkFollows="1" w:id="121"/>
        <w:t>6</w:t>
      </w:r>
      <w:r w:rsidR="0061344A">
        <w:t xml:space="preserve"> Azonban képtelenség kijelenteni, hogy egy olyan elvont geometriai elképzelés, mit a „görbült téridő” meg tudja magyarázni a gravitációt, vagy bármi mást! A relativitási elmélet a tér egyenletes görbülését tételezi fel egy égitest körül, ezért képtelen megmagyarázni, hogy a bolygók keringési pályája miért elsődlegesen ellipszis alakú. Továbbá a Mars napközeli előresietésének csak 1/6-át </w:t>
      </w:r>
      <w:r w:rsidR="0049179B">
        <w:t>számítja, és nem tudja megm</w:t>
      </w:r>
      <w:r w:rsidR="0049179B">
        <w:t>a</w:t>
      </w:r>
      <w:r w:rsidR="0049179B">
        <w:t>gyarázni a Vénusz csomópontjainak rendellenes mozgását. Nincs szükség az általános relat</w:t>
      </w:r>
      <w:r w:rsidR="0049179B">
        <w:t>i</w:t>
      </w:r>
      <w:r w:rsidR="0049179B">
        <w:t>vitás előhúzására, hogy megmagya</w:t>
      </w:r>
      <w:r w:rsidR="00B16ACD">
        <w:t>rázzuk a Merkúr rendellenes pály</w:t>
      </w:r>
      <w:r w:rsidR="0049179B">
        <w:t xml:space="preserve">áját, a gravitációs </w:t>
      </w:r>
      <w:r w:rsidR="001C177F">
        <w:t>vörös eltolódást</w:t>
      </w:r>
      <w:r w:rsidR="0049179B">
        <w:t xml:space="preserve"> és a fény gravitációs el</w:t>
      </w:r>
      <w:r w:rsidR="00B16ACD">
        <w:t xml:space="preserve">hajlását, mivel mindhárom jelenség megmagyarázható a teret </w:t>
      </w:r>
      <w:r w:rsidR="001C177F">
        <w:t>kitöltő</w:t>
      </w:r>
      <w:r w:rsidR="00B16ACD">
        <w:t xml:space="preserve"> éteri közeg fogalmával, amelynek a sűrűsége megnövekszik nagy égitestek – mint a csillagok és a bolygók – körül.</w:t>
      </w:r>
      <w:r w:rsidR="00B16ACD">
        <w:rPr>
          <w:rStyle w:val="Lbjegyzet-hivatkozs"/>
        </w:rPr>
        <w:footnoteReference w:customMarkFollows="1" w:id="122"/>
        <w:t>7</w:t>
      </w:r>
    </w:p>
    <w:p w14:paraId="060A5EF5" w14:textId="77777777" w:rsidR="000E158F" w:rsidRPr="00B35DE3" w:rsidRDefault="000E158F" w:rsidP="000E158F">
      <w:pPr>
        <w:spacing w:before="0" w:after="0"/>
        <w:ind w:firstLine="709"/>
        <w:jc w:val="both"/>
        <w:rPr>
          <w:color w:val="000000"/>
          <w:lang w:eastAsia="hu-HU"/>
        </w:rPr>
      </w:pPr>
      <w:r>
        <w:t xml:space="preserve">A teljesség kedvéért meg kell említeni, hogy 1929-ben a pszichikus képességekkel rendelkező </w:t>
      </w:r>
      <w:r w:rsidR="001C177F">
        <w:t>Geoffrey</w:t>
      </w:r>
      <w:r>
        <w:t xml:space="preserve"> Hodson (az Adyari Teozófiai Társulatból) kijelentette, hogy két olyan bolygót „látott”, ami a hagyományos látással nem látható. Az első (a Vulkán) a Merkúr pály</w:t>
      </w:r>
      <w:r>
        <w:t>á</w:t>
      </w:r>
      <w:r>
        <w:t>ján belül kering, és csak mély infravörös sugárzást bocsát ki vagy ver vissza, és emiatt nem látható általában. A másik többségében az aszteroida öv belső részén található, a Marson k</w:t>
      </w:r>
      <w:r>
        <w:t>i</w:t>
      </w:r>
      <w:r>
        <w:t xml:space="preserve">csit túl, és „éterikus” vagy plazma állapotban van. Hodson kollégája, </w:t>
      </w:r>
      <w:r w:rsidRPr="00B35DE3">
        <w:rPr>
          <w:color w:val="000000"/>
          <w:lang w:eastAsia="hu-HU"/>
        </w:rPr>
        <w:t>George Sutcliffe</w:t>
      </w:r>
      <w:r>
        <w:rPr>
          <w:color w:val="000000"/>
          <w:lang w:eastAsia="hu-HU"/>
        </w:rPr>
        <w:t xml:space="preserve"> szerint a Vulkán közepes keringési ideje </w:t>
      </w:r>
      <w:r w:rsidRPr="00B35DE3">
        <w:rPr>
          <w:color w:val="000000"/>
          <w:lang w:eastAsia="hu-HU"/>
        </w:rPr>
        <w:t>25.2883</w:t>
      </w:r>
      <w:r>
        <w:rPr>
          <w:color w:val="000000"/>
          <w:lang w:eastAsia="hu-HU"/>
        </w:rPr>
        <w:t xml:space="preserve"> nap. Hodson látott még két bolygót a Neptunuszon túl is, de egyik sem volt azonos a Plutóval.</w:t>
      </w:r>
      <w:r>
        <w:rPr>
          <w:rStyle w:val="Lbjegyzet-hivatkozs"/>
          <w:color w:val="000000"/>
          <w:lang w:eastAsia="hu-HU"/>
        </w:rPr>
        <w:footnoteReference w:customMarkFollows="1" w:id="123"/>
        <w:t>8</w:t>
      </w:r>
    </w:p>
    <w:p w14:paraId="56E98025" w14:textId="77777777" w:rsidR="0057231D" w:rsidRPr="00B35DE3" w:rsidRDefault="006C326C" w:rsidP="006C326C">
      <w:pPr>
        <w:spacing w:before="0" w:after="0"/>
        <w:ind w:firstLine="709"/>
        <w:jc w:val="both"/>
        <w:rPr>
          <w:color w:val="000000"/>
          <w:lang w:eastAsia="hu-HU"/>
        </w:rPr>
      </w:pPr>
      <w:r>
        <w:rPr>
          <w:color w:val="000000"/>
          <w:lang w:eastAsia="hu-HU"/>
        </w:rPr>
        <w:t xml:space="preserve">Ha a Vulkán </w:t>
      </w:r>
      <w:r w:rsidRPr="006C326C">
        <w:rPr>
          <w:i/>
          <w:color w:val="000000"/>
          <w:lang w:eastAsia="hu-HU"/>
        </w:rPr>
        <w:t>csak</w:t>
      </w:r>
      <w:r>
        <w:rPr>
          <w:color w:val="000000"/>
          <w:lang w:eastAsia="hu-HU"/>
        </w:rPr>
        <w:t xml:space="preserve"> akkor látható, amikor keresztezi a Nap korongját, akkor a megpi</w:t>
      </w:r>
      <w:r>
        <w:rPr>
          <w:color w:val="000000"/>
          <w:lang w:eastAsia="hu-HU"/>
        </w:rPr>
        <w:t>l</w:t>
      </w:r>
      <w:r>
        <w:rPr>
          <w:color w:val="000000"/>
          <w:lang w:eastAsia="hu-HU"/>
        </w:rPr>
        <w:t xml:space="preserve">lantása a Nap közelében napfogyatkozások során nem lehet hiteles. Ha a Vulkán </w:t>
      </w:r>
      <w:r w:rsidRPr="006C326C">
        <w:rPr>
          <w:i/>
          <w:color w:val="000000"/>
          <w:lang w:eastAsia="hu-HU"/>
        </w:rPr>
        <w:t>mindig</w:t>
      </w:r>
      <w:r>
        <w:rPr>
          <w:color w:val="000000"/>
          <w:lang w:eastAsia="hu-HU"/>
        </w:rPr>
        <w:t xml:space="preserve"> láth</w:t>
      </w:r>
      <w:r>
        <w:rPr>
          <w:color w:val="000000"/>
          <w:lang w:eastAsia="hu-HU"/>
        </w:rPr>
        <w:t>a</w:t>
      </w:r>
      <w:r>
        <w:rPr>
          <w:color w:val="000000"/>
          <w:lang w:eastAsia="hu-HU"/>
        </w:rPr>
        <w:t>tó, amikor áthalad a Nap előtt, akkor valószínűleg mostanra már elfogadott bolygóvá vált vo</w:t>
      </w:r>
      <w:r>
        <w:rPr>
          <w:color w:val="000000"/>
          <w:lang w:eastAsia="hu-HU"/>
        </w:rPr>
        <w:t>l</w:t>
      </w:r>
      <w:r>
        <w:rPr>
          <w:color w:val="000000"/>
          <w:lang w:eastAsia="hu-HU"/>
        </w:rPr>
        <w:t>na.</w:t>
      </w:r>
    </w:p>
    <w:p w14:paraId="56E5EC8C" w14:textId="77777777" w:rsidR="0057231D" w:rsidRPr="006C326C" w:rsidRDefault="006C326C" w:rsidP="00612C24">
      <w:pPr>
        <w:pStyle w:val="Cmsor1"/>
        <w:numPr>
          <w:ilvl w:val="0"/>
          <w:numId w:val="1"/>
        </w:numPr>
        <w:spacing w:after="240"/>
        <w:ind w:left="425" w:hanging="425"/>
        <w:jc w:val="left"/>
        <w:rPr>
          <w:color w:val="000000"/>
          <w:lang w:eastAsia="hu-HU"/>
        </w:rPr>
      </w:pPr>
      <w:bookmarkStart w:id="31" w:name="a2"/>
      <w:bookmarkStart w:id="32" w:name="_Toc319049199"/>
      <w:bookmarkEnd w:id="31"/>
      <w:r>
        <w:rPr>
          <w:color w:val="000000"/>
          <w:lang w:eastAsia="hu-HU"/>
        </w:rPr>
        <w:lastRenderedPageBreak/>
        <w:t>melléklet:</w:t>
      </w:r>
      <w:r w:rsidR="0057231D" w:rsidRPr="006C326C">
        <w:rPr>
          <w:color w:val="000000"/>
          <w:lang w:eastAsia="hu-HU"/>
        </w:rPr>
        <w:t xml:space="preserve"> Lilith </w:t>
      </w:r>
      <w:r>
        <w:rPr>
          <w:color w:val="000000"/>
          <w:lang w:eastAsia="hu-HU"/>
        </w:rPr>
        <w:t>és a</w:t>
      </w:r>
      <w:r w:rsidR="0057231D" w:rsidRPr="006C326C">
        <w:rPr>
          <w:color w:val="000000"/>
          <w:lang w:eastAsia="hu-HU"/>
        </w:rPr>
        <w:t xml:space="preserve"> </w:t>
      </w:r>
      <w:r>
        <w:rPr>
          <w:color w:val="000000"/>
          <w:lang w:eastAsia="hu-HU"/>
        </w:rPr>
        <w:t>második hold</w:t>
      </w:r>
      <w:r>
        <w:rPr>
          <w:rStyle w:val="Lbjegyzet-hivatkozs"/>
          <w:color w:val="000000"/>
          <w:lang w:eastAsia="hu-HU"/>
        </w:rPr>
        <w:footnoteReference w:customMarkFollows="1" w:id="124"/>
        <w:t>1</w:t>
      </w:r>
      <w:bookmarkEnd w:id="32"/>
      <w:r w:rsidR="000B179C">
        <w:fldChar w:fldCharType="begin"/>
      </w:r>
      <w:r w:rsidR="005E4E72">
        <w:instrText>HYPERLINK "http://davidpratt.info/sacredpl.htm" \l "ng1#ng1"</w:instrText>
      </w:r>
      <w:r w:rsidR="000B179C">
        <w:fldChar w:fldCharType="end"/>
      </w:r>
      <w:bookmarkStart w:id="33" w:name="rg1"/>
      <w:bookmarkEnd w:id="33"/>
      <w:r>
        <w:t xml:space="preserve"> </w:t>
      </w:r>
    </w:p>
    <w:p w14:paraId="4DB0A048" w14:textId="77777777" w:rsidR="00116188" w:rsidRPr="00B35DE3" w:rsidRDefault="00E57819" w:rsidP="00E57819">
      <w:pPr>
        <w:spacing w:before="0" w:after="0"/>
        <w:ind w:firstLine="709"/>
        <w:jc w:val="both"/>
        <w:rPr>
          <w:color w:val="000000"/>
          <w:lang w:eastAsia="hu-HU"/>
        </w:rPr>
      </w:pPr>
      <w:r>
        <w:rPr>
          <w:color w:val="000000"/>
          <w:lang w:eastAsia="hu-HU"/>
        </w:rPr>
        <w:t>A Hold a második legfényesebb égitest az égen a Nap után. Az átmérője 3476 km (összehasonlításul: a Föld átmérője 12,756 km) és a Földtől átlagosan 384,000 km távolságra kering. Általánosan úgy hiszik, hogy a Föld egyetlen természetesen mellékbolygója. Az a lehetőség azonban, hogy a Földnek egy vagy több természetes mellékbolygója is van, régóta forró téma a csillagászok és az asztrológusok között egyaránt.</w:t>
      </w:r>
    </w:p>
    <w:p w14:paraId="0C01D9CE" w14:textId="77777777" w:rsidR="003C5B68" w:rsidRPr="00B35DE3" w:rsidRDefault="003C5B68" w:rsidP="00213E07">
      <w:pPr>
        <w:spacing w:before="0" w:after="0"/>
        <w:ind w:firstLine="709"/>
        <w:jc w:val="both"/>
        <w:rPr>
          <w:color w:val="000000"/>
          <w:lang w:eastAsia="hu-HU"/>
        </w:rPr>
      </w:pPr>
      <w:r>
        <w:rPr>
          <w:color w:val="000000"/>
          <w:lang w:eastAsia="hu-HU"/>
        </w:rPr>
        <w:t xml:space="preserve">1846-ban </w:t>
      </w:r>
      <w:r w:rsidRPr="00B35DE3">
        <w:rPr>
          <w:color w:val="000000"/>
          <w:lang w:eastAsia="hu-HU"/>
        </w:rPr>
        <w:t>Frederic Petit</w:t>
      </w:r>
      <w:r>
        <w:rPr>
          <w:color w:val="000000"/>
          <w:lang w:eastAsia="hu-HU"/>
        </w:rPr>
        <w:t xml:space="preserve"> francia csillagász bejelentette, hogy két megfigyelő </w:t>
      </w:r>
      <w:r w:rsidRPr="00B35DE3">
        <w:rPr>
          <w:color w:val="000000"/>
          <w:lang w:eastAsia="hu-HU"/>
        </w:rPr>
        <w:t>Toulouse</w:t>
      </w:r>
      <w:r>
        <w:rPr>
          <w:color w:val="000000"/>
          <w:lang w:eastAsia="hu-HU"/>
        </w:rPr>
        <w:t xml:space="preserve">-ban és egy harmadik </w:t>
      </w:r>
      <w:r w:rsidRPr="00B35DE3">
        <w:rPr>
          <w:color w:val="000000"/>
          <w:lang w:eastAsia="hu-HU"/>
        </w:rPr>
        <w:t>Artenac</w:t>
      </w:r>
      <w:r>
        <w:rPr>
          <w:color w:val="000000"/>
          <w:lang w:eastAsia="hu-HU"/>
        </w:rPr>
        <w:t>-ban felfedezte a Föld második holdját az év március 32-én. Úgy számolta, hogy 2 óra 44 perc 59 másodperc alatt kerüli meg a Földet, és elliptikus pályáján a Föld felszínéhez a legközelebbi pontja (perigeum) 11.4 km-re, míg a legtávolabbi pontja (apogeum) 3570 km-re. Évekkel később azt bizonygatta, hogy egy második, kicsi hold lehet a felelős alapvető holdunk mozgásában jelentkező bizonyos megmagyarázatlan kisebb eltérés</w:t>
      </w:r>
      <w:r>
        <w:rPr>
          <w:color w:val="000000"/>
          <w:lang w:eastAsia="hu-HU"/>
        </w:rPr>
        <w:t>e</w:t>
      </w:r>
      <w:r>
        <w:rPr>
          <w:color w:val="000000"/>
          <w:lang w:eastAsia="hu-HU"/>
        </w:rPr>
        <w:t>kért</w:t>
      </w:r>
      <w:r w:rsidR="00213E07">
        <w:rPr>
          <w:color w:val="000000"/>
          <w:lang w:eastAsia="hu-HU"/>
        </w:rPr>
        <w:t>, de annak legalább több kilométeres nagyságúnak kellene lennie és észre kellett volna venniük a régi csillagnézőknek.</w:t>
      </w:r>
    </w:p>
    <w:p w14:paraId="3E0D59AD" w14:textId="77777777" w:rsidR="00213E07" w:rsidRPr="00B35DE3" w:rsidRDefault="00213E07" w:rsidP="00213E07">
      <w:pPr>
        <w:spacing w:before="0" w:after="0"/>
        <w:ind w:firstLine="709"/>
        <w:jc w:val="both"/>
        <w:rPr>
          <w:color w:val="000000"/>
          <w:lang w:eastAsia="hu-HU"/>
        </w:rPr>
      </w:pPr>
      <w:r>
        <w:rPr>
          <w:color w:val="000000"/>
          <w:lang w:eastAsia="hu-HU"/>
        </w:rPr>
        <w:t xml:space="preserve">A csillagászok általában figyelmen kívül hagyták Petit kijelentéseit, de egy második hold elképzelése széles publicitást kapott, miután </w:t>
      </w:r>
      <w:r w:rsidRPr="00B35DE3">
        <w:rPr>
          <w:color w:val="000000"/>
          <w:lang w:eastAsia="hu-HU"/>
        </w:rPr>
        <w:t>Jules Verne</w:t>
      </w:r>
      <w:r>
        <w:rPr>
          <w:color w:val="000000"/>
          <w:lang w:eastAsia="hu-HU"/>
        </w:rPr>
        <w:t xml:space="preserve"> is beletette </w:t>
      </w:r>
      <w:r w:rsidRPr="00213E07">
        <w:rPr>
          <w:i/>
          <w:color w:val="000000"/>
          <w:lang w:eastAsia="hu-HU"/>
        </w:rPr>
        <w:t>Utazás a Holdra</w:t>
      </w:r>
      <w:r>
        <w:rPr>
          <w:color w:val="000000"/>
          <w:lang w:eastAsia="hu-HU"/>
        </w:rPr>
        <w:t xml:space="preserve"> című regényébe (1865). Amatőr csillagászok szerte a világban elkezdték keresni a további holdat abban a reményben, hogy hírnévre tesznek szert, de hasztalanul.</w:t>
      </w:r>
    </w:p>
    <w:p w14:paraId="21361146" w14:textId="77777777" w:rsidR="002F609F" w:rsidRPr="00B35DE3" w:rsidRDefault="002F609F" w:rsidP="00FB6F02">
      <w:pPr>
        <w:spacing w:before="0" w:after="0"/>
        <w:ind w:firstLine="709"/>
        <w:jc w:val="both"/>
        <w:rPr>
          <w:color w:val="000000"/>
          <w:lang w:eastAsia="hu-HU"/>
        </w:rPr>
      </w:pPr>
      <w:r>
        <w:rPr>
          <w:color w:val="000000"/>
          <w:lang w:eastAsia="hu-HU"/>
        </w:rPr>
        <w:t xml:space="preserve">1898-ban </w:t>
      </w:r>
      <w:r w:rsidRPr="00B35DE3">
        <w:rPr>
          <w:color w:val="000000"/>
          <w:lang w:eastAsia="hu-HU"/>
        </w:rPr>
        <w:t>Georg Waltemath</w:t>
      </w:r>
      <w:r>
        <w:rPr>
          <w:color w:val="000000"/>
          <w:lang w:eastAsia="hu-HU"/>
        </w:rPr>
        <w:t>, német amatőr csillagász bejelentette, hogy felfedezett egy második holdat apró holdacskák egész rendszerén belül</w:t>
      </w:r>
      <w:r w:rsidR="002179F6">
        <w:rPr>
          <w:color w:val="000000"/>
          <w:lang w:eastAsia="hu-HU"/>
        </w:rPr>
        <w:t>. Talált olyan rendellenes megfigyel</w:t>
      </w:r>
      <w:r w:rsidR="002179F6">
        <w:rPr>
          <w:color w:val="000000"/>
          <w:lang w:eastAsia="hu-HU"/>
        </w:rPr>
        <w:t>é</w:t>
      </w:r>
      <w:r w:rsidR="002179F6">
        <w:rPr>
          <w:color w:val="000000"/>
          <w:lang w:eastAsia="hu-HU"/>
        </w:rPr>
        <w:t>seket szétszórva az időben 1518-tól kezdve egészen napjaiig, amelyek egy égitest létezésére utaltak, ami a Föld körül egy rendkívül stabil és kiszámítható pályán kering. A következő pályaelemeket adta meg: távolság a Földtől: 1.03 millió km, átmérő: 700 km, keringési idő: 119 nap, szinodikus idő: 177 nap. A csillagászoknak nem sikerült ezt felfedezniük, mert nem rendelkezett jó visszaverő képességgel, és csak akkor lehetett látni, amikor áthaladt a napk</w:t>
      </w:r>
      <w:r w:rsidR="002179F6">
        <w:rPr>
          <w:color w:val="000000"/>
          <w:lang w:eastAsia="hu-HU"/>
        </w:rPr>
        <w:t>o</w:t>
      </w:r>
      <w:r w:rsidR="002179F6">
        <w:rPr>
          <w:color w:val="000000"/>
          <w:lang w:eastAsia="hu-HU"/>
        </w:rPr>
        <w:t xml:space="preserve">rongon, vagy ritkán akkor, amikor szemben állt a Nappal, és ilyenkor néha az egész </w:t>
      </w:r>
      <w:r w:rsidR="00FB6F02">
        <w:rPr>
          <w:color w:val="000000"/>
          <w:lang w:eastAsia="hu-HU"/>
        </w:rPr>
        <w:t>felülete vöröslő parázsként jelent meg.</w:t>
      </w:r>
    </w:p>
    <w:p w14:paraId="32417296" w14:textId="77777777" w:rsidR="00247E05" w:rsidRPr="00B35DE3" w:rsidRDefault="00247E05" w:rsidP="00247E05">
      <w:pPr>
        <w:spacing w:before="0" w:after="0"/>
        <w:ind w:firstLine="709"/>
        <w:jc w:val="both"/>
        <w:rPr>
          <w:color w:val="000000"/>
          <w:lang w:eastAsia="hu-HU"/>
        </w:rPr>
      </w:pPr>
      <w:r w:rsidRPr="00B35DE3">
        <w:rPr>
          <w:color w:val="000000"/>
          <w:lang w:eastAsia="hu-HU"/>
        </w:rPr>
        <w:t>Waltemath</w:t>
      </w:r>
      <w:r>
        <w:rPr>
          <w:color w:val="000000"/>
          <w:lang w:eastAsia="hu-HU"/>
        </w:rPr>
        <w:t xml:space="preserve"> az égitest több további áthaladásának időpontját és dátumát jósolta meg a Nap korongja előtt, és kijelentette, hogy igazolta ezeket a jóslatokat saját és tanúk közvetlen megfigyeléseivel. 1898. február 4-én ő és 11 tanú azt jelentette, hogy láttak egy sötét obje</w:t>
      </w:r>
      <w:r>
        <w:rPr>
          <w:color w:val="000000"/>
          <w:lang w:eastAsia="hu-HU"/>
        </w:rPr>
        <w:t>k</w:t>
      </w:r>
      <w:r>
        <w:rPr>
          <w:color w:val="000000"/>
          <w:lang w:eastAsia="hu-HU"/>
        </w:rPr>
        <w:t>tumot, aminek a mérete a Nap látszólagos átmérőjének ötöde volt, ami áthaladt a napkorong előtt kb. egy óra alatt. Viszont két hivatásos osztrák csillagász csak néhány közönséges na</w:t>
      </w:r>
      <w:r>
        <w:rPr>
          <w:color w:val="000000"/>
          <w:lang w:eastAsia="hu-HU"/>
        </w:rPr>
        <w:t>p</w:t>
      </w:r>
      <w:r>
        <w:rPr>
          <w:color w:val="000000"/>
          <w:lang w:eastAsia="hu-HU"/>
        </w:rPr>
        <w:t xml:space="preserve">foltot figyelt meg ebben az időpontban. </w:t>
      </w:r>
      <w:r w:rsidRPr="00B35DE3">
        <w:rPr>
          <w:color w:val="000000"/>
          <w:lang w:eastAsia="hu-HU"/>
        </w:rPr>
        <w:t>Waltemath</w:t>
      </w:r>
      <w:r>
        <w:rPr>
          <w:color w:val="000000"/>
          <w:lang w:eastAsia="hu-HU"/>
        </w:rPr>
        <w:t xml:space="preserve"> folytatta az előrejelzések közzétételét, és ezek leellenőrzésének kérését, de a csillagászok általában figyelmen kívül hagyták ezeket. Egy második hold gondolatát azonban később az asztrológusok felkarolták (lásd a továbbia</w:t>
      </w:r>
      <w:r>
        <w:rPr>
          <w:color w:val="000000"/>
          <w:lang w:eastAsia="hu-HU"/>
        </w:rPr>
        <w:t>k</w:t>
      </w:r>
      <w:r>
        <w:rPr>
          <w:color w:val="000000"/>
          <w:lang w:eastAsia="hu-HU"/>
        </w:rPr>
        <w:t>ban.)</w:t>
      </w:r>
    </w:p>
    <w:p w14:paraId="13D5BB43" w14:textId="77777777" w:rsidR="00247E05" w:rsidRPr="00B35DE3" w:rsidRDefault="001C177F" w:rsidP="001E5A16">
      <w:pPr>
        <w:spacing w:before="0" w:after="0"/>
        <w:ind w:firstLine="709"/>
        <w:jc w:val="both"/>
        <w:rPr>
          <w:color w:val="000000"/>
          <w:lang w:eastAsia="hu-HU"/>
        </w:rPr>
      </w:pPr>
      <w:r>
        <w:rPr>
          <w:color w:val="000000"/>
          <w:lang w:eastAsia="hu-HU"/>
        </w:rPr>
        <w:t xml:space="preserve">1922-ben </w:t>
      </w:r>
      <w:r w:rsidRPr="00B35DE3">
        <w:rPr>
          <w:color w:val="000000"/>
          <w:lang w:eastAsia="hu-HU"/>
        </w:rPr>
        <w:t>W.</w:t>
      </w:r>
      <w:r>
        <w:rPr>
          <w:color w:val="000000"/>
          <w:lang w:eastAsia="hu-HU"/>
        </w:rPr>
        <w:t xml:space="preserve"> </w:t>
      </w:r>
      <w:r w:rsidRPr="00B35DE3">
        <w:rPr>
          <w:color w:val="000000"/>
          <w:lang w:eastAsia="hu-HU"/>
        </w:rPr>
        <w:t xml:space="preserve">H. </w:t>
      </w:r>
      <w:r w:rsidR="00247E05" w:rsidRPr="00B35DE3">
        <w:rPr>
          <w:color w:val="000000"/>
          <w:lang w:eastAsia="hu-HU"/>
        </w:rPr>
        <w:t>Pickering</w:t>
      </w:r>
      <w:r w:rsidR="001E5A16">
        <w:rPr>
          <w:color w:val="000000"/>
          <w:lang w:eastAsia="hu-HU"/>
        </w:rPr>
        <w:t>, amerikai csillagász publikált egy cikket egy „meteor me</w:t>
      </w:r>
      <w:r w:rsidR="001E5A16">
        <w:rPr>
          <w:color w:val="000000"/>
          <w:lang w:eastAsia="hu-HU"/>
        </w:rPr>
        <w:t>l</w:t>
      </w:r>
      <w:r w:rsidR="001E5A16">
        <w:rPr>
          <w:color w:val="000000"/>
          <w:lang w:eastAsia="hu-HU"/>
        </w:rPr>
        <w:t>lékbolygó” lehetőségéről, amely a Föld körül kering. Úgy számította, hogy egy 0.3 m-es á</w:t>
      </w:r>
      <w:r w:rsidR="001E5A16">
        <w:rPr>
          <w:color w:val="000000"/>
          <w:lang w:eastAsia="hu-HU"/>
        </w:rPr>
        <w:t>t</w:t>
      </w:r>
      <w:r w:rsidR="001E5A16">
        <w:rPr>
          <w:color w:val="000000"/>
          <w:lang w:eastAsia="hu-HU"/>
        </w:rPr>
        <w:t>mérőjű, a Föld felszínétől 320 km távolságban keringő mellékbolygót látni kellene egy 8 cm-es távcsővel, egy 3 méteres mellékbolygó pedig szabad szemmel is látható lenne. Ez az am</w:t>
      </w:r>
      <w:r w:rsidR="001E5A16">
        <w:rPr>
          <w:color w:val="000000"/>
          <w:lang w:eastAsia="hu-HU"/>
        </w:rPr>
        <w:t>a</w:t>
      </w:r>
      <w:r w:rsidR="001E5A16">
        <w:rPr>
          <w:color w:val="000000"/>
          <w:lang w:eastAsia="hu-HU"/>
        </w:rPr>
        <w:t>tőr csillagászok tevékenységének újabb rohamához vezetett, de a keresés ismét nem járt eredménnyel.</w:t>
      </w:r>
    </w:p>
    <w:p w14:paraId="097DB9DB" w14:textId="77777777" w:rsidR="00ED2501" w:rsidRPr="00B35DE3" w:rsidRDefault="00ED2501" w:rsidP="00ED2501">
      <w:pPr>
        <w:spacing w:before="0" w:after="0"/>
        <w:ind w:firstLine="709"/>
        <w:jc w:val="both"/>
        <w:rPr>
          <w:color w:val="000000"/>
          <w:lang w:eastAsia="hu-HU"/>
        </w:rPr>
      </w:pPr>
      <w:r>
        <w:rPr>
          <w:color w:val="000000"/>
          <w:lang w:eastAsia="hu-HU"/>
        </w:rPr>
        <w:t>A tudósok lehetségesnek tartják, hogy a Földnek legyenek más természetes mellé</w:t>
      </w:r>
      <w:r>
        <w:rPr>
          <w:color w:val="000000"/>
          <w:lang w:eastAsia="hu-HU"/>
        </w:rPr>
        <w:t>k</w:t>
      </w:r>
      <w:r>
        <w:rPr>
          <w:color w:val="000000"/>
          <w:lang w:eastAsia="hu-HU"/>
        </w:rPr>
        <w:t>bolygói, de csak egy rövid időre.</w:t>
      </w:r>
    </w:p>
    <w:p w14:paraId="374FC919" w14:textId="77777777" w:rsidR="00C152FF" w:rsidRPr="00B35DE3" w:rsidRDefault="00C152FF" w:rsidP="00C152FF">
      <w:pPr>
        <w:spacing w:before="0" w:after="0"/>
        <w:ind w:firstLine="709"/>
        <w:jc w:val="both"/>
        <w:rPr>
          <w:color w:val="000000"/>
          <w:lang w:eastAsia="hu-HU"/>
        </w:rPr>
      </w:pPr>
      <w:r>
        <w:rPr>
          <w:color w:val="000000"/>
          <w:lang w:eastAsia="hu-HU"/>
        </w:rPr>
        <w:lastRenderedPageBreak/>
        <w:t>A Föld mellett elhaladó és a felső atmoszférát érintő meteorok veszíthetnek elég s</w:t>
      </w:r>
      <w:r>
        <w:rPr>
          <w:color w:val="000000"/>
          <w:lang w:eastAsia="hu-HU"/>
        </w:rPr>
        <w:t>e</w:t>
      </w:r>
      <w:r>
        <w:rPr>
          <w:color w:val="000000"/>
          <w:lang w:eastAsia="hu-HU"/>
        </w:rPr>
        <w:t>bességet, hogy földkörüli pályára álljanak. Mivel azonban minden földközeli helyzetben a felső atmoszférán haladnak keresztül, nem fognak sokáig kitartani, lehet, hogy csak egy vagy két, esetleg száz keringésig (mintegy 150 órát). Vannak arra bizonyos jelzések, hogy ilyen „rövid életű mellékbolygókat” láttak, még az is lehetséges, hogy Petit megfigyelői egy ilyet észleltek.</w:t>
      </w:r>
      <w:r>
        <w:rPr>
          <w:rStyle w:val="Lbjegyzet-hivatkozs"/>
          <w:color w:val="000000"/>
          <w:lang w:eastAsia="hu-HU"/>
        </w:rPr>
        <w:footnoteReference w:customMarkFollows="1" w:id="125"/>
        <w:t>2</w:t>
      </w:r>
    </w:p>
    <w:p w14:paraId="0AE282F3" w14:textId="77777777" w:rsidR="00A72107" w:rsidRPr="00B35DE3" w:rsidRDefault="00A72107" w:rsidP="00A46E8C">
      <w:pPr>
        <w:spacing w:before="0" w:after="0"/>
        <w:ind w:firstLine="709"/>
        <w:jc w:val="both"/>
        <w:rPr>
          <w:color w:val="000000"/>
          <w:lang w:eastAsia="hu-HU"/>
        </w:rPr>
      </w:pPr>
      <w:r w:rsidRPr="00B35DE3">
        <w:rPr>
          <w:color w:val="000000"/>
          <w:lang w:eastAsia="hu-HU"/>
        </w:rPr>
        <w:t>Waltemath</w:t>
      </w:r>
      <w:r>
        <w:rPr>
          <w:color w:val="000000"/>
          <w:lang w:eastAsia="hu-HU"/>
        </w:rPr>
        <w:t xml:space="preserve"> ideje óta időről időre több, további holdról készült jelentés. Például </w:t>
      </w:r>
      <w:r w:rsidRPr="00B35DE3">
        <w:rPr>
          <w:color w:val="000000"/>
          <w:lang w:eastAsia="hu-HU"/>
        </w:rPr>
        <w:t>W. Spill</w:t>
      </w:r>
      <w:r>
        <w:rPr>
          <w:color w:val="000000"/>
          <w:lang w:eastAsia="hu-HU"/>
        </w:rPr>
        <w:t>, egy német amatőr csillagász kijelentette, hogy megfigyelt egy második holdat, amely 1926. május 24-én áthaladt az első hold korongja előtt. 1953-tól kezdve a Hold és a Föld k</w:t>
      </w:r>
      <w:r>
        <w:rPr>
          <w:color w:val="000000"/>
          <w:lang w:eastAsia="hu-HU"/>
        </w:rPr>
        <w:t>ö</w:t>
      </w:r>
      <w:r>
        <w:rPr>
          <w:color w:val="000000"/>
          <w:lang w:eastAsia="hu-HU"/>
        </w:rPr>
        <w:t xml:space="preserve">zötti űr kutatását végezték a </w:t>
      </w:r>
      <w:r w:rsidRPr="00B35DE3">
        <w:rPr>
          <w:color w:val="000000"/>
          <w:lang w:eastAsia="hu-HU"/>
        </w:rPr>
        <w:t>Lowell Observatory</w:t>
      </w:r>
      <w:r>
        <w:rPr>
          <w:color w:val="000000"/>
          <w:lang w:eastAsia="hu-HU"/>
        </w:rPr>
        <w:t xml:space="preserve">-ban, de a keresések semmit nem találtak. Az 1960-as évektől kezdve </w:t>
      </w:r>
      <w:r w:rsidRPr="00B35DE3">
        <w:rPr>
          <w:color w:val="000000"/>
          <w:lang w:eastAsia="hu-HU"/>
        </w:rPr>
        <w:t>John Bagby</w:t>
      </w:r>
      <w:r>
        <w:rPr>
          <w:color w:val="000000"/>
          <w:lang w:eastAsia="hu-HU"/>
        </w:rPr>
        <w:t xml:space="preserve">, amerikai tudós több, hevesen vitatott cikket publikált, amelyekben azt állította, hogy a Föld </w:t>
      </w:r>
      <w:r w:rsidR="00A46E8C">
        <w:rPr>
          <w:color w:val="000000"/>
          <w:lang w:eastAsia="hu-HU"/>
        </w:rPr>
        <w:t>rengeteg űrtörmeléket fog be, amik közül egyesek szé</w:t>
      </w:r>
      <w:r w:rsidR="00A46E8C">
        <w:rPr>
          <w:color w:val="000000"/>
          <w:lang w:eastAsia="hu-HU"/>
        </w:rPr>
        <w:t>t</w:t>
      </w:r>
      <w:r w:rsidR="00A46E8C">
        <w:rPr>
          <w:color w:val="000000"/>
          <w:lang w:eastAsia="hu-HU"/>
        </w:rPr>
        <w:t xml:space="preserve">bomlanak, míg mások pedig földkörüli pályán keringenek. Több </w:t>
      </w:r>
      <w:r w:rsidR="001C177F">
        <w:rPr>
          <w:color w:val="000000"/>
          <w:lang w:eastAsia="hu-HU"/>
        </w:rPr>
        <w:t>földközeli</w:t>
      </w:r>
      <w:r w:rsidR="00A46E8C">
        <w:rPr>
          <w:color w:val="000000"/>
          <w:lang w:eastAsia="hu-HU"/>
        </w:rPr>
        <w:t xml:space="preserve"> aszteroidát – pé</w:t>
      </w:r>
      <w:r w:rsidR="00A46E8C">
        <w:rPr>
          <w:color w:val="000000"/>
          <w:lang w:eastAsia="hu-HU"/>
        </w:rPr>
        <w:t>l</w:t>
      </w:r>
      <w:r w:rsidR="00A46E8C">
        <w:rPr>
          <w:color w:val="000000"/>
          <w:lang w:eastAsia="hu-HU"/>
        </w:rPr>
        <w:t xml:space="preserve">dául a </w:t>
      </w:r>
      <w:r w:rsidR="00A46E8C" w:rsidRPr="00B35DE3">
        <w:rPr>
          <w:color w:val="000000"/>
          <w:lang w:eastAsia="hu-HU"/>
        </w:rPr>
        <w:t xml:space="preserve">3753 Cruithne (5 km </w:t>
      </w:r>
      <w:r w:rsidR="00A46E8C">
        <w:rPr>
          <w:color w:val="000000"/>
          <w:lang w:eastAsia="hu-HU"/>
        </w:rPr>
        <w:t>átmérőjű</w:t>
      </w:r>
      <w:r w:rsidR="00A46E8C" w:rsidRPr="00B35DE3">
        <w:rPr>
          <w:color w:val="000000"/>
          <w:lang w:eastAsia="hu-HU"/>
        </w:rPr>
        <w:t xml:space="preserve">) </w:t>
      </w:r>
      <w:r w:rsidR="00A46E8C">
        <w:rPr>
          <w:color w:val="000000"/>
          <w:lang w:eastAsia="hu-HU"/>
        </w:rPr>
        <w:t>és a</w:t>
      </w:r>
      <w:r w:rsidR="00A46E8C" w:rsidRPr="00B35DE3">
        <w:rPr>
          <w:color w:val="000000"/>
          <w:lang w:eastAsia="hu-HU"/>
        </w:rPr>
        <w:t xml:space="preserve"> 2002 AA29 (</w:t>
      </w:r>
      <w:r w:rsidR="00A46E8C">
        <w:rPr>
          <w:color w:val="000000"/>
          <w:lang w:eastAsia="hu-HU"/>
        </w:rPr>
        <w:t>kb.</w:t>
      </w:r>
      <w:r w:rsidR="00A46E8C" w:rsidRPr="00B35DE3">
        <w:rPr>
          <w:color w:val="000000"/>
          <w:lang w:eastAsia="hu-HU"/>
        </w:rPr>
        <w:t xml:space="preserve"> 100 m </w:t>
      </w:r>
      <w:r w:rsidR="00A46E8C">
        <w:rPr>
          <w:color w:val="000000"/>
          <w:lang w:eastAsia="hu-HU"/>
        </w:rPr>
        <w:t>átmérőjű</w:t>
      </w:r>
      <w:r w:rsidR="00A46E8C" w:rsidRPr="00B35DE3">
        <w:rPr>
          <w:color w:val="000000"/>
          <w:lang w:eastAsia="hu-HU"/>
        </w:rPr>
        <w:t>)</w:t>
      </w:r>
      <w:r w:rsidR="00A46E8C">
        <w:rPr>
          <w:color w:val="000000"/>
          <w:lang w:eastAsia="hu-HU"/>
        </w:rPr>
        <w:t xml:space="preserve"> – a „lópatkó al</w:t>
      </w:r>
      <w:r w:rsidR="00A46E8C">
        <w:rPr>
          <w:color w:val="000000"/>
          <w:lang w:eastAsia="hu-HU"/>
        </w:rPr>
        <w:t>a</w:t>
      </w:r>
      <w:r w:rsidR="00A46E8C">
        <w:rPr>
          <w:color w:val="000000"/>
          <w:lang w:eastAsia="hu-HU"/>
        </w:rPr>
        <w:t xml:space="preserve">kú pályájukkal” tekinthetjük a Föld </w:t>
      </w:r>
      <w:r w:rsidR="001C177F">
        <w:rPr>
          <w:color w:val="000000"/>
          <w:lang w:eastAsia="hu-HU"/>
        </w:rPr>
        <w:t>kis érőinek</w:t>
      </w:r>
      <w:r w:rsidR="00A46E8C">
        <w:rPr>
          <w:color w:val="000000"/>
          <w:lang w:eastAsia="hu-HU"/>
        </w:rPr>
        <w:t>, még akkor is, ha közvetlenül nem körülötte keringenek.</w:t>
      </w:r>
      <w:r w:rsidR="00A46E8C">
        <w:rPr>
          <w:rStyle w:val="Lbjegyzet-hivatkozs"/>
          <w:color w:val="000000"/>
          <w:lang w:eastAsia="hu-HU"/>
        </w:rPr>
        <w:footnoteReference w:customMarkFollows="1" w:id="126"/>
        <w:t>3</w:t>
      </w:r>
    </w:p>
    <w:p w14:paraId="2EC666F7" w14:textId="77777777" w:rsidR="00D07314" w:rsidRPr="00B35DE3" w:rsidRDefault="00D07314" w:rsidP="00A248FF">
      <w:pPr>
        <w:spacing w:before="0" w:after="0"/>
        <w:ind w:firstLine="709"/>
        <w:jc w:val="both"/>
        <w:rPr>
          <w:color w:val="000000"/>
          <w:lang w:eastAsia="hu-HU"/>
        </w:rPr>
      </w:pPr>
      <w:r>
        <w:t>Egy másik lehetőség, hogy maga a Hold rendelkezhet körülötte keringő természetes mellékbolygókkal, de a számtalan kutatás ellenére semmit nem találtak. A tudósok úgy vélik, hogy a Hold egyenetlen gravitációs mezőjének következtében bármilyen holdi mellékbolygó belecsapódik néhány év, esetleg évtized után. A Jupiterhez hasonlóan a Holdnak is lehetnek trójai mellékbolygói, vagyis olyan másodlagos mellékbolygói a Hold keringési pályáján, am</w:t>
      </w:r>
      <w:r>
        <w:t>e</w:t>
      </w:r>
      <w:r>
        <w:t xml:space="preserve">lyek </w:t>
      </w:r>
      <w:r w:rsidRPr="00B35DE3">
        <w:rPr>
          <w:color w:val="000000"/>
          <w:lang w:eastAsia="hu-HU"/>
        </w:rPr>
        <w:t>60°</w:t>
      </w:r>
      <w:r>
        <w:rPr>
          <w:color w:val="000000"/>
          <w:lang w:eastAsia="hu-HU"/>
        </w:rPr>
        <w:t>-kal a Hold előtt vagy mögött haladnak (ezek a helyek stabilak gravitációs szempon</w:t>
      </w:r>
      <w:r>
        <w:rPr>
          <w:color w:val="000000"/>
          <w:lang w:eastAsia="hu-HU"/>
        </w:rPr>
        <w:t>t</w:t>
      </w:r>
      <w:r>
        <w:rPr>
          <w:color w:val="000000"/>
          <w:lang w:eastAsia="hu-HU"/>
        </w:rPr>
        <w:t>ból). Az 1950-es évek végétől találtak bizonyítékokat ezekben a pozíciókban levő, porszerű részecskék felhőire (</w:t>
      </w:r>
      <w:r w:rsidR="00D63F7F">
        <w:rPr>
          <w:color w:val="000000"/>
          <w:lang w:eastAsia="hu-HU"/>
        </w:rPr>
        <w:t xml:space="preserve">amelyek elmosódott fényfoltokként láthatók). 1990-ben ezeket néhány fokos látszólagos átmérőjűnek találták, és hogy egészen </w:t>
      </w:r>
      <w:r w:rsidR="00D63F7F" w:rsidRPr="00B35DE3">
        <w:rPr>
          <w:color w:val="000000"/>
          <w:lang w:eastAsia="hu-HU"/>
        </w:rPr>
        <w:t>10°</w:t>
      </w:r>
      <w:r w:rsidR="00D63F7F">
        <w:rPr>
          <w:color w:val="000000"/>
          <w:lang w:eastAsia="hu-HU"/>
        </w:rPr>
        <w:t>-ra is „elkószálnak” a trójai pon</w:t>
      </w:r>
      <w:r w:rsidR="00D63F7F">
        <w:rPr>
          <w:color w:val="000000"/>
          <w:lang w:eastAsia="hu-HU"/>
        </w:rPr>
        <w:t>t</w:t>
      </w:r>
      <w:r w:rsidR="00D63F7F">
        <w:rPr>
          <w:color w:val="000000"/>
          <w:lang w:eastAsia="hu-HU"/>
        </w:rPr>
        <w:t>tól. Ezeket nagy nehéz észlelni, és megkülönböztetni a</w:t>
      </w:r>
      <w:r w:rsidR="002F5556">
        <w:rPr>
          <w:color w:val="000000"/>
          <w:lang w:eastAsia="hu-HU"/>
        </w:rPr>
        <w:t xml:space="preserve"> zodiákus</w:t>
      </w:r>
      <w:r w:rsidR="00D63F7F">
        <w:rPr>
          <w:color w:val="000000"/>
          <w:lang w:eastAsia="hu-HU"/>
        </w:rPr>
        <w:t xml:space="preserve">i </w:t>
      </w:r>
      <w:r w:rsidR="002F5556">
        <w:rPr>
          <w:color w:val="000000"/>
          <w:lang w:eastAsia="hu-HU"/>
        </w:rPr>
        <w:t xml:space="preserve">fénytől, különösen </w:t>
      </w:r>
      <w:r w:rsidR="006059FB">
        <w:rPr>
          <w:color w:val="000000"/>
          <w:lang w:eastAsia="hu-HU"/>
        </w:rPr>
        <w:t>g</w:t>
      </w:r>
      <w:r w:rsidR="002F5556">
        <w:rPr>
          <w:color w:val="000000"/>
          <w:lang w:eastAsia="hu-HU"/>
        </w:rPr>
        <w:t>egenschein-ben (~fényhíd).</w:t>
      </w:r>
      <w:r w:rsidR="002F5556">
        <w:rPr>
          <w:rStyle w:val="Lbjegyzet-hivatkozs"/>
          <w:color w:val="000000"/>
          <w:lang w:eastAsia="hu-HU"/>
        </w:rPr>
        <w:footnoteReference w:customMarkFollows="1" w:id="127"/>
        <w:t>4</w:t>
      </w:r>
    </w:p>
    <w:p w14:paraId="0C68DE89" w14:textId="77777777" w:rsidR="00A248FF" w:rsidRPr="00B35DE3" w:rsidRDefault="00A248FF" w:rsidP="00327731">
      <w:pPr>
        <w:spacing w:before="0" w:after="0"/>
        <w:ind w:firstLine="709"/>
        <w:jc w:val="both"/>
        <w:rPr>
          <w:color w:val="000000"/>
          <w:lang w:eastAsia="hu-HU"/>
        </w:rPr>
      </w:pPr>
      <w:r>
        <w:rPr>
          <w:color w:val="000000"/>
          <w:lang w:eastAsia="hu-HU"/>
        </w:rPr>
        <w:t>Waltemath megfigyelései felkeltették az érdeklődést Lilith iránt az asztrológusok k</w:t>
      </w:r>
      <w:r>
        <w:rPr>
          <w:color w:val="000000"/>
          <w:lang w:eastAsia="hu-HU"/>
        </w:rPr>
        <w:t>ö</w:t>
      </w:r>
      <w:r>
        <w:rPr>
          <w:color w:val="000000"/>
          <w:lang w:eastAsia="hu-HU"/>
        </w:rPr>
        <w:t xml:space="preserve">rében. 1918-ban egy magát </w:t>
      </w:r>
      <w:r w:rsidRPr="00B35DE3">
        <w:rPr>
          <w:color w:val="000000"/>
          <w:lang w:eastAsia="hu-HU"/>
        </w:rPr>
        <w:t>Sepharial</w:t>
      </w:r>
      <w:r>
        <w:rPr>
          <w:color w:val="000000"/>
          <w:lang w:eastAsia="hu-HU"/>
        </w:rPr>
        <w:t xml:space="preserve">-nak nevező asztrológus (akinek a valódi neve </w:t>
      </w:r>
      <w:r w:rsidRPr="00B35DE3">
        <w:rPr>
          <w:color w:val="000000"/>
          <w:lang w:eastAsia="hu-HU"/>
        </w:rPr>
        <w:t>Walter Gornold</w:t>
      </w:r>
      <w:r>
        <w:rPr>
          <w:color w:val="000000"/>
          <w:lang w:eastAsia="hu-HU"/>
        </w:rPr>
        <w:t xml:space="preserve"> volt, egykori teozófus és </w:t>
      </w:r>
      <w:r w:rsidRPr="00B35DE3">
        <w:rPr>
          <w:color w:val="000000"/>
          <w:lang w:eastAsia="hu-HU"/>
        </w:rPr>
        <w:t>H.</w:t>
      </w:r>
      <w:r w:rsidR="00D258DC">
        <w:rPr>
          <w:color w:val="000000"/>
          <w:lang w:eastAsia="hu-HU"/>
        </w:rPr>
        <w:t xml:space="preserve"> </w:t>
      </w:r>
      <w:r w:rsidRPr="00B35DE3">
        <w:rPr>
          <w:color w:val="000000"/>
          <w:lang w:eastAsia="hu-HU"/>
        </w:rPr>
        <w:t>P. Blavatsky</w:t>
      </w:r>
      <w:r>
        <w:rPr>
          <w:color w:val="000000"/>
          <w:lang w:eastAsia="hu-HU"/>
        </w:rPr>
        <w:t xml:space="preserve"> tanítványa</w:t>
      </w:r>
      <w:r>
        <w:rPr>
          <w:rStyle w:val="Lbjegyzet-hivatkozs"/>
          <w:color w:val="000000"/>
          <w:lang w:eastAsia="hu-HU"/>
        </w:rPr>
        <w:footnoteReference w:customMarkFollows="1" w:id="128"/>
        <w:t>5</w:t>
      </w:r>
      <w:r>
        <w:rPr>
          <w:color w:val="000000"/>
          <w:lang w:eastAsia="hu-HU"/>
        </w:rPr>
        <w:t>)</w:t>
      </w:r>
      <w:r w:rsidR="00D258DC">
        <w:rPr>
          <w:color w:val="000000"/>
          <w:lang w:eastAsia="hu-HU"/>
        </w:rPr>
        <w:t xml:space="preserve"> nevezte el ezt a holdat Li</w:t>
      </w:r>
      <w:r w:rsidR="00D258DC">
        <w:rPr>
          <w:color w:val="000000"/>
          <w:lang w:eastAsia="hu-HU"/>
        </w:rPr>
        <w:lastRenderedPageBreak/>
        <w:t xml:space="preserve">lithnek, aki a héber mitológiában Ádám első démoni felesége volt. </w:t>
      </w:r>
      <w:r w:rsidR="00D258DC" w:rsidRPr="00B35DE3">
        <w:rPr>
          <w:color w:val="000000"/>
          <w:lang w:eastAsia="hu-HU"/>
        </w:rPr>
        <w:t>Waltemath</w:t>
      </w:r>
      <w:r w:rsidR="00D258DC">
        <w:rPr>
          <w:color w:val="000000"/>
          <w:lang w:eastAsia="hu-HU"/>
        </w:rPr>
        <w:t>-hoz hasonl</w:t>
      </w:r>
      <w:r w:rsidR="00D258DC">
        <w:rPr>
          <w:color w:val="000000"/>
          <w:lang w:eastAsia="hu-HU"/>
        </w:rPr>
        <w:t>ó</w:t>
      </w:r>
      <w:r w:rsidR="00D258DC">
        <w:rPr>
          <w:color w:val="000000"/>
          <w:lang w:eastAsia="hu-HU"/>
        </w:rPr>
        <w:t xml:space="preserve">an ő is úgy tartotta, hogy </w:t>
      </w:r>
      <w:r w:rsidR="00327731">
        <w:rPr>
          <w:color w:val="000000"/>
          <w:lang w:eastAsia="hu-HU"/>
        </w:rPr>
        <w:t xml:space="preserve">annyira fekete és nem veri vissza a fényt, hogy legtöbbször nem látható, és csak akkor válik láthatóvá, amikor áthalad a napkorong előtt, vagy szemben áll a Nappal. Összeállította a Lilith efemeridáit (vagyis annak égi koordinátáit), amik </w:t>
      </w:r>
      <w:r w:rsidR="00327731" w:rsidRPr="00B35DE3">
        <w:rPr>
          <w:color w:val="000000"/>
          <w:lang w:eastAsia="hu-HU"/>
        </w:rPr>
        <w:t>Waltemath</w:t>
      </w:r>
      <w:r w:rsidR="00327731">
        <w:rPr>
          <w:color w:val="000000"/>
          <w:lang w:eastAsia="hu-HU"/>
        </w:rPr>
        <w:t xml:space="preserve"> kutatásain alapultak. Úgy tartotta, hogy a Lilithnek nagyjából ugyanolyan tömege van, mint a Holdnak, de a tudósok ezt amiatt utasították el, hogy bármely ilyen mellékbolygó, még ha közvetlenül nem is látható, felfedné jelenlétét a Föld pályájának zavarásával. Sepharial egyik követője arra a következtetésre jutott, hogy valószínűleg csak egy változó sűrűségű porfelh</w:t>
      </w:r>
      <w:r w:rsidR="00327731">
        <w:rPr>
          <w:color w:val="000000"/>
          <w:lang w:eastAsia="hu-HU"/>
        </w:rPr>
        <w:t>ő</w:t>
      </w:r>
      <w:r w:rsidR="00327731">
        <w:rPr>
          <w:color w:val="000000"/>
          <w:lang w:eastAsia="hu-HU"/>
        </w:rPr>
        <w:t>ről van szó.</w:t>
      </w:r>
    </w:p>
    <w:p w14:paraId="2E2DE837" w14:textId="77777777" w:rsidR="000B608C" w:rsidRPr="00B35DE3" w:rsidRDefault="000B608C" w:rsidP="000B608C">
      <w:pPr>
        <w:spacing w:before="0" w:after="0"/>
        <w:ind w:firstLine="709"/>
        <w:jc w:val="both"/>
        <w:rPr>
          <w:color w:val="000000"/>
          <w:lang w:eastAsia="hu-HU"/>
        </w:rPr>
      </w:pPr>
      <w:r>
        <w:rPr>
          <w:color w:val="000000"/>
          <w:lang w:eastAsia="hu-HU"/>
        </w:rPr>
        <w:t>Sepharial Lilithjét még mindig használja néhány asztrológus, amikor horoszkópot állít fel. Valójában a modern asztrológia a „Lilith” nevet négy különböző csillagászati entitásnak adja:</w:t>
      </w:r>
      <w:r>
        <w:rPr>
          <w:rStyle w:val="Lbjegyzet-hivatkozs"/>
          <w:color w:val="000000"/>
          <w:lang w:eastAsia="hu-HU"/>
        </w:rPr>
        <w:footnoteReference w:customMarkFollows="1" w:id="129"/>
        <w:t>6</w:t>
      </w:r>
    </w:p>
    <w:p w14:paraId="32325388" w14:textId="77777777" w:rsidR="00146B6B" w:rsidRDefault="00146B6B" w:rsidP="00146B6B">
      <w:pPr>
        <w:pStyle w:val="Listaszerbekezds"/>
        <w:numPr>
          <w:ilvl w:val="0"/>
          <w:numId w:val="3"/>
        </w:numPr>
        <w:spacing w:before="0" w:after="0"/>
        <w:ind w:left="0" w:firstLine="720"/>
        <w:jc w:val="both"/>
        <w:rPr>
          <w:color w:val="000000"/>
          <w:lang w:eastAsia="hu-HU"/>
        </w:rPr>
      </w:pPr>
      <w:r>
        <w:rPr>
          <w:color w:val="000000"/>
          <w:lang w:eastAsia="hu-HU"/>
        </w:rPr>
        <w:t xml:space="preserve">Lilith, a Sötét Hold a Föld második holdja, ahogyan </w:t>
      </w:r>
      <w:r w:rsidRPr="00146B6B">
        <w:rPr>
          <w:color w:val="000000"/>
          <w:lang w:eastAsia="hu-HU"/>
        </w:rPr>
        <w:t xml:space="preserve">Waltemath </w:t>
      </w:r>
      <w:r>
        <w:rPr>
          <w:color w:val="000000"/>
          <w:lang w:eastAsia="hu-HU"/>
        </w:rPr>
        <w:t>és</w:t>
      </w:r>
      <w:r w:rsidRPr="00146B6B">
        <w:rPr>
          <w:color w:val="000000"/>
          <w:lang w:eastAsia="hu-HU"/>
        </w:rPr>
        <w:t xml:space="preserve"> Sepharial</w:t>
      </w:r>
      <w:r>
        <w:rPr>
          <w:color w:val="000000"/>
          <w:lang w:eastAsia="hu-HU"/>
        </w:rPr>
        <w:t xml:space="preserve"> á</w:t>
      </w:r>
      <w:r>
        <w:rPr>
          <w:color w:val="000000"/>
          <w:lang w:eastAsia="hu-HU"/>
        </w:rPr>
        <w:t>l</w:t>
      </w:r>
      <w:r>
        <w:rPr>
          <w:color w:val="000000"/>
          <w:lang w:eastAsia="hu-HU"/>
        </w:rPr>
        <w:t>lította. Azt mondják, azt átmérője a Hold átmérőjének kb. negyede, és háromszor olyan távol kering a Föld körül, mint a Hold, a Föld körüli keringési ideje pedig 119 nap. Néhány asztr</w:t>
      </w:r>
      <w:r>
        <w:rPr>
          <w:color w:val="000000"/>
          <w:lang w:eastAsia="hu-HU"/>
        </w:rPr>
        <w:t>o</w:t>
      </w:r>
      <w:r>
        <w:rPr>
          <w:color w:val="000000"/>
          <w:lang w:eastAsia="hu-HU"/>
        </w:rPr>
        <w:t xml:space="preserve">lógus ragaszkodik </w:t>
      </w:r>
      <w:r w:rsidRPr="00146B6B">
        <w:rPr>
          <w:color w:val="000000"/>
          <w:lang w:eastAsia="hu-HU"/>
        </w:rPr>
        <w:t>Waltemath</w:t>
      </w:r>
      <w:r>
        <w:rPr>
          <w:color w:val="000000"/>
          <w:lang w:eastAsia="hu-HU"/>
        </w:rPr>
        <w:t xml:space="preserve"> eredeti számításaihoz, míg mások a </w:t>
      </w:r>
      <w:r w:rsidRPr="00146B6B">
        <w:rPr>
          <w:color w:val="000000"/>
          <w:lang w:eastAsia="hu-HU"/>
        </w:rPr>
        <w:t xml:space="preserve">Sepharial </w:t>
      </w:r>
      <w:r>
        <w:rPr>
          <w:color w:val="000000"/>
          <w:lang w:eastAsia="hu-HU"/>
        </w:rPr>
        <w:t>vagy</w:t>
      </w:r>
      <w:r w:rsidRPr="00146B6B">
        <w:rPr>
          <w:color w:val="000000"/>
          <w:lang w:eastAsia="hu-HU"/>
        </w:rPr>
        <w:t xml:space="preserve"> Delphine Jay (</w:t>
      </w:r>
      <w:r w:rsidRPr="00146B6B">
        <w:rPr>
          <w:i/>
          <w:iCs/>
          <w:color w:val="000000"/>
          <w:lang w:eastAsia="hu-HU"/>
        </w:rPr>
        <w:t>Interpreting Lilith</w:t>
      </w:r>
      <w:r w:rsidRPr="00146B6B">
        <w:rPr>
          <w:color w:val="000000"/>
          <w:lang w:eastAsia="hu-HU"/>
        </w:rPr>
        <w:t>, 1981)</w:t>
      </w:r>
      <w:r>
        <w:rPr>
          <w:color w:val="000000"/>
          <w:lang w:eastAsia="hu-HU"/>
        </w:rPr>
        <w:t xml:space="preserve"> által meghatározott efemeridákat használják. Sok asztrológus abban hisz, hogy a tudomány megcáfolta a Lilith létezését, és nyilvánvalóan igaz, hogy egy Föld körül keringő második nagy holdat már felfedeztek volna mostanra, </w:t>
      </w:r>
      <w:r w:rsidRPr="00146B6B">
        <w:rPr>
          <w:i/>
          <w:color w:val="000000"/>
          <w:lang w:eastAsia="hu-HU"/>
        </w:rPr>
        <w:t>ha az egy közöns</w:t>
      </w:r>
      <w:r w:rsidRPr="00146B6B">
        <w:rPr>
          <w:i/>
          <w:color w:val="000000"/>
          <w:lang w:eastAsia="hu-HU"/>
        </w:rPr>
        <w:t>é</w:t>
      </w:r>
      <w:r w:rsidRPr="00146B6B">
        <w:rPr>
          <w:i/>
          <w:color w:val="000000"/>
          <w:lang w:eastAsia="hu-HU"/>
        </w:rPr>
        <w:t>ges fizikai égitest lenne</w:t>
      </w:r>
      <w:r>
        <w:rPr>
          <w:color w:val="000000"/>
          <w:lang w:eastAsia="hu-HU"/>
        </w:rPr>
        <w:t xml:space="preserve">. </w:t>
      </w:r>
    </w:p>
    <w:p w14:paraId="4FBB622B" w14:textId="77777777" w:rsidR="00FC0C5D" w:rsidRPr="00FC0C5D" w:rsidRDefault="009F63C2" w:rsidP="00297C48">
      <w:pPr>
        <w:pStyle w:val="Listaszerbekezds"/>
        <w:numPr>
          <w:ilvl w:val="0"/>
          <w:numId w:val="3"/>
        </w:numPr>
        <w:spacing w:before="0" w:after="0"/>
        <w:ind w:left="0" w:firstLine="720"/>
        <w:jc w:val="both"/>
        <w:rPr>
          <w:color w:val="000000"/>
          <w:lang w:eastAsia="hu-HU"/>
        </w:rPr>
      </w:pPr>
      <w:r>
        <w:rPr>
          <w:color w:val="000000"/>
          <w:lang w:eastAsia="hu-HU"/>
        </w:rPr>
        <w:t xml:space="preserve">Lilith, a Fekete Hold nem egy égitest, hanem egy absztrakt, geometriai pont. </w:t>
      </w:r>
      <w:r w:rsidR="00E840AD">
        <w:rPr>
          <w:color w:val="000000"/>
          <w:lang w:eastAsia="hu-HU"/>
        </w:rPr>
        <w:t>Az ellipszisnek két fókuszpontja van, a Holdpálya esetében a Föld helyezkedik el az egyik fókuszpontban, Lilithről, a Fekete Holdról pedig úgy gondolják, hogy vagy a másik fókus</w:t>
      </w:r>
      <w:r w:rsidR="00E840AD">
        <w:rPr>
          <w:color w:val="000000"/>
          <w:lang w:eastAsia="hu-HU"/>
        </w:rPr>
        <w:t>z</w:t>
      </w:r>
      <w:r w:rsidR="00E840AD">
        <w:rPr>
          <w:color w:val="000000"/>
          <w:lang w:eastAsia="hu-HU"/>
        </w:rPr>
        <w:t>pontban (kb. 36.000 km-re a Földtől), vagy a holdpálya földtávoli pontján található, és min</w:t>
      </w:r>
      <w:r w:rsidR="00E840AD">
        <w:rPr>
          <w:color w:val="000000"/>
          <w:lang w:eastAsia="hu-HU"/>
        </w:rPr>
        <w:t>d</w:t>
      </w:r>
      <w:r w:rsidR="00E840AD">
        <w:rPr>
          <w:color w:val="000000"/>
          <w:lang w:eastAsia="hu-HU"/>
        </w:rPr>
        <w:t>két pont ugyanabban az irányban van a Földtől.</w:t>
      </w:r>
      <w:r w:rsidR="00E840AD">
        <w:rPr>
          <w:rStyle w:val="Lbjegyzet-hivatkozs"/>
          <w:color w:val="000000"/>
          <w:lang w:eastAsia="hu-HU"/>
        </w:rPr>
        <w:footnoteReference w:customMarkFollows="1" w:id="130"/>
        <w:t>7</w:t>
      </w:r>
      <w:r w:rsidR="00E840AD">
        <w:rPr>
          <w:color w:val="000000"/>
          <w:lang w:eastAsia="hu-HU"/>
        </w:rPr>
        <w:t xml:space="preserve"> Lilith, a Fekete Hold használata teljesen e</w:t>
      </w:r>
      <w:r w:rsidR="00E840AD">
        <w:rPr>
          <w:color w:val="000000"/>
          <w:lang w:eastAsia="hu-HU"/>
        </w:rPr>
        <w:t>l</w:t>
      </w:r>
      <w:r w:rsidR="00E840AD">
        <w:rPr>
          <w:color w:val="000000"/>
          <w:lang w:eastAsia="hu-HU"/>
        </w:rPr>
        <w:t xml:space="preserve">terjedt Európa kontinentális részén, </w:t>
      </w:r>
      <w:r w:rsidR="00297C48">
        <w:rPr>
          <w:color w:val="000000"/>
          <w:lang w:eastAsia="hu-HU"/>
        </w:rPr>
        <w:t>míg amerikai és britanniai használata növekszik.</w:t>
      </w:r>
    </w:p>
    <w:p w14:paraId="62B1FCB0" w14:textId="77777777" w:rsidR="0057231D" w:rsidRPr="00B35DE3" w:rsidRDefault="009554BD" w:rsidP="0057231D">
      <w:pPr>
        <w:spacing w:before="100" w:beforeAutospacing="1" w:after="100" w:afterAutospacing="1"/>
        <w:rPr>
          <w:color w:val="000000"/>
          <w:lang w:eastAsia="hu-HU"/>
        </w:rPr>
      </w:pPr>
      <w:r w:rsidRPr="009554BD">
        <w:rPr>
          <w:noProof/>
          <w:color w:val="000000"/>
          <w:lang w:eastAsia="hu-HU"/>
        </w:rPr>
        <w:pict w14:anchorId="120187A7">
          <v:shape id="Kép 8" o:spid="_x0000_i1029" type="#_x0000_t75" alt="lilith" style="width:301.8pt;height:157.8pt;visibility:visible">
            <v:imagedata r:id="rId14" o:title="lilith"/>
          </v:shape>
        </w:pict>
      </w:r>
    </w:p>
    <w:p w14:paraId="6137C972" w14:textId="77777777" w:rsidR="00297C48" w:rsidRDefault="00297C48" w:rsidP="00297C48">
      <w:pPr>
        <w:pStyle w:val="Listaszerbekezds"/>
        <w:numPr>
          <w:ilvl w:val="0"/>
          <w:numId w:val="3"/>
        </w:numPr>
        <w:spacing w:before="0" w:after="0"/>
        <w:ind w:left="0" w:firstLine="720"/>
        <w:jc w:val="both"/>
        <w:rPr>
          <w:color w:val="000000"/>
          <w:lang w:eastAsia="hu-HU"/>
        </w:rPr>
      </w:pPr>
      <w:r>
        <w:rPr>
          <w:color w:val="000000"/>
          <w:lang w:eastAsia="hu-HU"/>
        </w:rPr>
        <w:t>A 1181. számú kisbolygót, amely a Mars és a Jupiter közötti aszteroida övben található, szintén Lilithnek hívják, és néhány asztrológus ezt veszi figyelembe.</w:t>
      </w:r>
    </w:p>
    <w:p w14:paraId="34380EA1" w14:textId="77777777" w:rsidR="00297C48" w:rsidRPr="00297C48" w:rsidRDefault="00297C48" w:rsidP="00297C48">
      <w:pPr>
        <w:pStyle w:val="Listaszerbekezds"/>
        <w:numPr>
          <w:ilvl w:val="0"/>
          <w:numId w:val="3"/>
        </w:numPr>
        <w:spacing w:before="0" w:after="0"/>
        <w:ind w:left="0" w:firstLine="709"/>
        <w:jc w:val="both"/>
        <w:rPr>
          <w:color w:val="000000"/>
          <w:lang w:eastAsia="hu-HU"/>
        </w:rPr>
      </w:pPr>
      <w:r>
        <w:rPr>
          <w:color w:val="000000"/>
          <w:lang w:eastAsia="hu-HU"/>
        </w:rPr>
        <w:lastRenderedPageBreak/>
        <w:t>A Perseus csillagképben található Algol csillagot (Beta Persei) néhány asztr</w:t>
      </w:r>
      <w:r>
        <w:rPr>
          <w:color w:val="000000"/>
          <w:lang w:eastAsia="hu-HU"/>
        </w:rPr>
        <w:t>o</w:t>
      </w:r>
      <w:r>
        <w:rPr>
          <w:color w:val="000000"/>
          <w:lang w:eastAsia="hu-HU"/>
        </w:rPr>
        <w:t>lógus Lilithként ismeri. Változó csillag, mivel valójában a rendszere három, egymás körül keringő csillagból áll. Az a hír terjedt el róla, hogy a leggonoszabb csillag az égbolton. A zs</w:t>
      </w:r>
      <w:r>
        <w:rPr>
          <w:color w:val="000000"/>
          <w:lang w:eastAsia="hu-HU"/>
        </w:rPr>
        <w:t>i</w:t>
      </w:r>
      <w:r>
        <w:rPr>
          <w:color w:val="000000"/>
          <w:lang w:eastAsia="hu-HU"/>
        </w:rPr>
        <w:t>dók a Sátán fejének és Lilithnek hívták.</w:t>
      </w:r>
      <w:r>
        <w:rPr>
          <w:rStyle w:val="Lbjegyzet-hivatkozs"/>
          <w:color w:val="000000"/>
          <w:lang w:eastAsia="hu-HU"/>
        </w:rPr>
        <w:footnoteReference w:customMarkFollows="1" w:id="131"/>
        <w:t>8</w:t>
      </w:r>
    </w:p>
    <w:p w14:paraId="659605C3" w14:textId="77777777" w:rsidR="0057231D" w:rsidRPr="00B35DE3" w:rsidRDefault="007C2560" w:rsidP="007C2560">
      <w:pPr>
        <w:spacing w:before="0" w:after="0"/>
        <w:ind w:firstLine="709"/>
        <w:jc w:val="both"/>
        <w:rPr>
          <w:color w:val="000000"/>
          <w:lang w:eastAsia="hu-HU"/>
        </w:rPr>
      </w:pPr>
      <w:r>
        <w:rPr>
          <w:color w:val="000000"/>
          <w:lang w:eastAsia="hu-HU"/>
        </w:rPr>
        <w:t xml:space="preserve">E különböző Lilithek pontos értelmezése eltérő a </w:t>
      </w:r>
      <w:r w:rsidR="001C177F">
        <w:rPr>
          <w:color w:val="000000"/>
          <w:lang w:eastAsia="hu-HU"/>
        </w:rPr>
        <w:t>különböző</w:t>
      </w:r>
      <w:r>
        <w:rPr>
          <w:color w:val="000000"/>
          <w:lang w:eastAsia="hu-HU"/>
        </w:rPr>
        <w:t xml:space="preserve"> asztrológusok között, de általánosan igaz, hogy Lilithet közeli kapcsolatba hozzák a személyiség „árnyék” oldalával.</w:t>
      </w:r>
    </w:p>
    <w:p w14:paraId="4767EA6C" w14:textId="77777777" w:rsidR="0057231D" w:rsidRPr="007C2560" w:rsidRDefault="007C2560" w:rsidP="00612C24">
      <w:pPr>
        <w:pStyle w:val="Cmsor1"/>
        <w:numPr>
          <w:ilvl w:val="0"/>
          <w:numId w:val="1"/>
        </w:numPr>
        <w:spacing w:after="240"/>
        <w:ind w:left="0" w:firstLine="0"/>
        <w:jc w:val="left"/>
        <w:rPr>
          <w:lang w:eastAsia="hu-HU"/>
        </w:rPr>
      </w:pPr>
      <w:bookmarkStart w:id="34" w:name="a3"/>
      <w:bookmarkStart w:id="35" w:name="_Toc319049200"/>
      <w:bookmarkEnd w:id="34"/>
      <w:r>
        <w:rPr>
          <w:lang w:eastAsia="hu-HU"/>
        </w:rPr>
        <w:t>melléklet:</w:t>
      </w:r>
      <w:r w:rsidR="0057231D" w:rsidRPr="007C2560">
        <w:rPr>
          <w:lang w:eastAsia="hu-HU"/>
        </w:rPr>
        <w:t xml:space="preserve"> </w:t>
      </w:r>
      <w:r>
        <w:rPr>
          <w:lang w:eastAsia="hu-HU"/>
        </w:rPr>
        <w:t>Hangok</w:t>
      </w:r>
      <w:r w:rsidR="0057231D" w:rsidRPr="007C2560">
        <w:rPr>
          <w:lang w:eastAsia="hu-HU"/>
        </w:rPr>
        <w:t xml:space="preserve"> </w:t>
      </w:r>
      <w:r w:rsidR="00AE64CA">
        <w:rPr>
          <w:lang w:eastAsia="hu-HU"/>
        </w:rPr>
        <w:t>felfedezetlen bolygókról</w:t>
      </w:r>
      <w:bookmarkEnd w:id="35"/>
    </w:p>
    <w:p w14:paraId="7899103E" w14:textId="77777777" w:rsidR="00D17951" w:rsidRPr="00B35DE3" w:rsidRDefault="00D17951" w:rsidP="00D17951">
      <w:pPr>
        <w:spacing w:before="0" w:after="0"/>
        <w:ind w:firstLine="709"/>
        <w:jc w:val="both"/>
        <w:rPr>
          <w:color w:val="000000"/>
          <w:lang w:eastAsia="hu-HU"/>
        </w:rPr>
      </w:pPr>
      <w:r>
        <w:rPr>
          <w:color w:val="000000"/>
          <w:lang w:eastAsia="hu-HU"/>
        </w:rPr>
        <w:t xml:space="preserve">1882 októberében </w:t>
      </w:r>
      <w:r w:rsidRPr="00B35DE3">
        <w:rPr>
          <w:color w:val="000000"/>
          <w:lang w:eastAsia="hu-HU"/>
        </w:rPr>
        <w:t>A.</w:t>
      </w:r>
      <w:r>
        <w:rPr>
          <w:color w:val="000000"/>
          <w:lang w:eastAsia="hu-HU"/>
        </w:rPr>
        <w:t xml:space="preserve"> </w:t>
      </w:r>
      <w:r w:rsidRPr="00B35DE3">
        <w:rPr>
          <w:color w:val="000000"/>
          <w:lang w:eastAsia="hu-HU"/>
        </w:rPr>
        <w:t>P. Sinnett</w:t>
      </w:r>
      <w:r>
        <w:rPr>
          <w:color w:val="000000"/>
          <w:lang w:eastAsia="hu-HU"/>
        </w:rPr>
        <w:t xml:space="preserve"> a következő kérdést tette fel KH Mesternek:</w:t>
      </w:r>
    </w:p>
    <w:p w14:paraId="231100A7" w14:textId="77777777" w:rsidR="00D17951" w:rsidRPr="00B35DE3" w:rsidRDefault="00D17951" w:rsidP="00D17951">
      <w:pPr>
        <w:spacing w:before="0" w:after="0"/>
        <w:ind w:firstLine="709"/>
        <w:jc w:val="both"/>
        <w:rPr>
          <w:color w:val="000000"/>
          <w:lang w:eastAsia="hu-HU"/>
        </w:rPr>
      </w:pPr>
      <w:r>
        <w:t>Lehetséges-e a modern csillagászat által ismerten kívül bármilyen más bolygót (nem kisbolygóra gondolok) felfedezni megfelelően beállított fizikai eszközökkel?</w:t>
      </w:r>
      <w:r>
        <w:rPr>
          <w:rStyle w:val="Lbjegyzet-hivatkozs"/>
        </w:rPr>
        <w:footnoteReference w:customMarkFollows="1" w:id="132"/>
        <w:t>1</w:t>
      </w:r>
    </w:p>
    <w:p w14:paraId="5E52D052" w14:textId="77777777" w:rsidR="00D17951" w:rsidRPr="00B35DE3" w:rsidRDefault="00D17951" w:rsidP="00D17951">
      <w:pPr>
        <w:spacing w:before="0" w:after="0"/>
        <w:ind w:firstLine="709"/>
        <w:jc w:val="both"/>
        <w:rPr>
          <w:color w:val="000000"/>
          <w:lang w:eastAsia="hu-HU"/>
        </w:rPr>
      </w:pPr>
      <w:r>
        <w:rPr>
          <w:color w:val="000000"/>
          <w:lang w:eastAsia="hu-HU"/>
        </w:rPr>
        <w:t>KH a következőt válaszolta:</w:t>
      </w:r>
    </w:p>
    <w:p w14:paraId="2A0EC8D6" w14:textId="77777777" w:rsidR="00F805C1" w:rsidRPr="00B35DE3" w:rsidRDefault="00D747B4" w:rsidP="006F5E8C">
      <w:pPr>
        <w:spacing w:before="0" w:after="0"/>
        <w:ind w:firstLine="709"/>
        <w:jc w:val="both"/>
        <w:rPr>
          <w:color w:val="000000"/>
          <w:lang w:eastAsia="hu-HU"/>
        </w:rPr>
      </w:pPr>
      <w:r>
        <w:rPr>
          <w:color w:val="000000"/>
          <w:lang w:eastAsia="hu-HU"/>
        </w:rPr>
        <w:t>Lehetségesnek kell lennie. Sem az összes Merkúron belüli bolygót, sem a Neptunusz pályáján túlit meg nem fedezték fel, bár létezésüket erősen gyanítják. Tudjuk, léteznek ily</w:t>
      </w:r>
      <w:r>
        <w:rPr>
          <w:color w:val="000000"/>
          <w:lang w:eastAsia="hu-HU"/>
        </w:rPr>
        <w:t>e</w:t>
      </w:r>
      <w:r>
        <w:rPr>
          <w:color w:val="000000"/>
          <w:lang w:eastAsia="hu-HU"/>
        </w:rPr>
        <w:t xml:space="preserve">nek, azt is, </w:t>
      </w:r>
      <w:r w:rsidRPr="00D747B4">
        <w:rPr>
          <w:i/>
          <w:color w:val="000000"/>
          <w:lang w:eastAsia="hu-HU"/>
        </w:rPr>
        <w:t>hol</w:t>
      </w:r>
      <w:r>
        <w:rPr>
          <w:color w:val="000000"/>
          <w:lang w:eastAsia="hu-HU"/>
        </w:rPr>
        <w:t xml:space="preserve"> vannak, és hogy számtalan, „kiégettnek” mondott </w:t>
      </w:r>
      <w:r w:rsidR="00BC36D4">
        <w:rPr>
          <w:color w:val="000000"/>
          <w:lang w:eastAsia="hu-HU"/>
        </w:rPr>
        <w:t>–</w:t>
      </w:r>
      <w:r>
        <w:rPr>
          <w:color w:val="000000"/>
          <w:lang w:eastAsia="hu-HU"/>
        </w:rPr>
        <w:t xml:space="preserve"> </w:t>
      </w:r>
      <w:r w:rsidR="00BC36D4">
        <w:rPr>
          <w:color w:val="000000"/>
          <w:lang w:eastAsia="hu-HU"/>
        </w:rPr>
        <w:t xml:space="preserve">mi azt mondjuk, </w:t>
      </w:r>
      <w:r w:rsidR="00BC36D4" w:rsidRPr="00676FC7">
        <w:rPr>
          <w:i/>
          <w:color w:val="000000"/>
          <w:lang w:eastAsia="hu-HU"/>
        </w:rPr>
        <w:t>elsötét</w:t>
      </w:r>
      <w:r w:rsidR="00BC36D4" w:rsidRPr="00676FC7">
        <w:rPr>
          <w:i/>
          <w:color w:val="000000"/>
          <w:lang w:eastAsia="hu-HU"/>
        </w:rPr>
        <w:t>ü</w:t>
      </w:r>
      <w:r w:rsidR="00BC36D4" w:rsidRPr="00676FC7">
        <w:rPr>
          <w:i/>
          <w:color w:val="000000"/>
          <w:lang w:eastAsia="hu-HU"/>
        </w:rPr>
        <w:t>lésben</w:t>
      </w:r>
      <w:r w:rsidR="00BC36D4">
        <w:rPr>
          <w:color w:val="000000"/>
          <w:lang w:eastAsia="hu-HU"/>
        </w:rPr>
        <w:t xml:space="preserve"> levő </w:t>
      </w:r>
      <w:r w:rsidR="00676FC7">
        <w:rPr>
          <w:color w:val="000000"/>
          <w:lang w:eastAsia="hu-HU"/>
        </w:rPr>
        <w:t xml:space="preserve">– bolygó van keletkezési fázisban, és még nem </w:t>
      </w:r>
      <w:proofErr w:type="gramStart"/>
      <w:r w:rsidR="00676FC7">
        <w:rPr>
          <w:color w:val="000000"/>
          <w:lang w:eastAsia="hu-HU"/>
        </w:rPr>
        <w:t>fénylik,</w:t>
      </w:r>
      <w:proofErr w:type="gramEnd"/>
      <w:r w:rsidR="00676FC7">
        <w:rPr>
          <w:color w:val="000000"/>
          <w:lang w:eastAsia="hu-HU"/>
        </w:rPr>
        <w:t xml:space="preserve"> stb. A „mi tudjuk” azo</w:t>
      </w:r>
      <w:r w:rsidR="00676FC7">
        <w:rPr>
          <w:color w:val="000000"/>
          <w:lang w:eastAsia="hu-HU"/>
        </w:rPr>
        <w:t>n</w:t>
      </w:r>
      <w:r w:rsidR="00676FC7">
        <w:rPr>
          <w:color w:val="000000"/>
          <w:lang w:eastAsia="hu-HU"/>
        </w:rPr>
        <w:t>ban kevéssé használható a tudomány számára, amikor a spiritualisták sem fogadják el a tud</w:t>
      </w:r>
      <w:r w:rsidR="00676FC7">
        <w:rPr>
          <w:color w:val="000000"/>
          <w:lang w:eastAsia="hu-HU"/>
        </w:rPr>
        <w:t>á</w:t>
      </w:r>
      <w:r w:rsidR="00676FC7">
        <w:rPr>
          <w:color w:val="000000"/>
          <w:lang w:eastAsia="hu-HU"/>
        </w:rPr>
        <w:t>sunkat. Edison tágulás</w:t>
      </w:r>
      <w:r w:rsidR="00F805C1">
        <w:rPr>
          <w:color w:val="000000"/>
          <w:lang w:eastAsia="hu-HU"/>
        </w:rPr>
        <w:t>os hő</w:t>
      </w:r>
      <w:r w:rsidR="00676FC7">
        <w:rPr>
          <w:color w:val="000000"/>
          <w:lang w:eastAsia="hu-HU"/>
        </w:rPr>
        <w:t>mérőjének – végső érzékenységi szintjére fejlesztve és egy nagy távcsőhöz illesztve – kiváló alkalmazási módjai lehetnek, amikor tökéletes lesz.</w:t>
      </w:r>
      <w:r w:rsidR="009B4C7C">
        <w:rPr>
          <w:color w:val="000000"/>
          <w:lang w:eastAsia="hu-HU"/>
        </w:rPr>
        <w:t xml:space="preserve"> </w:t>
      </w:r>
      <w:r w:rsidR="0049715D">
        <w:rPr>
          <w:color w:val="000000"/>
          <w:lang w:eastAsia="hu-HU"/>
        </w:rPr>
        <w:t>Amikor így összekapcsolják, a tágulásos hőmérő lehetőséget fog nyújtani nemcsak a legtávolibb látható csillagok hőmérsékletének mérésére, hanem láthatatlan sugárzásuk segítségével olyan csill</w:t>
      </w:r>
      <w:r w:rsidR="0049715D">
        <w:rPr>
          <w:color w:val="000000"/>
          <w:lang w:eastAsia="hu-HU"/>
        </w:rPr>
        <w:t>a</w:t>
      </w:r>
      <w:r w:rsidR="0049715D">
        <w:rPr>
          <w:color w:val="000000"/>
          <w:lang w:eastAsia="hu-HU"/>
        </w:rPr>
        <w:t xml:space="preserve">gok észlelésére is, amelyek láthatatlanok és másként észlelhetetlenek, és ez igaz a bolygókra is. A felfedező, egy Királyi Társasági tag, akit M. alaposan támogat, </w:t>
      </w:r>
      <w:r w:rsidR="00FE7E6E">
        <w:rPr>
          <w:color w:val="000000"/>
          <w:lang w:eastAsia="hu-HU"/>
        </w:rPr>
        <w:t xml:space="preserve">azt gondolja, hogy ha </w:t>
      </w:r>
      <w:r w:rsidR="009B4C7C">
        <w:rPr>
          <w:color w:val="000000"/>
          <w:lang w:eastAsia="hu-HU"/>
        </w:rPr>
        <w:t>az égbolt terének bármely üres pontján – mármint ami üresnek látszik még a legnagyobb felbo</w:t>
      </w:r>
      <w:r w:rsidR="009B4C7C">
        <w:rPr>
          <w:color w:val="000000"/>
          <w:lang w:eastAsia="hu-HU"/>
        </w:rPr>
        <w:t>n</w:t>
      </w:r>
      <w:r w:rsidR="009B4C7C">
        <w:rPr>
          <w:color w:val="000000"/>
          <w:lang w:eastAsia="hu-HU"/>
        </w:rPr>
        <w:t>tású távcső számára is – a tágulásos hőmérő a hőmérséklet növekedését jelzi, és állandóan így tesz, ez szabályos bizonyíték lesz arra, hogy a műszer olyan égitest hatókörében van, amely nem fénylik</w:t>
      </w:r>
      <w:r w:rsidR="0049715D">
        <w:rPr>
          <w:color w:val="000000"/>
          <w:lang w:eastAsia="hu-HU"/>
        </w:rPr>
        <w:t xml:space="preserve"> </w:t>
      </w:r>
      <w:r w:rsidR="009B4C7C">
        <w:rPr>
          <w:color w:val="000000"/>
          <w:lang w:eastAsia="hu-HU"/>
        </w:rPr>
        <w:t>vagy túlságosan távoli ahhoz, hogy távcsövön keresztül megpillantható legyen.</w:t>
      </w:r>
      <w:r w:rsidR="006F5E8C">
        <w:rPr>
          <w:color w:val="000000"/>
          <w:lang w:eastAsia="hu-HU"/>
        </w:rPr>
        <w:t xml:space="preserve"> </w:t>
      </w:r>
      <w:r w:rsidR="009B4C7C">
        <w:rPr>
          <w:color w:val="000000"/>
          <w:lang w:eastAsia="hu-HU"/>
        </w:rPr>
        <w:t xml:space="preserve">Azt mondja, tágulásos hőmérőjére „éterikus hullámok szélesebb tartománya van hatással, mint amit a szem </w:t>
      </w:r>
      <w:r w:rsidR="0083092F">
        <w:rPr>
          <w:color w:val="000000"/>
          <w:lang w:eastAsia="hu-HU"/>
        </w:rPr>
        <w:t>észlelni</w:t>
      </w:r>
      <w:r w:rsidR="009B4C7C">
        <w:rPr>
          <w:color w:val="000000"/>
          <w:lang w:eastAsia="hu-HU"/>
        </w:rPr>
        <w:t xml:space="preserve"> tud</w:t>
      </w:r>
      <w:r w:rsidR="0083092F">
        <w:rPr>
          <w:color w:val="000000"/>
          <w:lang w:eastAsia="hu-HU"/>
        </w:rPr>
        <w:t xml:space="preserve">”. A tudomány bizonyos bolygókról hangokat fog </w:t>
      </w:r>
      <w:r w:rsidR="0083092F" w:rsidRPr="0083092F">
        <w:rPr>
          <w:i/>
          <w:color w:val="000000"/>
          <w:lang w:eastAsia="hu-HU"/>
        </w:rPr>
        <w:t>hallani</w:t>
      </w:r>
      <w:r w:rsidR="0083092F">
        <w:rPr>
          <w:color w:val="000000"/>
          <w:lang w:eastAsia="hu-HU"/>
        </w:rPr>
        <w:t xml:space="preserve">, milőtt </w:t>
      </w:r>
      <w:r w:rsidR="0083092F" w:rsidRPr="0083092F">
        <w:rPr>
          <w:i/>
          <w:color w:val="000000"/>
          <w:lang w:eastAsia="hu-HU"/>
        </w:rPr>
        <w:t>látná</w:t>
      </w:r>
      <w:r w:rsidR="0083092F">
        <w:rPr>
          <w:color w:val="000000"/>
          <w:lang w:eastAsia="hu-HU"/>
        </w:rPr>
        <w:t xml:space="preserve"> azokat. Ez egy </w:t>
      </w:r>
      <w:r w:rsidR="0083092F" w:rsidRPr="0083092F">
        <w:rPr>
          <w:i/>
          <w:color w:val="000000"/>
          <w:lang w:eastAsia="hu-HU"/>
        </w:rPr>
        <w:t>prófécia</w:t>
      </w:r>
      <w:r w:rsidR="0083092F">
        <w:rPr>
          <w:color w:val="000000"/>
          <w:lang w:eastAsia="hu-HU"/>
        </w:rPr>
        <w:t>. Sajnos, én nem vagyok bolygó, de még „bolygói” sem. Külö</w:t>
      </w:r>
      <w:r w:rsidR="0083092F">
        <w:rPr>
          <w:color w:val="000000"/>
          <w:lang w:eastAsia="hu-HU"/>
        </w:rPr>
        <w:t>n</w:t>
      </w:r>
      <w:r w:rsidR="0083092F">
        <w:rPr>
          <w:color w:val="000000"/>
          <w:lang w:eastAsia="hu-HU"/>
        </w:rPr>
        <w:t xml:space="preserve">ben azt javasolnám, hogy szerezzétek meg tőle a tágulásos hőmérőjét, és akkor nem kellene azzal bajlódnom, hogy nektek írok. </w:t>
      </w:r>
      <w:r w:rsidR="006F5E8C">
        <w:rPr>
          <w:color w:val="000000"/>
          <w:lang w:eastAsia="hu-HU"/>
        </w:rPr>
        <w:t>Akkor úgy intézném, hogy közvetlen vonalban legyek veletek.</w:t>
      </w:r>
      <w:r w:rsidR="006F5E8C">
        <w:rPr>
          <w:rStyle w:val="Lbjegyzet-hivatkozs"/>
          <w:color w:val="000000"/>
          <w:lang w:eastAsia="hu-HU"/>
        </w:rPr>
        <w:footnoteReference w:customMarkFollows="1" w:id="133"/>
        <w:t>2</w:t>
      </w:r>
    </w:p>
    <w:p w14:paraId="143B7490" w14:textId="77777777" w:rsidR="0099122A" w:rsidRPr="00B35DE3" w:rsidRDefault="0099122A" w:rsidP="0099122A">
      <w:pPr>
        <w:spacing w:before="0" w:after="0"/>
        <w:ind w:firstLine="709"/>
        <w:jc w:val="both"/>
        <w:rPr>
          <w:color w:val="000000"/>
          <w:lang w:eastAsia="hu-HU"/>
        </w:rPr>
      </w:pPr>
      <w:r>
        <w:rPr>
          <w:color w:val="000000"/>
          <w:lang w:eastAsia="hu-HU"/>
        </w:rPr>
        <w:t>KH azzal kezdi a válaszát, hogy lehetséges fizikai műszerrel észlelni olyan bolygókat, amelyek még ismeretlenek a tudomány számára. Majd jelzi, hogy a Mesterek tudnak ilyen bolygók létezéséről a naprendszerünkben okkult képességeiknek köszönhetően. Ezt követően azt mondja, hogy ha az ünnepelt feltaláló, Thomas Edison által kifejlesztett tágulásos hőmérőt tökéletes</w:t>
      </w:r>
      <w:r w:rsidR="00A06472">
        <w:rPr>
          <w:color w:val="000000"/>
          <w:lang w:eastAsia="hu-HU"/>
        </w:rPr>
        <w:t>ít</w:t>
      </w:r>
      <w:r>
        <w:rPr>
          <w:color w:val="000000"/>
          <w:lang w:eastAsia="hu-HU"/>
        </w:rPr>
        <w:t>enék, tudnák érzékelni a nem látható csillagok hősugárzását, és talán a bolygókét is. Rámutat arra, hogy Edison a Teozófiai Társulat tagja volt, és M. Mester érdeklődést mutatott irán</w:t>
      </w:r>
      <w:r w:rsidR="00A06472">
        <w:rPr>
          <w:color w:val="000000"/>
          <w:lang w:eastAsia="hu-HU"/>
        </w:rPr>
        <w:t>t</w:t>
      </w:r>
      <w:r>
        <w:rPr>
          <w:color w:val="000000"/>
          <w:lang w:eastAsia="hu-HU"/>
        </w:rPr>
        <w:t>a.</w:t>
      </w:r>
    </w:p>
    <w:p w14:paraId="47F38257" w14:textId="77777777" w:rsidR="00545D65" w:rsidRPr="00B35DE3" w:rsidRDefault="00545D65" w:rsidP="00392911">
      <w:pPr>
        <w:spacing w:before="0" w:after="0"/>
        <w:ind w:firstLine="709"/>
        <w:jc w:val="both"/>
        <w:rPr>
          <w:color w:val="000000"/>
          <w:lang w:eastAsia="hu-HU"/>
        </w:rPr>
      </w:pPr>
      <w:r>
        <w:t xml:space="preserve">A tágulásos hőmérő egy radikálisan új infravörös szenzor volt, ami érzékelni tudott egymilliomod fokos hőmérsékletváltozást is. Edison kedvenc demonstrációja az volt, amikor bemutatta, hogy az hatszor érzékenyebb a kisujjából származó hőre, mint a hagyományos hőelemoszlop a </w:t>
      </w:r>
      <w:r w:rsidR="001C177F">
        <w:t>vörös izzású</w:t>
      </w:r>
      <w:r>
        <w:t xml:space="preserve"> vasra. A távoli Arcturus csillagról származó hő érzékelésére használta, és néhány nappal később, az 1878. július 28-i teljes napfogyatkozás során a napk</w:t>
      </w:r>
      <w:r>
        <w:t>o</w:t>
      </w:r>
      <w:r>
        <w:lastRenderedPageBreak/>
        <w:t>rona hőjének észlelésére, de ebben az esetben a műszer túlságosan érzékeny volt ahhoz, hogy pontos mérési</w:t>
      </w:r>
      <w:r w:rsidR="00392911">
        <w:t xml:space="preserve"> eredményeket kapjon. Edison hitt abban, hogy a tágulásos hőmérőt egy nagy távcsőhöz csatlakoztatva lehetséges lenne kiégett csillagokat, különlegesen gyenge csillagokat és gyenge visszaverő-képességgel rendelkező bolygókat észlelni. Lelki szemeivel látta ennek rengeteg nem csillagászati alkalmazását is. A rögzítő azonban túlságosan kényes, lassú és szeszélyes volt, és hamarosan elmerült a feledés homályában.</w:t>
      </w:r>
      <w:r w:rsidR="00392911">
        <w:rPr>
          <w:rStyle w:val="Lbjegyzet-hivatkozs"/>
        </w:rPr>
        <w:footnoteReference w:customMarkFollows="1" w:id="134"/>
        <w:t>3</w:t>
      </w:r>
    </w:p>
    <w:p w14:paraId="63DC2F20" w14:textId="77777777" w:rsidR="0057231D" w:rsidRPr="00B35DE3" w:rsidRDefault="009554BD" w:rsidP="0057231D">
      <w:pPr>
        <w:rPr>
          <w:color w:val="000000"/>
          <w:lang w:eastAsia="hu-HU"/>
        </w:rPr>
      </w:pPr>
      <w:r w:rsidRPr="009554BD">
        <w:rPr>
          <w:noProof/>
          <w:color w:val="000000"/>
          <w:lang w:eastAsia="hu-HU"/>
        </w:rPr>
        <w:pict w14:anchorId="5FBDC8D0">
          <v:shape id="Kép 9" o:spid="_x0000_i1030" type="#_x0000_t75" alt="tasimeter" style="width:206.15pt;height:223.9pt;visibility:visible">
            <v:imagedata r:id="rId15" o:title="tasimeter"/>
          </v:shape>
        </w:pict>
      </w:r>
    </w:p>
    <w:p w14:paraId="1108D191" w14:textId="77777777" w:rsidR="0057231D" w:rsidRPr="00B35DE3" w:rsidRDefault="0057231D" w:rsidP="0057231D">
      <w:pPr>
        <w:spacing w:before="100" w:beforeAutospacing="1" w:after="100" w:afterAutospacing="1"/>
        <w:rPr>
          <w:color w:val="000000"/>
          <w:lang w:eastAsia="hu-HU"/>
        </w:rPr>
      </w:pPr>
      <w:r w:rsidRPr="00B35DE3">
        <w:rPr>
          <w:color w:val="000000"/>
          <w:lang w:eastAsia="hu-HU"/>
        </w:rPr>
        <w:t>Edison</w:t>
      </w:r>
      <w:r w:rsidR="00392911">
        <w:rPr>
          <w:color w:val="000000"/>
          <w:lang w:eastAsia="hu-HU"/>
        </w:rPr>
        <w:t xml:space="preserve"> tágulásos hőmérője</w:t>
      </w:r>
      <w:r w:rsidRPr="00B35DE3">
        <w:rPr>
          <w:color w:val="000000"/>
          <w:lang w:eastAsia="hu-HU"/>
        </w:rPr>
        <w:t xml:space="preserve">. </w:t>
      </w:r>
      <w:r w:rsidR="00392911">
        <w:rPr>
          <w:color w:val="000000"/>
          <w:lang w:eastAsia="hu-HU"/>
        </w:rPr>
        <w:t>A tölcsér</w:t>
      </w:r>
      <w:r w:rsidRPr="00B35DE3">
        <w:rPr>
          <w:color w:val="000000"/>
          <w:lang w:eastAsia="hu-HU"/>
        </w:rPr>
        <w:t xml:space="preserve"> (</w:t>
      </w:r>
      <w:r w:rsidR="00392911">
        <w:rPr>
          <w:color w:val="000000"/>
          <w:lang w:eastAsia="hu-HU"/>
        </w:rPr>
        <w:t>balra</w:t>
      </w:r>
      <w:r w:rsidRPr="00B35DE3">
        <w:rPr>
          <w:color w:val="000000"/>
          <w:lang w:eastAsia="hu-HU"/>
        </w:rPr>
        <w:t xml:space="preserve">) </w:t>
      </w:r>
      <w:r w:rsidR="00392911">
        <w:rPr>
          <w:color w:val="000000"/>
          <w:lang w:eastAsia="hu-HU"/>
        </w:rPr>
        <w:t>kb.</w:t>
      </w:r>
      <w:r w:rsidRPr="00B35DE3">
        <w:rPr>
          <w:color w:val="000000"/>
          <w:lang w:eastAsia="hu-HU"/>
        </w:rPr>
        <w:t xml:space="preserve"> 7 cm </w:t>
      </w:r>
      <w:r w:rsidR="00392911">
        <w:rPr>
          <w:color w:val="000000"/>
          <w:lang w:eastAsia="hu-HU"/>
        </w:rPr>
        <w:t>átmérőjű</w:t>
      </w:r>
      <w:r w:rsidRPr="00B35DE3">
        <w:rPr>
          <w:color w:val="000000"/>
          <w:lang w:eastAsia="hu-HU"/>
        </w:rPr>
        <w:t>. (</w:t>
      </w:r>
      <w:hyperlink r:id="rId16" w:history="1">
        <w:r w:rsidRPr="00B35DE3">
          <w:rPr>
            <w:color w:val="0000FF"/>
            <w:u w:val="single"/>
            <w:lang w:eastAsia="hu-HU"/>
          </w:rPr>
          <w:t>www.americanscientist.org</w:t>
        </w:r>
      </w:hyperlink>
      <w:r w:rsidRPr="00B35DE3">
        <w:rPr>
          <w:color w:val="000000"/>
          <w:lang w:eastAsia="hu-HU"/>
        </w:rPr>
        <w:t>)</w:t>
      </w:r>
    </w:p>
    <w:p w14:paraId="1A5C7395" w14:textId="77777777" w:rsidR="00ED6A24" w:rsidRPr="00B35DE3" w:rsidRDefault="00ED6A24" w:rsidP="00ED6A24">
      <w:pPr>
        <w:spacing w:before="0" w:after="0"/>
        <w:ind w:firstLine="709"/>
        <w:jc w:val="both"/>
        <w:rPr>
          <w:color w:val="000000"/>
          <w:lang w:eastAsia="hu-HU"/>
        </w:rPr>
      </w:pPr>
      <w:r>
        <w:rPr>
          <w:color w:val="000000"/>
          <w:lang w:eastAsia="hu-HU"/>
        </w:rPr>
        <w:t>KH Sinnett-nek írt válaszát humorosan fejezi be: azt mondja, hogy ő nem bolygó – nem is beszélve egy „bolygóiról” (vagyis bolygói szellemről vagy Dhyan Chohan-ról</w:t>
      </w:r>
      <w:r w:rsidR="005F64C2">
        <w:rPr>
          <w:color w:val="000000"/>
          <w:lang w:eastAsia="hu-HU"/>
        </w:rPr>
        <w:t>)</w:t>
      </w:r>
      <w:r>
        <w:rPr>
          <w:color w:val="000000"/>
          <w:lang w:eastAsia="hu-HU"/>
        </w:rPr>
        <w:t xml:space="preserve"> </w:t>
      </w:r>
      <w:r w:rsidR="005F64C2">
        <w:rPr>
          <w:color w:val="000000"/>
          <w:lang w:eastAsia="hu-HU"/>
        </w:rPr>
        <w:t>–</w:t>
      </w:r>
      <w:r>
        <w:rPr>
          <w:color w:val="000000"/>
          <w:lang w:eastAsia="hu-HU"/>
        </w:rPr>
        <w:t xml:space="preserve"> k</w:t>
      </w:r>
      <w:r>
        <w:rPr>
          <w:color w:val="000000"/>
          <w:lang w:eastAsia="hu-HU"/>
        </w:rPr>
        <w:t>ü</w:t>
      </w:r>
      <w:r>
        <w:rPr>
          <w:color w:val="000000"/>
          <w:lang w:eastAsia="hu-HU"/>
        </w:rPr>
        <w:t>lönben képes lenne Sinnett-tel kommunikálni egy tágulásos hőmérőn keresztül, és akkor nem kellene írnia neki. Mielőtt azonban ezt mondaná, a következő drámai kijelentést teszi:</w:t>
      </w:r>
    </w:p>
    <w:p w14:paraId="67CACEAD" w14:textId="77777777" w:rsidR="00ED6A24" w:rsidRPr="00B35DE3" w:rsidRDefault="00ED6A24" w:rsidP="00ED6A24">
      <w:pPr>
        <w:spacing w:before="0" w:after="0"/>
        <w:ind w:firstLine="709"/>
        <w:jc w:val="both"/>
        <w:rPr>
          <w:color w:val="000000"/>
          <w:lang w:eastAsia="hu-HU"/>
        </w:rPr>
      </w:pPr>
      <w:r>
        <w:rPr>
          <w:color w:val="000000"/>
          <w:lang w:eastAsia="hu-HU"/>
        </w:rPr>
        <w:t xml:space="preserve">A tudomány hangokat fog </w:t>
      </w:r>
      <w:r w:rsidRPr="00ED6A24">
        <w:rPr>
          <w:i/>
          <w:color w:val="000000"/>
          <w:lang w:eastAsia="hu-HU"/>
        </w:rPr>
        <w:t>hallani</w:t>
      </w:r>
      <w:r>
        <w:rPr>
          <w:color w:val="000000"/>
          <w:lang w:eastAsia="hu-HU"/>
        </w:rPr>
        <w:t xml:space="preserve"> bizonyos bolygókról, mielőtt </w:t>
      </w:r>
      <w:r w:rsidRPr="00ED6A24">
        <w:rPr>
          <w:i/>
          <w:color w:val="000000"/>
          <w:lang w:eastAsia="hu-HU"/>
        </w:rPr>
        <w:t>látná</w:t>
      </w:r>
      <w:r>
        <w:rPr>
          <w:color w:val="000000"/>
          <w:lang w:eastAsia="hu-HU"/>
        </w:rPr>
        <w:t xml:space="preserve"> azokat. Ez egy </w:t>
      </w:r>
      <w:r w:rsidRPr="00ED6A24">
        <w:rPr>
          <w:i/>
          <w:color w:val="000000"/>
          <w:lang w:eastAsia="hu-HU"/>
        </w:rPr>
        <w:t>prófécia</w:t>
      </w:r>
      <w:r>
        <w:rPr>
          <w:color w:val="000000"/>
          <w:lang w:eastAsia="hu-HU"/>
        </w:rPr>
        <w:t>.</w:t>
      </w:r>
    </w:p>
    <w:p w14:paraId="6A67C1D9" w14:textId="77777777" w:rsidR="005D1A53" w:rsidRPr="00B35DE3" w:rsidRDefault="00EF3F5A" w:rsidP="00213230">
      <w:pPr>
        <w:spacing w:before="0" w:after="0"/>
        <w:ind w:firstLine="709"/>
        <w:jc w:val="both"/>
        <w:rPr>
          <w:color w:val="000000"/>
          <w:lang w:eastAsia="hu-HU"/>
        </w:rPr>
      </w:pPr>
      <w:r>
        <w:rPr>
          <w:color w:val="000000"/>
          <w:lang w:eastAsia="hu-HU"/>
        </w:rPr>
        <w:t xml:space="preserve">Ahogyan több teozófus szerző rámutatott, </w:t>
      </w:r>
      <w:r w:rsidR="00213230">
        <w:rPr>
          <w:color w:val="000000"/>
          <w:lang w:eastAsia="hu-HU"/>
        </w:rPr>
        <w:t xml:space="preserve">ez utalásnak tűnik a </w:t>
      </w:r>
      <w:r w:rsidR="00213230" w:rsidRPr="00213230">
        <w:rPr>
          <w:i/>
          <w:color w:val="000000"/>
          <w:lang w:eastAsia="hu-HU"/>
        </w:rPr>
        <w:t>rádiócsillagászatra</w:t>
      </w:r>
      <w:r w:rsidR="00213230">
        <w:rPr>
          <w:color w:val="000000"/>
          <w:lang w:eastAsia="hu-HU"/>
        </w:rPr>
        <w:t>,</w:t>
      </w:r>
      <w:r w:rsidR="00213230">
        <w:rPr>
          <w:rStyle w:val="Lbjegyzet-hivatkozs"/>
          <w:color w:val="000000"/>
          <w:lang w:eastAsia="hu-HU"/>
        </w:rPr>
        <w:footnoteReference w:customMarkFollows="1" w:id="135"/>
        <w:t>4</w:t>
      </w:r>
      <w:r w:rsidR="00213230">
        <w:rPr>
          <w:color w:val="000000"/>
          <w:lang w:eastAsia="hu-HU"/>
        </w:rPr>
        <w:t xml:space="preserve"> amely az 1930-as években jelent meg, és a II. világháború után indult virágzásnak. Ez lehet</w:t>
      </w:r>
      <w:r w:rsidR="00213230">
        <w:rPr>
          <w:color w:val="000000"/>
          <w:lang w:eastAsia="hu-HU"/>
        </w:rPr>
        <w:t>ő</w:t>
      </w:r>
      <w:r w:rsidR="00213230">
        <w:rPr>
          <w:color w:val="000000"/>
          <w:lang w:eastAsia="hu-HU"/>
        </w:rPr>
        <w:t xml:space="preserve">vé teszi, hogy olyan dolgokat lássunk meg, amelyek optikailag nem észlelhetők, és olyan nagy energiájú </w:t>
      </w:r>
      <w:r w:rsidR="001C177F">
        <w:rPr>
          <w:color w:val="000000"/>
          <w:lang w:eastAsia="hu-HU"/>
        </w:rPr>
        <w:t>objektumok</w:t>
      </w:r>
      <w:r w:rsidR="00213230">
        <w:rPr>
          <w:color w:val="000000"/>
          <w:lang w:eastAsia="hu-HU"/>
        </w:rPr>
        <w:t xml:space="preserve"> felfedezéséhez vezetett, mint a pulzárok, a kvazárok és a rádió galaxisok. A rádiótávcsöveket elkezdték használni a Nap és a naptevékenységek megfigyel</w:t>
      </w:r>
      <w:r w:rsidR="00213230">
        <w:rPr>
          <w:color w:val="000000"/>
          <w:lang w:eastAsia="hu-HU"/>
        </w:rPr>
        <w:t>é</w:t>
      </w:r>
      <w:r w:rsidR="00213230">
        <w:rPr>
          <w:color w:val="000000"/>
          <w:lang w:eastAsia="hu-HU"/>
        </w:rPr>
        <w:t>sére is és a bolygók radartérképeinek elkészítésére.</w:t>
      </w:r>
    </w:p>
    <w:p w14:paraId="29849D77" w14:textId="77777777" w:rsidR="00602F95" w:rsidRPr="00B35DE3" w:rsidRDefault="00602F95" w:rsidP="00FA01F8">
      <w:pPr>
        <w:spacing w:before="0" w:after="0"/>
        <w:ind w:firstLine="709"/>
        <w:jc w:val="both"/>
        <w:rPr>
          <w:color w:val="000000"/>
          <w:lang w:eastAsia="hu-HU"/>
        </w:rPr>
      </w:pPr>
      <w:r>
        <w:rPr>
          <w:color w:val="000000"/>
          <w:lang w:eastAsia="hu-HU"/>
        </w:rPr>
        <w:t>Néhány szerző kijelenti, hogy KH próféciája már teljesült a kvazárok és más, optika</w:t>
      </w:r>
      <w:r>
        <w:rPr>
          <w:color w:val="000000"/>
          <w:lang w:eastAsia="hu-HU"/>
        </w:rPr>
        <w:t>i</w:t>
      </w:r>
      <w:r>
        <w:rPr>
          <w:color w:val="000000"/>
          <w:lang w:eastAsia="hu-HU"/>
        </w:rPr>
        <w:t>lag nem észlelhető égitestek felfedezésével.</w:t>
      </w:r>
      <w:r>
        <w:rPr>
          <w:rStyle w:val="Lbjegyzet-hivatkozs"/>
          <w:color w:val="000000"/>
          <w:lang w:eastAsia="hu-HU"/>
        </w:rPr>
        <w:footnoteReference w:customMarkFollows="1" w:id="136"/>
        <w:t>5</w:t>
      </w:r>
      <w:r>
        <w:rPr>
          <w:color w:val="000000"/>
          <w:lang w:eastAsia="hu-HU"/>
        </w:rPr>
        <w:t xml:space="preserve"> A rádióhullámok forrásai azonban – mint a kvazárok, a pulzárok és a </w:t>
      </w:r>
      <w:r w:rsidR="001C177F">
        <w:rPr>
          <w:color w:val="000000"/>
          <w:lang w:eastAsia="hu-HU"/>
        </w:rPr>
        <w:t>rádió galaxisok</w:t>
      </w:r>
      <w:r>
        <w:rPr>
          <w:color w:val="000000"/>
          <w:lang w:eastAsia="hu-HU"/>
        </w:rPr>
        <w:t xml:space="preserve"> – nyilvánvalóan nem </w:t>
      </w:r>
      <w:r w:rsidRPr="00602F95">
        <w:rPr>
          <w:i/>
          <w:color w:val="000000"/>
          <w:lang w:eastAsia="hu-HU"/>
        </w:rPr>
        <w:t>bolygók</w:t>
      </w:r>
      <w:r>
        <w:rPr>
          <w:color w:val="000000"/>
          <w:lang w:eastAsia="hu-HU"/>
        </w:rPr>
        <w:t xml:space="preserve"> a fogalom mai érte</w:t>
      </w:r>
      <w:r>
        <w:rPr>
          <w:color w:val="000000"/>
          <w:lang w:eastAsia="hu-HU"/>
        </w:rPr>
        <w:t>l</w:t>
      </w:r>
      <w:r>
        <w:rPr>
          <w:color w:val="000000"/>
          <w:lang w:eastAsia="hu-HU"/>
        </w:rPr>
        <w:t xml:space="preserve">mezésében, így azok felfedezése a legjobb esetben is csak részben teljesíti be a próféciát. Az is </w:t>
      </w:r>
      <w:r>
        <w:rPr>
          <w:color w:val="000000"/>
          <w:lang w:eastAsia="hu-HU"/>
        </w:rPr>
        <w:lastRenderedPageBreak/>
        <w:t>igaz, hogy ugyanebben a levélben KH úgy beszél a Napról, mint egy „központi bolygóról”,</w:t>
      </w:r>
      <w:r>
        <w:rPr>
          <w:rStyle w:val="Lbjegyzet-hivatkozs"/>
          <w:color w:val="000000"/>
          <w:lang w:eastAsia="hu-HU"/>
        </w:rPr>
        <w:footnoteReference w:customMarkFollows="1" w:id="137"/>
        <w:t>6</w:t>
      </w:r>
      <w:r>
        <w:rPr>
          <w:color w:val="000000"/>
          <w:lang w:eastAsia="hu-HU"/>
        </w:rPr>
        <w:t xml:space="preserve"> de ha elolvassuk az egész bekezdést, amelyben a prófécia szerepel, akkor </w:t>
      </w:r>
      <w:r w:rsidR="00A30DC3">
        <w:rPr>
          <w:color w:val="000000"/>
          <w:lang w:eastAsia="hu-HU"/>
        </w:rPr>
        <w:t>ténylegesen</w:t>
      </w:r>
      <w:r>
        <w:rPr>
          <w:color w:val="000000"/>
          <w:lang w:eastAsia="hu-HU"/>
        </w:rPr>
        <w:t xml:space="preserve"> úgy tűnik, hogy </w:t>
      </w:r>
      <w:r w:rsidR="00A30DC3">
        <w:rPr>
          <w:color w:val="000000"/>
          <w:lang w:eastAsia="hu-HU"/>
        </w:rPr>
        <w:t>mindenekelőtt bolygókra céloz, nem pedig csillagokra vagy galaxisokra (amiket a csillagászok nem is fedeztek fel az 1920-as évekig</w:t>
      </w:r>
      <w:r w:rsidR="00A30DC3">
        <w:rPr>
          <w:rStyle w:val="Lbjegyzet-hivatkozs"/>
          <w:color w:val="000000"/>
          <w:lang w:eastAsia="hu-HU"/>
        </w:rPr>
        <w:footnoteReference w:customMarkFollows="1" w:id="138"/>
        <w:t>7</w:t>
      </w:r>
      <w:r w:rsidR="00A30DC3">
        <w:rPr>
          <w:color w:val="000000"/>
          <w:lang w:eastAsia="hu-HU"/>
        </w:rPr>
        <w:t>).</w:t>
      </w:r>
    </w:p>
    <w:p w14:paraId="5F99ACD4" w14:textId="77777777" w:rsidR="00EE5283" w:rsidRPr="00B35DE3" w:rsidRDefault="00EE5283" w:rsidP="00EE5283">
      <w:pPr>
        <w:spacing w:before="0" w:after="0"/>
        <w:ind w:firstLine="709"/>
        <w:jc w:val="both"/>
        <w:rPr>
          <w:color w:val="000000"/>
          <w:lang w:eastAsia="hu-HU"/>
        </w:rPr>
      </w:pPr>
      <w:r>
        <w:rPr>
          <w:color w:val="000000"/>
          <w:lang w:eastAsia="hu-HU"/>
        </w:rPr>
        <w:t>A rádiócsillagászat az egyik olyan technika, amit naprendszeren kívüli bolygók, vagy exobolygók keresésére használnak. Ebben a kérdésben KH az imént idézett levélben a köve</w:t>
      </w:r>
      <w:r>
        <w:rPr>
          <w:color w:val="000000"/>
          <w:lang w:eastAsia="hu-HU"/>
        </w:rPr>
        <w:t>t</w:t>
      </w:r>
      <w:r>
        <w:rPr>
          <w:color w:val="000000"/>
          <w:lang w:eastAsia="hu-HU"/>
        </w:rPr>
        <w:t>kezőt írja:</w:t>
      </w:r>
    </w:p>
    <w:p w14:paraId="25882F9D" w14:textId="77777777" w:rsidR="00EE5283" w:rsidRPr="00B35DE3" w:rsidRDefault="00EE5283" w:rsidP="007A2AFF">
      <w:pPr>
        <w:spacing w:before="0" w:after="0"/>
        <w:ind w:firstLine="709"/>
        <w:jc w:val="both"/>
        <w:rPr>
          <w:color w:val="000000"/>
          <w:lang w:eastAsia="hu-HU"/>
        </w:rPr>
      </w:pPr>
      <w:r>
        <w:t>Egynél több bolygót eddig nem sikerült felfedezni a naprendszeren kívül az összes f</w:t>
      </w:r>
      <w:r>
        <w:t>o</w:t>
      </w:r>
      <w:r>
        <w:t xml:space="preserve">tométerrel sem, miközben </w:t>
      </w:r>
      <w:r w:rsidRPr="00EE5283">
        <w:rPr>
          <w:i/>
        </w:rPr>
        <w:t>pusztán</w:t>
      </w:r>
      <w:r>
        <w:t xml:space="preserve"> spirituális szemünk kizárólagos segítségével sok ilyet i</w:t>
      </w:r>
      <w:r>
        <w:t>s</w:t>
      </w:r>
      <w:r>
        <w:t>merünk. Valójában minden teljesen érett, naptípusú csillag a mi rendszerünkhöz hasonlóan számos kísérő bolygóval rendelkezik.</w:t>
      </w:r>
      <w:r>
        <w:rPr>
          <w:rStyle w:val="Lbjegyzet-hivatkozs"/>
        </w:rPr>
        <w:footnoteReference w:customMarkFollows="1" w:id="139"/>
        <w:t>8</w:t>
      </w:r>
    </w:p>
    <w:p w14:paraId="74975167" w14:textId="77777777" w:rsidR="007A2AFF" w:rsidRPr="007A2AFF" w:rsidRDefault="007A2AFF" w:rsidP="007A2AFF">
      <w:pPr>
        <w:spacing w:before="0" w:after="0"/>
        <w:ind w:firstLine="709"/>
        <w:jc w:val="both"/>
        <w:rPr>
          <w:color w:val="000000"/>
          <w:lang w:eastAsia="hu-HU"/>
        </w:rPr>
      </w:pPr>
      <w:r>
        <w:rPr>
          <w:color w:val="000000"/>
          <w:lang w:eastAsia="hu-HU"/>
        </w:rPr>
        <w:t xml:space="preserve">A </w:t>
      </w:r>
      <w:r w:rsidRPr="00B35DE3">
        <w:rPr>
          <w:i/>
          <w:iCs/>
          <w:color w:val="000000"/>
          <w:lang w:eastAsia="hu-HU"/>
        </w:rPr>
        <w:t>Wikipedia</w:t>
      </w:r>
      <w:r>
        <w:rPr>
          <w:i/>
          <w:iCs/>
          <w:color w:val="000000"/>
          <w:lang w:eastAsia="hu-HU"/>
        </w:rPr>
        <w:t xml:space="preserve"> </w:t>
      </w:r>
      <w:r>
        <w:rPr>
          <w:iCs/>
          <w:color w:val="000000"/>
          <w:lang w:eastAsia="hu-HU"/>
        </w:rPr>
        <w:t>megvilágítja a „felfedezést”, amire KH utal:</w:t>
      </w:r>
    </w:p>
    <w:p w14:paraId="6C1AE589" w14:textId="77777777" w:rsidR="00A0738C" w:rsidRPr="00B35DE3" w:rsidRDefault="00A0738C" w:rsidP="004F1866">
      <w:pPr>
        <w:spacing w:before="0" w:after="0"/>
        <w:ind w:firstLine="709"/>
        <w:jc w:val="both"/>
        <w:rPr>
          <w:color w:val="000000"/>
          <w:lang w:eastAsia="hu-HU"/>
        </w:rPr>
      </w:pPr>
      <w:r>
        <w:t xml:space="preserve">Az exobolygók észleléséről szóló bejelentések több mint egy évszázada történnek. A legkorábbiak egyike a </w:t>
      </w:r>
      <w:r w:rsidRPr="00B35DE3">
        <w:rPr>
          <w:color w:val="000000"/>
          <w:lang w:eastAsia="hu-HU"/>
        </w:rPr>
        <w:t>70 Ophiuchi</w:t>
      </w:r>
      <w:r>
        <w:rPr>
          <w:color w:val="000000"/>
          <w:lang w:eastAsia="hu-HU"/>
        </w:rPr>
        <w:t xml:space="preserve"> kettős csillaggal kapcsolatos. 1855-ben </w:t>
      </w:r>
      <w:r w:rsidRPr="00B35DE3">
        <w:rPr>
          <w:color w:val="000000"/>
          <w:lang w:eastAsia="hu-HU"/>
        </w:rPr>
        <w:t>W.</w:t>
      </w:r>
      <w:r>
        <w:rPr>
          <w:color w:val="000000"/>
          <w:lang w:eastAsia="hu-HU"/>
        </w:rPr>
        <w:t xml:space="preserve"> </w:t>
      </w:r>
      <w:r w:rsidRPr="00B35DE3">
        <w:rPr>
          <w:color w:val="000000"/>
          <w:lang w:eastAsia="hu-HU"/>
        </w:rPr>
        <w:t>S. Jacob</w:t>
      </w:r>
      <w:r>
        <w:rPr>
          <w:color w:val="000000"/>
          <w:lang w:eastAsia="hu-HU"/>
        </w:rPr>
        <w:t xml:space="preserve"> kap</w:t>
      </w:r>
      <w:r>
        <w:rPr>
          <w:color w:val="000000"/>
          <w:lang w:eastAsia="hu-HU"/>
        </w:rPr>
        <w:t>i</w:t>
      </w:r>
      <w:r>
        <w:rPr>
          <w:color w:val="000000"/>
          <w:lang w:eastAsia="hu-HU"/>
        </w:rPr>
        <w:t xml:space="preserve">tány az </w:t>
      </w:r>
      <w:r w:rsidRPr="00B35DE3">
        <w:rPr>
          <w:color w:val="000000"/>
          <w:lang w:eastAsia="hu-HU"/>
        </w:rPr>
        <w:t>East India Company</w:t>
      </w:r>
      <w:r>
        <w:rPr>
          <w:color w:val="000000"/>
          <w:lang w:eastAsia="hu-HU"/>
        </w:rPr>
        <w:t xml:space="preserve"> </w:t>
      </w:r>
      <w:r w:rsidRPr="00B35DE3">
        <w:rPr>
          <w:color w:val="000000"/>
          <w:lang w:eastAsia="hu-HU"/>
        </w:rPr>
        <w:t>Madras Obs</w:t>
      </w:r>
      <w:r>
        <w:rPr>
          <w:color w:val="000000"/>
          <w:lang w:eastAsia="hu-HU"/>
        </w:rPr>
        <w:t>z</w:t>
      </w:r>
      <w:r w:rsidRPr="00B35DE3">
        <w:rPr>
          <w:color w:val="000000"/>
          <w:lang w:eastAsia="hu-HU"/>
        </w:rPr>
        <w:t>erv</w:t>
      </w:r>
      <w:r>
        <w:rPr>
          <w:color w:val="000000"/>
          <w:lang w:eastAsia="hu-HU"/>
        </w:rPr>
        <w:t xml:space="preserve">atóriumában azt jelentette, hogy a keringési anomáliák „nagymértékben valószínűsítik”, hogy ebben a rendszerben egy „bolygói égitest” található. Az 1890-es években </w:t>
      </w:r>
      <w:r w:rsidRPr="00B35DE3">
        <w:rPr>
          <w:color w:val="000000"/>
          <w:lang w:eastAsia="hu-HU"/>
        </w:rPr>
        <w:t>Thomas J.</w:t>
      </w:r>
      <w:r>
        <w:rPr>
          <w:color w:val="000000"/>
          <w:lang w:eastAsia="hu-HU"/>
        </w:rPr>
        <w:t xml:space="preserve"> </w:t>
      </w:r>
      <w:r w:rsidRPr="00B35DE3">
        <w:rPr>
          <w:color w:val="000000"/>
          <w:lang w:eastAsia="hu-HU"/>
        </w:rPr>
        <w:t>J. See</w:t>
      </w:r>
      <w:r>
        <w:rPr>
          <w:color w:val="000000"/>
          <w:lang w:eastAsia="hu-HU"/>
        </w:rPr>
        <w:t xml:space="preserve"> a Chicago Egyetemről és az Egyesült Áll</w:t>
      </w:r>
      <w:r>
        <w:rPr>
          <w:color w:val="000000"/>
          <w:lang w:eastAsia="hu-HU"/>
        </w:rPr>
        <w:t>a</w:t>
      </w:r>
      <w:r>
        <w:rPr>
          <w:color w:val="000000"/>
          <w:lang w:eastAsia="hu-HU"/>
        </w:rPr>
        <w:t xml:space="preserve">mok Tengerészeti </w:t>
      </w:r>
      <w:r w:rsidR="001C177F">
        <w:rPr>
          <w:color w:val="000000"/>
          <w:lang w:eastAsia="hu-HU"/>
        </w:rPr>
        <w:t>Obszervatóriumából</w:t>
      </w:r>
      <w:r>
        <w:rPr>
          <w:color w:val="000000"/>
          <w:lang w:eastAsia="hu-HU"/>
        </w:rPr>
        <w:t xml:space="preserve"> kijelentette, hogy a keringési anomáliák bebizonyíto</w:t>
      </w:r>
      <w:r>
        <w:rPr>
          <w:color w:val="000000"/>
          <w:lang w:eastAsia="hu-HU"/>
        </w:rPr>
        <w:t>t</w:t>
      </w:r>
      <w:r>
        <w:rPr>
          <w:color w:val="000000"/>
          <w:lang w:eastAsia="hu-HU"/>
        </w:rPr>
        <w:t xml:space="preserve">ták egy sötét égitest létezését a </w:t>
      </w:r>
      <w:r w:rsidRPr="00B35DE3">
        <w:rPr>
          <w:color w:val="000000"/>
          <w:lang w:eastAsia="hu-HU"/>
        </w:rPr>
        <w:t>70 Ophiuchi</w:t>
      </w:r>
      <w:r>
        <w:rPr>
          <w:color w:val="000000"/>
          <w:lang w:eastAsia="hu-HU"/>
        </w:rPr>
        <w:t xml:space="preserve"> rendszerében, amelynek 36 év az egyik csillag körüli keringési ideje. Azonban </w:t>
      </w:r>
      <w:r w:rsidRPr="00B35DE3">
        <w:rPr>
          <w:color w:val="000000"/>
          <w:lang w:eastAsia="hu-HU"/>
        </w:rPr>
        <w:t>Forest Ray Moulton</w:t>
      </w:r>
      <w:r>
        <w:rPr>
          <w:color w:val="000000"/>
          <w:lang w:eastAsia="hu-HU"/>
        </w:rPr>
        <w:t xml:space="preserve"> hamarosan publikált egy cikket, amely azt bizonyította, hogy egy három testből álló rendszer olyan keringési paraméterek mellett rendkívül instabil lenne. Az 1950-es és az 1960-as években</w:t>
      </w:r>
      <w:r w:rsidR="004F1866">
        <w:rPr>
          <w:color w:val="000000"/>
          <w:lang w:eastAsia="hu-HU"/>
        </w:rPr>
        <w:t xml:space="preserve"> </w:t>
      </w:r>
      <w:r w:rsidR="004F1866" w:rsidRPr="00B35DE3">
        <w:rPr>
          <w:color w:val="000000"/>
          <w:lang w:eastAsia="hu-HU"/>
        </w:rPr>
        <w:t xml:space="preserve">Peter van de Kamp </w:t>
      </w:r>
      <w:r w:rsidR="004F1866">
        <w:rPr>
          <w:color w:val="000000"/>
          <w:lang w:eastAsia="hu-HU"/>
        </w:rPr>
        <w:t xml:space="preserve">a </w:t>
      </w:r>
      <w:r w:rsidR="004F1866" w:rsidRPr="00B35DE3">
        <w:rPr>
          <w:color w:val="000000"/>
          <w:lang w:eastAsia="hu-HU"/>
        </w:rPr>
        <w:t>Swarthmore College</w:t>
      </w:r>
      <w:r w:rsidR="004F1866">
        <w:rPr>
          <w:color w:val="000000"/>
          <w:lang w:eastAsia="hu-HU"/>
        </w:rPr>
        <w:t xml:space="preserve">-ból egy másik jelentős </w:t>
      </w:r>
      <w:r w:rsidR="001C177F">
        <w:rPr>
          <w:color w:val="000000"/>
          <w:lang w:eastAsia="hu-HU"/>
        </w:rPr>
        <w:t>észlelési</w:t>
      </w:r>
      <w:r w:rsidR="004F1866">
        <w:rPr>
          <w:color w:val="000000"/>
          <w:lang w:eastAsia="hu-HU"/>
        </w:rPr>
        <w:t xml:space="preserve"> sorozatot ismertetett, </w:t>
      </w:r>
      <w:r w:rsidR="001C177F">
        <w:rPr>
          <w:color w:val="000000"/>
          <w:lang w:eastAsia="hu-HU"/>
        </w:rPr>
        <w:t>ekkor</w:t>
      </w:r>
      <w:r w:rsidR="004F1866">
        <w:rPr>
          <w:color w:val="000000"/>
          <w:lang w:eastAsia="hu-HU"/>
        </w:rPr>
        <w:t xml:space="preserve"> a Barnard csillag körül keringő bolygókról volt szó. A csillagászok napjainkban általában az összes korai észlelési jelentést hibásnak tartják.</w:t>
      </w:r>
      <w:r w:rsidR="004F1866">
        <w:rPr>
          <w:rStyle w:val="Lbjegyzet-hivatkozs"/>
          <w:color w:val="000000"/>
          <w:lang w:eastAsia="hu-HU"/>
        </w:rPr>
        <w:footnoteReference w:customMarkFollows="1" w:id="140"/>
        <w:t>9</w:t>
      </w:r>
    </w:p>
    <w:p w14:paraId="5EE4A231" w14:textId="77777777" w:rsidR="00232BAF" w:rsidRPr="00B35DE3" w:rsidRDefault="00232BAF" w:rsidP="00232BAF">
      <w:pPr>
        <w:spacing w:before="0" w:after="0"/>
        <w:ind w:firstLine="709"/>
        <w:jc w:val="both"/>
        <w:rPr>
          <w:color w:val="000000"/>
          <w:lang w:eastAsia="hu-HU"/>
        </w:rPr>
      </w:pPr>
      <w:r>
        <w:rPr>
          <w:color w:val="000000"/>
          <w:lang w:eastAsia="hu-HU"/>
        </w:rPr>
        <w:t>Egy exobolygó első olyan publikált felfedezése, amely további megerősítést nyert, 1988-ban történt. Egy olyan exobolygó első határozott észlelését, amely egy közönséges, f</w:t>
      </w:r>
      <w:r>
        <w:rPr>
          <w:color w:val="000000"/>
          <w:lang w:eastAsia="hu-HU"/>
        </w:rPr>
        <w:t>ő</w:t>
      </w:r>
      <w:r>
        <w:rPr>
          <w:color w:val="000000"/>
          <w:lang w:eastAsia="hu-HU"/>
        </w:rPr>
        <w:t>sorozatú csillag körül kering, 1995. októberben jelentették be. 2007. márciusban az ismert exobolygók száma kb. 215.</w:t>
      </w:r>
    </w:p>
    <w:p w14:paraId="042F2186" w14:textId="77777777" w:rsidR="0057231D" w:rsidRPr="00B35DE3" w:rsidRDefault="009554BD" w:rsidP="0057231D">
      <w:pPr>
        <w:rPr>
          <w:color w:val="000000"/>
          <w:lang w:eastAsia="hu-HU"/>
        </w:rPr>
      </w:pPr>
      <w:r w:rsidRPr="009554BD">
        <w:rPr>
          <w:noProof/>
          <w:color w:val="000000"/>
          <w:lang w:eastAsia="hu-HU"/>
        </w:rPr>
        <w:lastRenderedPageBreak/>
        <w:pict w14:anchorId="0ECDC7C8">
          <v:shape id="Kép 10" o:spid="_x0000_i1031" type="#_x0000_t75" alt="browndwarf" style="width:213.05pt;height:191.35pt;visibility:visible">
            <v:imagedata r:id="rId17" o:title="browndwarf"/>
          </v:shape>
        </w:pict>
      </w:r>
    </w:p>
    <w:p w14:paraId="1F25BE7D" w14:textId="77777777" w:rsidR="00224A2E" w:rsidRDefault="00224A2E" w:rsidP="00224A2E">
      <w:pPr>
        <w:spacing w:before="0" w:after="0"/>
        <w:rPr>
          <w:color w:val="000000"/>
          <w:lang w:eastAsia="hu-HU"/>
        </w:rPr>
      </w:pPr>
      <w:r>
        <w:rPr>
          <w:color w:val="000000"/>
          <w:lang w:eastAsia="hu-HU"/>
        </w:rPr>
        <w:t xml:space="preserve">Színhibás infravörös kép a </w:t>
      </w:r>
      <w:r w:rsidRPr="00B35DE3">
        <w:rPr>
          <w:color w:val="000000"/>
          <w:lang w:eastAsia="hu-HU"/>
        </w:rPr>
        <w:t>2M1207</w:t>
      </w:r>
      <w:r>
        <w:rPr>
          <w:color w:val="000000"/>
          <w:lang w:eastAsia="hu-HU"/>
        </w:rPr>
        <w:t xml:space="preserve"> barna törpéről (kék) és annak </w:t>
      </w:r>
      <w:r w:rsidRPr="00B35DE3">
        <w:rPr>
          <w:color w:val="000000"/>
          <w:lang w:eastAsia="hu-HU"/>
        </w:rPr>
        <w:t>2M1207b</w:t>
      </w:r>
      <w:r>
        <w:rPr>
          <w:color w:val="000000"/>
          <w:lang w:eastAsia="hu-HU"/>
        </w:rPr>
        <w:t xml:space="preserve"> bolygói kísérőj</w:t>
      </w:r>
      <w:r>
        <w:rPr>
          <w:color w:val="000000"/>
          <w:lang w:eastAsia="hu-HU"/>
        </w:rPr>
        <w:t>é</w:t>
      </w:r>
      <w:r>
        <w:rPr>
          <w:color w:val="000000"/>
          <w:lang w:eastAsia="hu-HU"/>
        </w:rPr>
        <w:t xml:space="preserve">ről (vörös), ahogyan egy óriás távcső látja. Ez volt az első naprendszeren kívüli bolygó, amit közvetlenül sikerült lefényképezni. </w:t>
      </w:r>
      <w:r w:rsidRPr="00B35DE3">
        <w:rPr>
          <w:color w:val="000000"/>
          <w:lang w:eastAsia="hu-HU"/>
        </w:rPr>
        <w:t>(</w:t>
      </w:r>
      <w:hyperlink r:id="rId18" w:history="1">
        <w:r w:rsidRPr="00B35DE3">
          <w:rPr>
            <w:color w:val="0000FF"/>
            <w:u w:val="single"/>
            <w:lang w:eastAsia="hu-HU"/>
          </w:rPr>
          <w:t>http://en.wikipedia.org</w:t>
        </w:r>
      </w:hyperlink>
      <w:r w:rsidRPr="00B35DE3">
        <w:rPr>
          <w:color w:val="000000"/>
          <w:lang w:eastAsia="hu-HU"/>
        </w:rPr>
        <w:t>)</w:t>
      </w:r>
    </w:p>
    <w:p w14:paraId="06098CB8" w14:textId="77777777" w:rsidR="000034AE" w:rsidRPr="00B35DE3" w:rsidRDefault="000034AE" w:rsidP="00224A2E">
      <w:pPr>
        <w:spacing w:before="0" w:after="0"/>
        <w:rPr>
          <w:color w:val="000000"/>
          <w:lang w:eastAsia="hu-HU"/>
        </w:rPr>
      </w:pPr>
    </w:p>
    <w:p w14:paraId="37681103" w14:textId="77777777" w:rsidR="00224A2E" w:rsidRPr="00B35DE3" w:rsidRDefault="00790D2C" w:rsidP="000034AE">
      <w:pPr>
        <w:spacing w:before="0" w:after="0"/>
        <w:ind w:firstLine="709"/>
        <w:jc w:val="both"/>
        <w:rPr>
          <w:color w:val="000000"/>
          <w:lang w:eastAsia="hu-HU"/>
        </w:rPr>
      </w:pPr>
      <w:r>
        <w:rPr>
          <w:color w:val="000000"/>
          <w:lang w:eastAsia="hu-HU"/>
        </w:rPr>
        <w:t>Különböző módszereket használnak naprendszeren kívüli bolygók észlelésére. Mivel nagyon kicsit és a csillagukhoz képest nagyon halványak, ezért optikailag eddig csak egy-két ilyen bolygót sikerült megfigyelni, viszont rendelkezésre áll számos közvetett módszer is. Az asztrometria esetén egy csillag helyzetében történő változásokat figyelik meg, hogy azok e</w:t>
      </w:r>
      <w:r>
        <w:rPr>
          <w:color w:val="000000"/>
          <w:lang w:eastAsia="hu-HU"/>
        </w:rPr>
        <w:t>l</w:t>
      </w:r>
      <w:r>
        <w:rPr>
          <w:color w:val="000000"/>
          <w:lang w:eastAsia="hu-HU"/>
        </w:rPr>
        <w:t>árulják-e egy körülötte keringő bolygó gravitációs hatását. A Doppler (vagy radiális sebesség) módszer esetén egy csillag színképvonalainak eltolódását figyelik meg</w:t>
      </w:r>
      <w:r w:rsidR="000034AE">
        <w:rPr>
          <w:color w:val="000000"/>
          <w:lang w:eastAsia="hu-HU"/>
        </w:rPr>
        <w:t>, ami sebesség-változás eredménye, amelyet okozhat egy körülötte keringő bolygó. Az áthaladás módszer során vált</w:t>
      </w:r>
      <w:r w:rsidR="000034AE">
        <w:rPr>
          <w:color w:val="000000"/>
          <w:lang w:eastAsia="hu-HU"/>
        </w:rPr>
        <w:t>o</w:t>
      </w:r>
      <w:r w:rsidR="000034AE">
        <w:rPr>
          <w:color w:val="000000"/>
          <w:lang w:eastAsia="hu-HU"/>
        </w:rPr>
        <w:t>zásokat keresnek egy csillag látszólagos fényességében, amit okozhat egy bolygó, amely é</w:t>
      </w:r>
      <w:r w:rsidR="000034AE">
        <w:rPr>
          <w:color w:val="000000"/>
          <w:lang w:eastAsia="hu-HU"/>
        </w:rPr>
        <w:t>p</w:t>
      </w:r>
      <w:r w:rsidR="000034AE">
        <w:rPr>
          <w:color w:val="000000"/>
          <w:lang w:eastAsia="hu-HU"/>
        </w:rPr>
        <w:t>pen áthalad a csillag előtt.</w:t>
      </w:r>
    </w:p>
    <w:p w14:paraId="2E617356" w14:textId="77777777" w:rsidR="000F6736" w:rsidRDefault="000F6736" w:rsidP="00580569">
      <w:pPr>
        <w:spacing w:before="0" w:after="0"/>
        <w:ind w:firstLine="709"/>
        <w:jc w:val="both"/>
        <w:rPr>
          <w:color w:val="000000"/>
          <w:lang w:eastAsia="hu-HU"/>
        </w:rPr>
      </w:pPr>
      <w:r>
        <w:rPr>
          <w:color w:val="000000"/>
          <w:lang w:eastAsia="hu-HU"/>
        </w:rPr>
        <w:t>Egy másik módszer a pulzár-időmérés: a pulzár egy kicsi csillag, ami rádióhullámokat bocsát ki rendkívüli szabályossággal.</w:t>
      </w:r>
      <w:r>
        <w:rPr>
          <w:rStyle w:val="Lbjegyzet-hivatkozs"/>
          <w:color w:val="000000"/>
          <w:lang w:eastAsia="hu-HU"/>
        </w:rPr>
        <w:footnoteReference w:customMarkFollows="1" w:id="141"/>
        <w:t>10</w:t>
      </w:r>
      <w:r w:rsidR="001A2E3D">
        <w:rPr>
          <w:color w:val="000000"/>
          <w:lang w:eastAsia="hu-HU"/>
        </w:rPr>
        <w:t xml:space="preserve"> A rádiópulzárok időtartamaiban történő apró eltérések felhasználhatók a pulzár mozgásában bekövetkező változások nyomon követésére, amelyet bolygók jelenléte okoz. Az első pulzár körül keringő bolygót 1992-ben fedezték fel, ezt teki</w:t>
      </w:r>
      <w:r w:rsidR="001A2E3D">
        <w:rPr>
          <w:color w:val="000000"/>
          <w:lang w:eastAsia="hu-HU"/>
        </w:rPr>
        <w:t>n</w:t>
      </w:r>
      <w:r w:rsidR="001A2E3D">
        <w:rPr>
          <w:color w:val="000000"/>
          <w:lang w:eastAsia="hu-HU"/>
        </w:rPr>
        <w:t xml:space="preserve">tik az exobolygók első határozott észlelésének. Jegyezzük meg, hogy ezekben az esetekben az észlelt rádióhullámokat („hangokat”) nem maga a bolygó bocsátja ki, </w:t>
      </w:r>
      <w:r w:rsidR="00580569">
        <w:rPr>
          <w:color w:val="000000"/>
          <w:lang w:eastAsia="hu-HU"/>
        </w:rPr>
        <w:t>hanem a csillag, így ez nem tekinthető KH próféciája szigorú beteljesedésének. A történet azonban nem ér itt véget.</w:t>
      </w:r>
    </w:p>
    <w:p w14:paraId="6B927C83" w14:textId="77777777" w:rsidR="00613316" w:rsidRPr="00B35DE3" w:rsidRDefault="00A6104A" w:rsidP="00A6104A">
      <w:pPr>
        <w:spacing w:before="0" w:after="0"/>
        <w:ind w:firstLine="709"/>
        <w:jc w:val="both"/>
        <w:rPr>
          <w:color w:val="000000"/>
          <w:lang w:eastAsia="hu-HU"/>
        </w:rPr>
      </w:pPr>
      <w:r>
        <w:rPr>
          <w:color w:val="000000"/>
          <w:lang w:eastAsia="hu-HU"/>
        </w:rPr>
        <w:t>A bolygói alacsony frekvenciás rádiócsillagászatot jelenleg többek között a napren</w:t>
      </w:r>
      <w:r>
        <w:rPr>
          <w:color w:val="000000"/>
          <w:lang w:eastAsia="hu-HU"/>
        </w:rPr>
        <w:t>d</w:t>
      </w:r>
      <w:r>
        <w:rPr>
          <w:color w:val="000000"/>
          <w:lang w:eastAsia="hu-HU"/>
        </w:rPr>
        <w:t xml:space="preserve">szer bolygói villámlásainak és a Jupiter különböző típusú rádió emisszióinak észlelésére és tanulmányozására használják. </w:t>
      </w:r>
      <w:r w:rsidRPr="00B35DE3">
        <w:rPr>
          <w:color w:val="000000"/>
          <w:lang w:eastAsia="hu-HU"/>
        </w:rPr>
        <w:t>Philippe Zarka</w:t>
      </w:r>
      <w:r>
        <w:rPr>
          <w:color w:val="000000"/>
          <w:lang w:eastAsia="hu-HU"/>
        </w:rPr>
        <w:t xml:space="preserve"> a Párizsi Obszervatóriumból a következőt írja:</w:t>
      </w:r>
    </w:p>
    <w:p w14:paraId="6DBF985C" w14:textId="77777777" w:rsidR="00D640A7" w:rsidRPr="00B35DE3" w:rsidRDefault="00AA276E" w:rsidP="001700F9">
      <w:pPr>
        <w:spacing w:before="0" w:after="0"/>
        <w:ind w:firstLine="709"/>
        <w:jc w:val="both"/>
        <w:rPr>
          <w:color w:val="000000"/>
          <w:lang w:eastAsia="hu-HU"/>
        </w:rPr>
      </w:pPr>
      <w:r>
        <w:rPr>
          <w:color w:val="000000"/>
          <w:lang w:eastAsia="hu-HU"/>
        </w:rPr>
        <w:t xml:space="preserve">A Jupiter tíz méteres tartományú emissziói esetén, amelyek olyan erősek, mint a Napé, csábító az exobolygók magnetoszférájából eredő analóg, nem termikus, </w:t>
      </w:r>
      <w:r w:rsidR="001700F9">
        <w:rPr>
          <w:color w:val="000000"/>
          <w:lang w:eastAsia="hu-HU"/>
        </w:rPr>
        <w:t xml:space="preserve">koherens emissziókat keresni. Azon korlátok következtében azonban, amelyeket az alacsony frekvenciájú égi háttér fluktuációk, ember által okozott interferenciák és az ionoszférában jelentkező fluktuációk </w:t>
      </w:r>
      <w:r w:rsidR="001700F9">
        <w:rPr>
          <w:color w:val="000000"/>
          <w:lang w:eastAsia="hu-HU"/>
        </w:rPr>
        <w:lastRenderedPageBreak/>
        <w:t>okoznak, csak a Jupiterénél legalább ezerszer erősebb</w:t>
      </w:r>
      <w:r>
        <w:rPr>
          <w:color w:val="000000"/>
          <w:lang w:eastAsia="hu-HU"/>
        </w:rPr>
        <w:t xml:space="preserve"> </w:t>
      </w:r>
      <w:r w:rsidR="001700F9">
        <w:rPr>
          <w:color w:val="000000"/>
          <w:lang w:eastAsia="hu-HU"/>
        </w:rPr>
        <w:t>emissziók esetében van esély az észl</w:t>
      </w:r>
      <w:r w:rsidR="001700F9">
        <w:rPr>
          <w:color w:val="000000"/>
          <w:lang w:eastAsia="hu-HU"/>
        </w:rPr>
        <w:t>e</w:t>
      </w:r>
      <w:r w:rsidR="001700F9">
        <w:rPr>
          <w:color w:val="000000"/>
          <w:lang w:eastAsia="hu-HU"/>
        </w:rPr>
        <w:t>lésre csillag léptékű távolságokból…</w:t>
      </w:r>
      <w:r w:rsidR="001700F9">
        <w:rPr>
          <w:rStyle w:val="Lbjegyzet-hivatkozs"/>
          <w:color w:val="000000"/>
          <w:lang w:eastAsia="hu-HU"/>
        </w:rPr>
        <w:footnoteReference w:customMarkFollows="1" w:id="142"/>
        <w:t>11</w:t>
      </w:r>
    </w:p>
    <w:p w14:paraId="6A44FB7A" w14:textId="77777777" w:rsidR="0057231D" w:rsidRDefault="001700F9" w:rsidP="00AD1352">
      <w:pPr>
        <w:spacing w:before="0" w:after="0"/>
        <w:ind w:firstLine="709"/>
        <w:jc w:val="both"/>
        <w:rPr>
          <w:color w:val="000000"/>
          <w:lang w:eastAsia="hu-HU"/>
        </w:rPr>
      </w:pPr>
      <w:r>
        <w:rPr>
          <w:color w:val="000000"/>
          <w:lang w:eastAsia="hu-HU"/>
        </w:rPr>
        <w:t>Az exobolygói rádió emissziók</w:t>
      </w:r>
      <w:r w:rsidR="00AD1352">
        <w:rPr>
          <w:color w:val="000000"/>
          <w:lang w:eastAsia="hu-HU"/>
        </w:rPr>
        <w:t>ra</w:t>
      </w:r>
      <w:r>
        <w:rPr>
          <w:color w:val="000000"/>
          <w:lang w:eastAsia="hu-HU"/>
        </w:rPr>
        <w:t xml:space="preserve"> </w:t>
      </w:r>
      <w:r w:rsidR="00AD1352">
        <w:rPr>
          <w:color w:val="000000"/>
          <w:lang w:eastAsia="hu-HU"/>
        </w:rPr>
        <w:t xml:space="preserve">vagy </w:t>
      </w:r>
      <w:r>
        <w:rPr>
          <w:color w:val="000000"/>
          <w:lang w:eastAsia="hu-HU"/>
        </w:rPr>
        <w:t>következhet</w:t>
      </w:r>
      <w:r w:rsidR="00AD1352">
        <w:rPr>
          <w:color w:val="000000"/>
          <w:lang w:eastAsia="hu-HU"/>
        </w:rPr>
        <w:t>ünk</w:t>
      </w:r>
      <w:r>
        <w:rPr>
          <w:color w:val="000000"/>
          <w:lang w:eastAsia="hu-HU"/>
        </w:rPr>
        <w:t xml:space="preserve"> egy nap és egy feltételezett bolygó közötti plazma kölcsönhatásból (erre egy valószínű példát már megfigyeltek), </w:t>
      </w:r>
      <w:r w:rsidR="00AD1352">
        <w:rPr>
          <w:color w:val="000000"/>
          <w:lang w:eastAsia="hu-HU"/>
        </w:rPr>
        <w:t>vagy egy exobolygó magnetoszférájából származó rádió emissziók közvetlenül is észlelhetők.</w:t>
      </w:r>
      <w:r w:rsidR="00AD1352">
        <w:rPr>
          <w:rStyle w:val="Lbjegyzet-hivatkozs"/>
          <w:color w:val="000000"/>
          <w:lang w:eastAsia="hu-HU"/>
        </w:rPr>
        <w:footnoteReference w:customMarkFollows="1" w:id="143"/>
        <w:t>12</w:t>
      </w:r>
      <w:r w:rsidR="00AD1352">
        <w:rPr>
          <w:color w:val="000000"/>
          <w:lang w:eastAsia="hu-HU"/>
        </w:rPr>
        <w:t xml:space="preserve"> Ez utóbbi KH próféciájának közvetlen beteljesülését jelentené. Zarka úgy hiszi, hogy ilyen emissziókat meg fognak figyelni a közeli jövőben, amint a műszerek egyre finomabbá válnak. Hogy a rádiócsillagászat fog-e valaha is rejtett bolygókat észlelni a naprendszerünkben, azt majd meglátjuk.</w:t>
      </w:r>
    </w:p>
    <w:p w14:paraId="73707379" w14:textId="77777777" w:rsidR="00612C24" w:rsidRDefault="00612C24">
      <w:pPr>
        <w:rPr>
          <w:color w:val="000000"/>
          <w:lang w:eastAsia="hu-HU"/>
        </w:rPr>
      </w:pPr>
      <w:r>
        <w:rPr>
          <w:color w:val="000000"/>
          <w:lang w:eastAsia="hu-HU"/>
        </w:rPr>
        <w:br w:type="page"/>
      </w:r>
    </w:p>
    <w:p w14:paraId="3C0AE856" w14:textId="77777777" w:rsidR="0057231D" w:rsidRPr="00B35DE3" w:rsidRDefault="00F708AE" w:rsidP="00F708AE">
      <w:pPr>
        <w:pStyle w:val="Cmsor1"/>
        <w:jc w:val="left"/>
        <w:rPr>
          <w:lang w:eastAsia="hu-HU"/>
        </w:rPr>
      </w:pPr>
      <w:bookmarkStart w:id="36" w:name="ab"/>
      <w:bookmarkStart w:id="37" w:name="_Toc319049201"/>
      <w:bookmarkEnd w:id="36"/>
      <w:r>
        <w:rPr>
          <w:lang w:eastAsia="hu-HU"/>
        </w:rPr>
        <w:t>Rövidítések</w:t>
      </w:r>
      <w:bookmarkEnd w:id="37"/>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974"/>
        <w:gridCol w:w="8208"/>
      </w:tblGrid>
      <w:tr w:rsidR="0057231D" w:rsidRPr="00B35DE3" w14:paraId="7D0F5F2B" w14:textId="77777777" w:rsidTr="00F708AE">
        <w:trPr>
          <w:trHeight w:val="397"/>
          <w:tblCellSpacing w:w="15" w:type="dxa"/>
        </w:trPr>
        <w:tc>
          <w:tcPr>
            <w:tcW w:w="0" w:type="auto"/>
            <w:vAlign w:val="center"/>
          </w:tcPr>
          <w:p w14:paraId="097FFCFE" w14:textId="77777777" w:rsidR="0057231D" w:rsidRPr="00B35DE3" w:rsidRDefault="0057231D" w:rsidP="0057231D">
            <w:pPr>
              <w:rPr>
                <w:color w:val="000000"/>
                <w:lang w:eastAsia="hu-HU"/>
              </w:rPr>
            </w:pPr>
            <w:r w:rsidRPr="00B35DE3">
              <w:rPr>
                <w:color w:val="000000"/>
                <w:lang w:eastAsia="hu-HU"/>
              </w:rPr>
              <w:t>BCW</w:t>
            </w:r>
          </w:p>
        </w:tc>
        <w:tc>
          <w:tcPr>
            <w:tcW w:w="0" w:type="auto"/>
            <w:vAlign w:val="center"/>
          </w:tcPr>
          <w:p w14:paraId="0E195645" w14:textId="77777777" w:rsidR="0057231D" w:rsidRPr="00B35DE3" w:rsidRDefault="0057231D" w:rsidP="00F708AE">
            <w:pPr>
              <w:jc w:val="left"/>
              <w:rPr>
                <w:color w:val="000000"/>
                <w:lang w:eastAsia="hu-HU"/>
              </w:rPr>
            </w:pPr>
            <w:r w:rsidRPr="00B35DE3">
              <w:rPr>
                <w:i/>
                <w:iCs/>
                <w:color w:val="000000"/>
                <w:lang w:eastAsia="hu-HU"/>
              </w:rPr>
              <w:t xml:space="preserve">H.P. Blavatsky </w:t>
            </w:r>
            <w:proofErr w:type="spellStart"/>
            <w:r w:rsidRPr="00B35DE3">
              <w:rPr>
                <w:i/>
                <w:iCs/>
                <w:color w:val="000000"/>
                <w:lang w:eastAsia="hu-HU"/>
              </w:rPr>
              <w:t>Collected</w:t>
            </w:r>
            <w:proofErr w:type="spellEnd"/>
            <w:r w:rsidRPr="00B35DE3">
              <w:rPr>
                <w:i/>
                <w:iCs/>
                <w:color w:val="000000"/>
                <w:lang w:eastAsia="hu-HU"/>
              </w:rPr>
              <w:t xml:space="preserve"> </w:t>
            </w:r>
            <w:proofErr w:type="spellStart"/>
            <w:r w:rsidRPr="00B35DE3">
              <w:rPr>
                <w:i/>
                <w:iCs/>
                <w:color w:val="000000"/>
                <w:lang w:eastAsia="hu-HU"/>
              </w:rPr>
              <w:t>Writings</w:t>
            </w:r>
            <w:proofErr w:type="spellEnd"/>
            <w:r w:rsidRPr="00B35DE3">
              <w:rPr>
                <w:color w:val="000000"/>
                <w:lang w:eastAsia="hu-HU"/>
              </w:rPr>
              <w:t>, Theosophical Publishing House (TPH), 1950-91</w:t>
            </w:r>
          </w:p>
        </w:tc>
      </w:tr>
      <w:tr w:rsidR="0057231D" w:rsidRPr="00B35DE3" w14:paraId="6ABDDB8C" w14:textId="77777777" w:rsidTr="00F708AE">
        <w:trPr>
          <w:trHeight w:val="397"/>
          <w:tblCellSpacing w:w="15" w:type="dxa"/>
        </w:trPr>
        <w:tc>
          <w:tcPr>
            <w:tcW w:w="0" w:type="auto"/>
            <w:vAlign w:val="center"/>
          </w:tcPr>
          <w:p w14:paraId="51C2E71C" w14:textId="77777777" w:rsidR="0057231D" w:rsidRPr="00B35DE3" w:rsidRDefault="0057231D" w:rsidP="0057231D">
            <w:pPr>
              <w:rPr>
                <w:color w:val="000000"/>
                <w:lang w:eastAsia="hu-HU"/>
              </w:rPr>
            </w:pPr>
            <w:r w:rsidRPr="00B35DE3">
              <w:rPr>
                <w:color w:val="000000"/>
                <w:lang w:eastAsia="hu-HU"/>
              </w:rPr>
              <w:t>Dia</w:t>
            </w:r>
          </w:p>
        </w:tc>
        <w:tc>
          <w:tcPr>
            <w:tcW w:w="0" w:type="auto"/>
            <w:vAlign w:val="center"/>
          </w:tcPr>
          <w:p w14:paraId="3D290BFE" w14:textId="77777777" w:rsidR="0057231D" w:rsidRPr="00B35DE3" w:rsidRDefault="0057231D" w:rsidP="00F708AE">
            <w:pPr>
              <w:jc w:val="left"/>
              <w:rPr>
                <w:color w:val="000000"/>
                <w:lang w:eastAsia="hu-HU"/>
              </w:rPr>
            </w:pPr>
            <w:r w:rsidRPr="00B35DE3">
              <w:rPr>
                <w:i/>
                <w:iCs/>
                <w:color w:val="000000"/>
                <w:lang w:eastAsia="hu-HU"/>
              </w:rPr>
              <w:t xml:space="preserve">The </w:t>
            </w:r>
            <w:proofErr w:type="spellStart"/>
            <w:r w:rsidRPr="00B35DE3">
              <w:rPr>
                <w:i/>
                <w:iCs/>
                <w:color w:val="000000"/>
                <w:lang w:eastAsia="hu-HU"/>
              </w:rPr>
              <w:t>Dialogues</w:t>
            </w:r>
            <w:proofErr w:type="spellEnd"/>
            <w:r w:rsidRPr="00B35DE3">
              <w:rPr>
                <w:i/>
                <w:iCs/>
                <w:color w:val="000000"/>
                <w:lang w:eastAsia="hu-HU"/>
              </w:rPr>
              <w:t xml:space="preserve"> of G. de </w:t>
            </w:r>
            <w:proofErr w:type="spellStart"/>
            <w:r w:rsidRPr="00B35DE3">
              <w:rPr>
                <w:i/>
                <w:iCs/>
                <w:color w:val="000000"/>
                <w:lang w:eastAsia="hu-HU"/>
              </w:rPr>
              <w:t>Purucker</w:t>
            </w:r>
            <w:proofErr w:type="spellEnd"/>
            <w:r w:rsidRPr="00B35DE3">
              <w:rPr>
                <w:color w:val="000000"/>
                <w:lang w:eastAsia="hu-HU"/>
              </w:rPr>
              <w:t xml:space="preserve">, A.L. </w:t>
            </w:r>
            <w:proofErr w:type="spellStart"/>
            <w:r w:rsidRPr="00B35DE3">
              <w:rPr>
                <w:color w:val="000000"/>
                <w:lang w:eastAsia="hu-HU"/>
              </w:rPr>
              <w:t>Conger</w:t>
            </w:r>
            <w:proofErr w:type="spellEnd"/>
            <w:r w:rsidRPr="00B35DE3">
              <w:rPr>
                <w:color w:val="000000"/>
                <w:lang w:eastAsia="hu-HU"/>
              </w:rPr>
              <w:t xml:space="preserve"> (</w:t>
            </w:r>
            <w:proofErr w:type="spellStart"/>
            <w:r w:rsidRPr="00B35DE3">
              <w:rPr>
                <w:color w:val="000000"/>
                <w:lang w:eastAsia="hu-HU"/>
              </w:rPr>
              <w:t>ed</w:t>
            </w:r>
            <w:proofErr w:type="spellEnd"/>
            <w:r w:rsidRPr="00B35DE3">
              <w:rPr>
                <w:color w:val="000000"/>
                <w:lang w:eastAsia="hu-HU"/>
              </w:rPr>
              <w:t>.), Theosophical University Press (TUP), 1948</w:t>
            </w:r>
          </w:p>
        </w:tc>
      </w:tr>
      <w:tr w:rsidR="0057231D" w:rsidRPr="00B35DE3" w14:paraId="73F3BC77" w14:textId="77777777" w:rsidTr="00F708AE">
        <w:trPr>
          <w:trHeight w:val="397"/>
          <w:tblCellSpacing w:w="15" w:type="dxa"/>
        </w:trPr>
        <w:tc>
          <w:tcPr>
            <w:tcW w:w="0" w:type="auto"/>
            <w:vAlign w:val="center"/>
          </w:tcPr>
          <w:p w14:paraId="109C869E" w14:textId="77777777" w:rsidR="0057231D" w:rsidRPr="00B35DE3" w:rsidRDefault="0057231D" w:rsidP="0057231D">
            <w:pPr>
              <w:rPr>
                <w:color w:val="000000"/>
                <w:lang w:eastAsia="hu-HU"/>
              </w:rPr>
            </w:pPr>
            <w:proofErr w:type="spellStart"/>
            <w:r w:rsidRPr="00B35DE3">
              <w:rPr>
                <w:color w:val="000000"/>
                <w:lang w:eastAsia="hu-HU"/>
              </w:rPr>
              <w:t>Echoes</w:t>
            </w:r>
            <w:proofErr w:type="spellEnd"/>
            <w:r w:rsidRPr="00B35DE3">
              <w:rPr>
                <w:color w:val="000000"/>
                <w:lang w:eastAsia="hu-HU"/>
              </w:rPr>
              <w:t>   </w:t>
            </w:r>
          </w:p>
        </w:tc>
        <w:tc>
          <w:tcPr>
            <w:tcW w:w="0" w:type="auto"/>
            <w:vAlign w:val="center"/>
          </w:tcPr>
          <w:p w14:paraId="5FE51F6F" w14:textId="77777777" w:rsidR="0057231D" w:rsidRPr="00B35DE3" w:rsidRDefault="0057231D" w:rsidP="00F708AE">
            <w:pPr>
              <w:jc w:val="left"/>
              <w:rPr>
                <w:color w:val="000000"/>
                <w:lang w:eastAsia="hu-HU"/>
              </w:rPr>
            </w:pPr>
            <w:proofErr w:type="spellStart"/>
            <w:r w:rsidRPr="00B35DE3">
              <w:rPr>
                <w:i/>
                <w:iCs/>
                <w:color w:val="000000"/>
                <w:lang w:eastAsia="hu-HU"/>
              </w:rPr>
              <w:t>Echoes</w:t>
            </w:r>
            <w:proofErr w:type="spellEnd"/>
            <w:r w:rsidRPr="00B35DE3">
              <w:rPr>
                <w:i/>
                <w:iCs/>
                <w:color w:val="000000"/>
                <w:lang w:eastAsia="hu-HU"/>
              </w:rPr>
              <w:t xml:space="preserve"> of </w:t>
            </w:r>
            <w:proofErr w:type="spellStart"/>
            <w:r w:rsidRPr="00B35DE3">
              <w:rPr>
                <w:i/>
                <w:iCs/>
                <w:color w:val="000000"/>
                <w:lang w:eastAsia="hu-HU"/>
              </w:rPr>
              <w:t>the</w:t>
            </w:r>
            <w:proofErr w:type="spellEnd"/>
            <w:r w:rsidRPr="00B35DE3">
              <w:rPr>
                <w:i/>
                <w:iCs/>
                <w:color w:val="000000"/>
                <w:lang w:eastAsia="hu-HU"/>
              </w:rPr>
              <w:t xml:space="preserve"> Orient</w:t>
            </w:r>
            <w:r w:rsidRPr="00B35DE3">
              <w:rPr>
                <w:color w:val="000000"/>
                <w:lang w:eastAsia="hu-HU"/>
              </w:rPr>
              <w:t xml:space="preserve">, W.Q. </w:t>
            </w:r>
            <w:proofErr w:type="spellStart"/>
            <w:r w:rsidRPr="00B35DE3">
              <w:rPr>
                <w:color w:val="000000"/>
                <w:lang w:eastAsia="hu-HU"/>
              </w:rPr>
              <w:t>Judge</w:t>
            </w:r>
            <w:proofErr w:type="spellEnd"/>
            <w:r w:rsidRPr="00B35DE3">
              <w:rPr>
                <w:color w:val="000000"/>
                <w:lang w:eastAsia="hu-HU"/>
              </w:rPr>
              <w:t xml:space="preserve">, </w:t>
            </w:r>
            <w:proofErr w:type="spellStart"/>
            <w:r w:rsidRPr="00B35DE3">
              <w:rPr>
                <w:color w:val="000000"/>
                <w:lang w:eastAsia="hu-HU"/>
              </w:rPr>
              <w:t>Point</w:t>
            </w:r>
            <w:proofErr w:type="spellEnd"/>
            <w:r w:rsidRPr="00B35DE3">
              <w:rPr>
                <w:color w:val="000000"/>
                <w:lang w:eastAsia="hu-HU"/>
              </w:rPr>
              <w:t xml:space="preserve"> </w:t>
            </w:r>
            <w:proofErr w:type="spellStart"/>
            <w:r w:rsidRPr="00B35DE3">
              <w:rPr>
                <w:color w:val="000000"/>
                <w:lang w:eastAsia="hu-HU"/>
              </w:rPr>
              <w:t>Loma</w:t>
            </w:r>
            <w:proofErr w:type="spellEnd"/>
            <w:r w:rsidRPr="00B35DE3">
              <w:rPr>
                <w:color w:val="000000"/>
                <w:lang w:eastAsia="hu-HU"/>
              </w:rPr>
              <w:t xml:space="preserve"> </w:t>
            </w:r>
            <w:proofErr w:type="spellStart"/>
            <w:r w:rsidRPr="00B35DE3">
              <w:rPr>
                <w:color w:val="000000"/>
                <w:lang w:eastAsia="hu-HU"/>
              </w:rPr>
              <w:t>Publications</w:t>
            </w:r>
            <w:proofErr w:type="spellEnd"/>
            <w:r w:rsidRPr="00B35DE3">
              <w:rPr>
                <w:color w:val="000000"/>
                <w:lang w:eastAsia="hu-HU"/>
              </w:rPr>
              <w:t xml:space="preserve"> (PLP), 1975-87</w:t>
            </w:r>
          </w:p>
        </w:tc>
      </w:tr>
      <w:tr w:rsidR="0057231D" w:rsidRPr="00B35DE3" w14:paraId="18313FDD" w14:textId="77777777" w:rsidTr="00F708AE">
        <w:trPr>
          <w:trHeight w:val="397"/>
          <w:tblCellSpacing w:w="15" w:type="dxa"/>
        </w:trPr>
        <w:tc>
          <w:tcPr>
            <w:tcW w:w="0" w:type="auto"/>
            <w:vAlign w:val="center"/>
          </w:tcPr>
          <w:p w14:paraId="68920495" w14:textId="77777777" w:rsidR="0057231D" w:rsidRPr="00B35DE3" w:rsidRDefault="0057231D" w:rsidP="0057231D">
            <w:pPr>
              <w:rPr>
                <w:color w:val="000000"/>
                <w:lang w:eastAsia="hu-HU"/>
              </w:rPr>
            </w:pPr>
            <w:r w:rsidRPr="00B35DE3">
              <w:rPr>
                <w:color w:val="000000"/>
                <w:lang w:eastAsia="hu-HU"/>
              </w:rPr>
              <w:t>EST</w:t>
            </w:r>
          </w:p>
        </w:tc>
        <w:tc>
          <w:tcPr>
            <w:tcW w:w="0" w:type="auto"/>
            <w:vAlign w:val="center"/>
          </w:tcPr>
          <w:p w14:paraId="44C6C2F0" w14:textId="77777777" w:rsidR="0057231D" w:rsidRPr="00B35DE3" w:rsidRDefault="0057231D" w:rsidP="00F708AE">
            <w:pPr>
              <w:jc w:val="left"/>
              <w:rPr>
                <w:color w:val="000000"/>
                <w:lang w:eastAsia="hu-HU"/>
              </w:rPr>
            </w:pPr>
            <w:proofErr w:type="spellStart"/>
            <w:r w:rsidRPr="00B35DE3">
              <w:rPr>
                <w:i/>
                <w:iCs/>
                <w:color w:val="000000"/>
                <w:lang w:eastAsia="hu-HU"/>
              </w:rPr>
              <w:t>Esoteric</w:t>
            </w:r>
            <w:proofErr w:type="spellEnd"/>
            <w:r w:rsidRPr="00B35DE3">
              <w:rPr>
                <w:i/>
                <w:iCs/>
                <w:color w:val="000000"/>
                <w:lang w:eastAsia="hu-HU"/>
              </w:rPr>
              <w:t xml:space="preserve"> </w:t>
            </w:r>
            <w:proofErr w:type="spellStart"/>
            <w:r w:rsidRPr="00B35DE3">
              <w:rPr>
                <w:i/>
                <w:iCs/>
                <w:color w:val="000000"/>
                <w:lang w:eastAsia="hu-HU"/>
              </w:rPr>
              <w:t>Teachings</w:t>
            </w:r>
            <w:proofErr w:type="spellEnd"/>
            <w:r w:rsidRPr="00B35DE3">
              <w:rPr>
                <w:color w:val="000000"/>
                <w:lang w:eastAsia="hu-HU"/>
              </w:rPr>
              <w:t xml:space="preserve">, G. de </w:t>
            </w:r>
            <w:proofErr w:type="spellStart"/>
            <w:r w:rsidRPr="00B35DE3">
              <w:rPr>
                <w:color w:val="000000"/>
                <w:lang w:eastAsia="hu-HU"/>
              </w:rPr>
              <w:t>Purucker</w:t>
            </w:r>
            <w:proofErr w:type="spellEnd"/>
            <w:r w:rsidRPr="00B35DE3">
              <w:rPr>
                <w:color w:val="000000"/>
                <w:lang w:eastAsia="hu-HU"/>
              </w:rPr>
              <w:t>, PLP, 1987</w:t>
            </w:r>
          </w:p>
        </w:tc>
      </w:tr>
      <w:tr w:rsidR="0057231D" w:rsidRPr="00B35DE3" w14:paraId="111B7C87" w14:textId="77777777" w:rsidTr="00F708AE">
        <w:trPr>
          <w:trHeight w:val="397"/>
          <w:tblCellSpacing w:w="15" w:type="dxa"/>
        </w:trPr>
        <w:tc>
          <w:tcPr>
            <w:tcW w:w="0" w:type="auto"/>
            <w:vAlign w:val="center"/>
          </w:tcPr>
          <w:p w14:paraId="346BD07C" w14:textId="77777777" w:rsidR="0057231D" w:rsidRPr="00B35DE3" w:rsidRDefault="0057231D" w:rsidP="0057231D">
            <w:pPr>
              <w:rPr>
                <w:color w:val="000000"/>
                <w:lang w:eastAsia="hu-HU"/>
              </w:rPr>
            </w:pPr>
            <w:r w:rsidRPr="00B35DE3">
              <w:rPr>
                <w:color w:val="000000"/>
                <w:lang w:eastAsia="hu-HU"/>
              </w:rPr>
              <w:t>ET</w:t>
            </w:r>
          </w:p>
        </w:tc>
        <w:tc>
          <w:tcPr>
            <w:tcW w:w="0" w:type="auto"/>
            <w:vAlign w:val="center"/>
          </w:tcPr>
          <w:p w14:paraId="2729FEAA" w14:textId="77777777" w:rsidR="0057231D" w:rsidRPr="00B35DE3" w:rsidRDefault="0057231D" w:rsidP="00F708AE">
            <w:pPr>
              <w:jc w:val="left"/>
              <w:rPr>
                <w:color w:val="000000"/>
                <w:lang w:eastAsia="hu-HU"/>
              </w:rPr>
            </w:pPr>
            <w:r w:rsidRPr="00B35DE3">
              <w:rPr>
                <w:i/>
                <w:iCs/>
                <w:color w:val="000000"/>
                <w:lang w:eastAsia="hu-HU"/>
              </w:rPr>
              <w:t xml:space="preserve">The </w:t>
            </w:r>
            <w:proofErr w:type="spellStart"/>
            <w:r w:rsidRPr="00B35DE3">
              <w:rPr>
                <w:i/>
                <w:iCs/>
                <w:color w:val="000000"/>
                <w:lang w:eastAsia="hu-HU"/>
              </w:rPr>
              <w:t>Esoteric</w:t>
            </w:r>
            <w:proofErr w:type="spellEnd"/>
            <w:r w:rsidRPr="00B35DE3">
              <w:rPr>
                <w:i/>
                <w:iCs/>
                <w:color w:val="000000"/>
                <w:lang w:eastAsia="hu-HU"/>
              </w:rPr>
              <w:t xml:space="preserve"> </w:t>
            </w:r>
            <w:proofErr w:type="spellStart"/>
            <w:r w:rsidRPr="00B35DE3">
              <w:rPr>
                <w:i/>
                <w:iCs/>
                <w:color w:val="000000"/>
                <w:lang w:eastAsia="hu-HU"/>
              </w:rPr>
              <w:t>Tradition</w:t>
            </w:r>
            <w:proofErr w:type="spellEnd"/>
            <w:r w:rsidRPr="00B35DE3">
              <w:rPr>
                <w:color w:val="000000"/>
                <w:lang w:eastAsia="hu-HU"/>
              </w:rPr>
              <w:t xml:space="preserve">, G. de </w:t>
            </w:r>
            <w:proofErr w:type="spellStart"/>
            <w:r w:rsidRPr="00B35DE3">
              <w:rPr>
                <w:color w:val="000000"/>
                <w:lang w:eastAsia="hu-HU"/>
              </w:rPr>
              <w:t>Purucker</w:t>
            </w:r>
            <w:proofErr w:type="spellEnd"/>
            <w:r w:rsidRPr="00B35DE3">
              <w:rPr>
                <w:color w:val="000000"/>
                <w:lang w:eastAsia="hu-HU"/>
              </w:rPr>
              <w:t xml:space="preserve">, TUP, 2nd </w:t>
            </w:r>
            <w:proofErr w:type="spellStart"/>
            <w:r w:rsidRPr="00B35DE3">
              <w:rPr>
                <w:color w:val="000000"/>
                <w:lang w:eastAsia="hu-HU"/>
              </w:rPr>
              <w:t>ed</w:t>
            </w:r>
            <w:proofErr w:type="spellEnd"/>
            <w:r w:rsidRPr="00B35DE3">
              <w:rPr>
                <w:color w:val="000000"/>
                <w:lang w:eastAsia="hu-HU"/>
              </w:rPr>
              <w:t>., 1973</w:t>
            </w:r>
          </w:p>
        </w:tc>
      </w:tr>
      <w:tr w:rsidR="0057231D" w:rsidRPr="00B35DE3" w14:paraId="012834EB" w14:textId="77777777" w:rsidTr="00F708AE">
        <w:trPr>
          <w:trHeight w:val="397"/>
          <w:tblCellSpacing w:w="15" w:type="dxa"/>
        </w:trPr>
        <w:tc>
          <w:tcPr>
            <w:tcW w:w="0" w:type="auto"/>
            <w:vAlign w:val="center"/>
          </w:tcPr>
          <w:p w14:paraId="6685066E" w14:textId="77777777" w:rsidR="0057231D" w:rsidRPr="00B35DE3" w:rsidRDefault="0057231D" w:rsidP="0057231D">
            <w:pPr>
              <w:rPr>
                <w:color w:val="000000"/>
                <w:lang w:eastAsia="hu-HU"/>
              </w:rPr>
            </w:pPr>
            <w:r w:rsidRPr="00B35DE3">
              <w:rPr>
                <w:color w:val="000000"/>
                <w:lang w:eastAsia="hu-HU"/>
              </w:rPr>
              <w:t>FEP</w:t>
            </w:r>
          </w:p>
        </w:tc>
        <w:tc>
          <w:tcPr>
            <w:tcW w:w="0" w:type="auto"/>
            <w:vAlign w:val="center"/>
          </w:tcPr>
          <w:p w14:paraId="18549D6E" w14:textId="77777777" w:rsidR="0057231D" w:rsidRPr="00B35DE3" w:rsidRDefault="0057231D" w:rsidP="00F708AE">
            <w:pPr>
              <w:jc w:val="left"/>
              <w:rPr>
                <w:color w:val="000000"/>
                <w:lang w:eastAsia="hu-HU"/>
              </w:rPr>
            </w:pPr>
            <w:r w:rsidRPr="00B35DE3">
              <w:rPr>
                <w:i/>
                <w:iCs/>
                <w:color w:val="000000"/>
                <w:lang w:eastAsia="hu-HU"/>
              </w:rPr>
              <w:t xml:space="preserve">Fundamentals of </w:t>
            </w:r>
            <w:proofErr w:type="spellStart"/>
            <w:r w:rsidRPr="00B35DE3">
              <w:rPr>
                <w:i/>
                <w:iCs/>
                <w:color w:val="000000"/>
                <w:lang w:eastAsia="hu-HU"/>
              </w:rPr>
              <w:t>the</w:t>
            </w:r>
            <w:proofErr w:type="spellEnd"/>
            <w:r w:rsidRPr="00B35DE3">
              <w:rPr>
                <w:i/>
                <w:iCs/>
                <w:color w:val="000000"/>
                <w:lang w:eastAsia="hu-HU"/>
              </w:rPr>
              <w:t xml:space="preserve"> </w:t>
            </w:r>
            <w:proofErr w:type="spellStart"/>
            <w:r w:rsidRPr="00B35DE3">
              <w:rPr>
                <w:i/>
                <w:iCs/>
                <w:color w:val="000000"/>
                <w:lang w:eastAsia="hu-HU"/>
              </w:rPr>
              <w:t>Esoteric</w:t>
            </w:r>
            <w:proofErr w:type="spellEnd"/>
            <w:r w:rsidRPr="00B35DE3">
              <w:rPr>
                <w:i/>
                <w:iCs/>
                <w:color w:val="000000"/>
                <w:lang w:eastAsia="hu-HU"/>
              </w:rPr>
              <w:t xml:space="preserve"> </w:t>
            </w:r>
            <w:proofErr w:type="spellStart"/>
            <w:r w:rsidRPr="00B35DE3">
              <w:rPr>
                <w:i/>
                <w:iCs/>
                <w:color w:val="000000"/>
                <w:lang w:eastAsia="hu-HU"/>
              </w:rPr>
              <w:t>Philosophy</w:t>
            </w:r>
            <w:proofErr w:type="spellEnd"/>
            <w:r w:rsidRPr="00B35DE3">
              <w:rPr>
                <w:color w:val="000000"/>
                <w:lang w:eastAsia="hu-HU"/>
              </w:rPr>
              <w:t xml:space="preserve">, G. de </w:t>
            </w:r>
            <w:proofErr w:type="spellStart"/>
            <w:r w:rsidRPr="00B35DE3">
              <w:rPr>
                <w:color w:val="000000"/>
                <w:lang w:eastAsia="hu-HU"/>
              </w:rPr>
              <w:t>Purucker</w:t>
            </w:r>
            <w:proofErr w:type="spellEnd"/>
            <w:r w:rsidRPr="00B35DE3">
              <w:rPr>
                <w:color w:val="000000"/>
                <w:lang w:eastAsia="hu-HU"/>
              </w:rPr>
              <w:t xml:space="preserve">, TUP, 2nd </w:t>
            </w:r>
            <w:proofErr w:type="spellStart"/>
            <w:r w:rsidRPr="00B35DE3">
              <w:rPr>
                <w:color w:val="000000"/>
                <w:lang w:eastAsia="hu-HU"/>
              </w:rPr>
              <w:t>ed</w:t>
            </w:r>
            <w:proofErr w:type="spellEnd"/>
            <w:r w:rsidRPr="00B35DE3">
              <w:rPr>
                <w:color w:val="000000"/>
                <w:lang w:eastAsia="hu-HU"/>
              </w:rPr>
              <w:t>., 1979</w:t>
            </w:r>
          </w:p>
        </w:tc>
      </w:tr>
      <w:tr w:rsidR="0057231D" w:rsidRPr="00B35DE3" w14:paraId="715B27CB" w14:textId="77777777" w:rsidTr="00F708AE">
        <w:trPr>
          <w:trHeight w:val="397"/>
          <w:tblCellSpacing w:w="15" w:type="dxa"/>
        </w:trPr>
        <w:tc>
          <w:tcPr>
            <w:tcW w:w="0" w:type="auto"/>
            <w:vAlign w:val="center"/>
          </w:tcPr>
          <w:p w14:paraId="7E82D86F" w14:textId="77777777" w:rsidR="0057231D" w:rsidRPr="00B35DE3" w:rsidRDefault="0057231D" w:rsidP="0057231D">
            <w:pPr>
              <w:rPr>
                <w:color w:val="000000"/>
                <w:lang w:eastAsia="hu-HU"/>
              </w:rPr>
            </w:pPr>
            <w:r w:rsidRPr="00B35DE3">
              <w:rPr>
                <w:color w:val="000000"/>
                <w:lang w:eastAsia="hu-HU"/>
              </w:rPr>
              <w:t>FSO</w:t>
            </w:r>
          </w:p>
        </w:tc>
        <w:tc>
          <w:tcPr>
            <w:tcW w:w="0" w:type="auto"/>
            <w:vAlign w:val="center"/>
          </w:tcPr>
          <w:p w14:paraId="7CB61BF3" w14:textId="77777777" w:rsidR="0057231D" w:rsidRPr="00B35DE3" w:rsidRDefault="0057231D" w:rsidP="00F708AE">
            <w:pPr>
              <w:jc w:val="left"/>
              <w:rPr>
                <w:color w:val="000000"/>
                <w:lang w:eastAsia="hu-HU"/>
              </w:rPr>
            </w:pPr>
            <w:proofErr w:type="spellStart"/>
            <w:r w:rsidRPr="00B35DE3">
              <w:rPr>
                <w:i/>
                <w:iCs/>
                <w:color w:val="000000"/>
                <w:lang w:eastAsia="hu-HU"/>
              </w:rPr>
              <w:t>Fountain-Source</w:t>
            </w:r>
            <w:proofErr w:type="spellEnd"/>
            <w:r w:rsidRPr="00B35DE3">
              <w:rPr>
                <w:i/>
                <w:iCs/>
                <w:color w:val="000000"/>
                <w:lang w:eastAsia="hu-HU"/>
              </w:rPr>
              <w:t xml:space="preserve"> of </w:t>
            </w:r>
            <w:proofErr w:type="spellStart"/>
            <w:r w:rsidRPr="00B35DE3">
              <w:rPr>
                <w:i/>
                <w:iCs/>
                <w:color w:val="000000"/>
                <w:lang w:eastAsia="hu-HU"/>
              </w:rPr>
              <w:t>Occultism</w:t>
            </w:r>
            <w:proofErr w:type="spellEnd"/>
            <w:r w:rsidRPr="00B35DE3">
              <w:rPr>
                <w:color w:val="000000"/>
                <w:lang w:eastAsia="hu-HU"/>
              </w:rPr>
              <w:t xml:space="preserve">, G. de </w:t>
            </w:r>
            <w:proofErr w:type="spellStart"/>
            <w:r w:rsidRPr="00B35DE3">
              <w:rPr>
                <w:color w:val="000000"/>
                <w:lang w:eastAsia="hu-HU"/>
              </w:rPr>
              <w:t>Purucker</w:t>
            </w:r>
            <w:proofErr w:type="spellEnd"/>
            <w:r w:rsidRPr="00B35DE3">
              <w:rPr>
                <w:color w:val="000000"/>
                <w:lang w:eastAsia="hu-HU"/>
              </w:rPr>
              <w:t>, TUP, 1974</w:t>
            </w:r>
          </w:p>
        </w:tc>
      </w:tr>
      <w:tr w:rsidR="0057231D" w:rsidRPr="00B35DE3" w14:paraId="5A2DCCE9" w14:textId="77777777" w:rsidTr="00F708AE">
        <w:trPr>
          <w:trHeight w:val="397"/>
          <w:tblCellSpacing w:w="15" w:type="dxa"/>
        </w:trPr>
        <w:tc>
          <w:tcPr>
            <w:tcW w:w="0" w:type="auto"/>
            <w:vAlign w:val="center"/>
          </w:tcPr>
          <w:p w14:paraId="511293F3" w14:textId="77777777" w:rsidR="0057231D" w:rsidRPr="00B35DE3" w:rsidRDefault="0057231D" w:rsidP="0057231D">
            <w:pPr>
              <w:rPr>
                <w:color w:val="000000"/>
                <w:lang w:eastAsia="hu-HU"/>
              </w:rPr>
            </w:pPr>
            <w:r w:rsidRPr="00B35DE3">
              <w:rPr>
                <w:color w:val="000000"/>
                <w:lang w:eastAsia="hu-HU"/>
              </w:rPr>
              <w:t>FSS</w:t>
            </w:r>
          </w:p>
        </w:tc>
        <w:tc>
          <w:tcPr>
            <w:tcW w:w="0" w:type="auto"/>
            <w:vAlign w:val="center"/>
          </w:tcPr>
          <w:p w14:paraId="50C2BF32" w14:textId="77777777" w:rsidR="0057231D" w:rsidRPr="00B35DE3" w:rsidRDefault="0057231D" w:rsidP="00F708AE">
            <w:pPr>
              <w:jc w:val="left"/>
              <w:rPr>
                <w:color w:val="000000"/>
                <w:lang w:eastAsia="hu-HU"/>
              </w:rPr>
            </w:pPr>
            <w:r w:rsidRPr="00B35DE3">
              <w:rPr>
                <w:i/>
                <w:iCs/>
                <w:color w:val="000000"/>
                <w:lang w:eastAsia="hu-HU"/>
              </w:rPr>
              <w:t xml:space="preserve">The </w:t>
            </w:r>
            <w:proofErr w:type="spellStart"/>
            <w:r w:rsidRPr="00B35DE3">
              <w:rPr>
                <w:i/>
                <w:iCs/>
                <w:color w:val="000000"/>
                <w:lang w:eastAsia="hu-HU"/>
              </w:rPr>
              <w:t>Four</w:t>
            </w:r>
            <w:proofErr w:type="spellEnd"/>
            <w:r w:rsidRPr="00B35DE3">
              <w:rPr>
                <w:i/>
                <w:iCs/>
                <w:color w:val="000000"/>
                <w:lang w:eastAsia="hu-HU"/>
              </w:rPr>
              <w:t xml:space="preserve"> </w:t>
            </w:r>
            <w:proofErr w:type="spellStart"/>
            <w:r w:rsidRPr="00B35DE3">
              <w:rPr>
                <w:i/>
                <w:iCs/>
                <w:color w:val="000000"/>
                <w:lang w:eastAsia="hu-HU"/>
              </w:rPr>
              <w:t>Sacred</w:t>
            </w:r>
            <w:proofErr w:type="spellEnd"/>
            <w:r w:rsidRPr="00B35DE3">
              <w:rPr>
                <w:i/>
                <w:iCs/>
                <w:color w:val="000000"/>
                <w:lang w:eastAsia="hu-HU"/>
              </w:rPr>
              <w:t xml:space="preserve"> </w:t>
            </w:r>
            <w:proofErr w:type="spellStart"/>
            <w:r w:rsidRPr="00B35DE3">
              <w:rPr>
                <w:i/>
                <w:iCs/>
                <w:color w:val="000000"/>
                <w:lang w:eastAsia="hu-HU"/>
              </w:rPr>
              <w:t>Seasons</w:t>
            </w:r>
            <w:proofErr w:type="spellEnd"/>
            <w:r w:rsidRPr="00B35DE3">
              <w:rPr>
                <w:color w:val="000000"/>
                <w:lang w:eastAsia="hu-HU"/>
              </w:rPr>
              <w:t xml:space="preserve">, G. de </w:t>
            </w:r>
            <w:proofErr w:type="spellStart"/>
            <w:r w:rsidRPr="00B35DE3">
              <w:rPr>
                <w:color w:val="000000"/>
                <w:lang w:eastAsia="hu-HU"/>
              </w:rPr>
              <w:t>Purucker</w:t>
            </w:r>
            <w:proofErr w:type="spellEnd"/>
            <w:r w:rsidRPr="00B35DE3">
              <w:rPr>
                <w:color w:val="000000"/>
                <w:lang w:eastAsia="hu-HU"/>
              </w:rPr>
              <w:t>, TUP, 1979</w:t>
            </w:r>
          </w:p>
        </w:tc>
      </w:tr>
      <w:tr w:rsidR="0057231D" w:rsidRPr="00B35DE3" w14:paraId="153C8B15" w14:textId="77777777" w:rsidTr="00F708AE">
        <w:trPr>
          <w:trHeight w:val="397"/>
          <w:tblCellSpacing w:w="15" w:type="dxa"/>
        </w:trPr>
        <w:tc>
          <w:tcPr>
            <w:tcW w:w="0" w:type="auto"/>
            <w:vAlign w:val="center"/>
          </w:tcPr>
          <w:p w14:paraId="2A1AE821" w14:textId="77777777" w:rsidR="0057231D" w:rsidRPr="00B35DE3" w:rsidRDefault="0057231D" w:rsidP="0057231D">
            <w:pPr>
              <w:rPr>
                <w:color w:val="000000"/>
                <w:lang w:eastAsia="hu-HU"/>
              </w:rPr>
            </w:pPr>
            <w:r w:rsidRPr="00B35DE3">
              <w:rPr>
                <w:color w:val="000000"/>
                <w:lang w:eastAsia="hu-HU"/>
              </w:rPr>
              <w:t>IGT</w:t>
            </w:r>
          </w:p>
        </w:tc>
        <w:tc>
          <w:tcPr>
            <w:tcW w:w="0" w:type="auto"/>
            <w:vAlign w:val="center"/>
          </w:tcPr>
          <w:p w14:paraId="6547F987" w14:textId="77777777" w:rsidR="0057231D" w:rsidRPr="00B35DE3" w:rsidRDefault="0057231D" w:rsidP="00F708AE">
            <w:pPr>
              <w:jc w:val="left"/>
              <w:rPr>
                <w:color w:val="000000"/>
                <w:lang w:eastAsia="hu-HU"/>
              </w:rPr>
            </w:pPr>
            <w:r w:rsidRPr="00B35DE3">
              <w:rPr>
                <w:i/>
                <w:iCs/>
                <w:color w:val="000000"/>
                <w:lang w:eastAsia="hu-HU"/>
              </w:rPr>
              <w:t xml:space="preserve">The </w:t>
            </w:r>
            <w:proofErr w:type="spellStart"/>
            <w:r w:rsidRPr="00B35DE3">
              <w:rPr>
                <w:i/>
                <w:iCs/>
                <w:color w:val="000000"/>
                <w:lang w:eastAsia="hu-HU"/>
              </w:rPr>
              <w:t>Inner</w:t>
            </w:r>
            <w:proofErr w:type="spellEnd"/>
            <w:r w:rsidRPr="00B35DE3">
              <w:rPr>
                <w:i/>
                <w:iCs/>
                <w:color w:val="000000"/>
                <w:lang w:eastAsia="hu-HU"/>
              </w:rPr>
              <w:t xml:space="preserve"> Group </w:t>
            </w:r>
            <w:proofErr w:type="spellStart"/>
            <w:r w:rsidRPr="00B35DE3">
              <w:rPr>
                <w:i/>
                <w:iCs/>
                <w:color w:val="000000"/>
                <w:lang w:eastAsia="hu-HU"/>
              </w:rPr>
              <w:t>Teachings</w:t>
            </w:r>
            <w:proofErr w:type="spellEnd"/>
            <w:r w:rsidRPr="00B35DE3">
              <w:rPr>
                <w:i/>
                <w:iCs/>
                <w:color w:val="000000"/>
                <w:lang w:eastAsia="hu-HU"/>
              </w:rPr>
              <w:t xml:space="preserve"> of H.P. Blavatsky</w:t>
            </w:r>
            <w:r w:rsidRPr="00B35DE3">
              <w:rPr>
                <w:color w:val="000000"/>
                <w:lang w:eastAsia="hu-HU"/>
              </w:rPr>
              <w:t xml:space="preserve">, </w:t>
            </w:r>
            <w:proofErr w:type="spellStart"/>
            <w:r w:rsidRPr="00B35DE3">
              <w:rPr>
                <w:color w:val="000000"/>
                <w:lang w:eastAsia="hu-HU"/>
              </w:rPr>
              <w:t>Henk</w:t>
            </w:r>
            <w:proofErr w:type="spellEnd"/>
            <w:r w:rsidRPr="00B35DE3">
              <w:rPr>
                <w:color w:val="000000"/>
                <w:lang w:eastAsia="hu-HU"/>
              </w:rPr>
              <w:t xml:space="preserve"> J. </w:t>
            </w:r>
            <w:proofErr w:type="spellStart"/>
            <w:r w:rsidRPr="00B35DE3">
              <w:rPr>
                <w:color w:val="000000"/>
                <w:lang w:eastAsia="hu-HU"/>
              </w:rPr>
              <w:t>Spierenburg</w:t>
            </w:r>
            <w:proofErr w:type="spellEnd"/>
            <w:r w:rsidRPr="00B35DE3">
              <w:rPr>
                <w:color w:val="000000"/>
                <w:lang w:eastAsia="hu-HU"/>
              </w:rPr>
              <w:t xml:space="preserve"> (</w:t>
            </w:r>
            <w:proofErr w:type="spellStart"/>
            <w:r w:rsidRPr="00B35DE3">
              <w:rPr>
                <w:color w:val="000000"/>
                <w:lang w:eastAsia="hu-HU"/>
              </w:rPr>
              <w:t>comp</w:t>
            </w:r>
            <w:proofErr w:type="spellEnd"/>
            <w:r w:rsidRPr="00B35DE3">
              <w:rPr>
                <w:color w:val="000000"/>
                <w:lang w:eastAsia="hu-HU"/>
              </w:rPr>
              <w:t xml:space="preserve">.), PLP, 2nd </w:t>
            </w:r>
            <w:proofErr w:type="spellStart"/>
            <w:r w:rsidRPr="00B35DE3">
              <w:rPr>
                <w:color w:val="000000"/>
                <w:lang w:eastAsia="hu-HU"/>
              </w:rPr>
              <w:t>ed</w:t>
            </w:r>
            <w:proofErr w:type="spellEnd"/>
            <w:r w:rsidRPr="00B35DE3">
              <w:rPr>
                <w:color w:val="000000"/>
                <w:lang w:eastAsia="hu-HU"/>
              </w:rPr>
              <w:t>., 1995</w:t>
            </w:r>
          </w:p>
        </w:tc>
      </w:tr>
      <w:tr w:rsidR="0057231D" w:rsidRPr="00B35DE3" w14:paraId="7E1F8041" w14:textId="77777777" w:rsidTr="00F708AE">
        <w:trPr>
          <w:trHeight w:val="397"/>
          <w:tblCellSpacing w:w="15" w:type="dxa"/>
        </w:trPr>
        <w:tc>
          <w:tcPr>
            <w:tcW w:w="0" w:type="auto"/>
            <w:vAlign w:val="center"/>
          </w:tcPr>
          <w:p w14:paraId="4EB072B4" w14:textId="77777777" w:rsidR="0057231D" w:rsidRPr="00B35DE3" w:rsidRDefault="0057231D" w:rsidP="0057231D">
            <w:pPr>
              <w:rPr>
                <w:color w:val="000000"/>
                <w:lang w:eastAsia="hu-HU"/>
              </w:rPr>
            </w:pPr>
            <w:r w:rsidRPr="00B35DE3">
              <w:rPr>
                <w:color w:val="000000"/>
                <w:lang w:eastAsia="hu-HU"/>
              </w:rPr>
              <w:t>ISD</w:t>
            </w:r>
          </w:p>
        </w:tc>
        <w:tc>
          <w:tcPr>
            <w:tcW w:w="0" w:type="auto"/>
            <w:vAlign w:val="center"/>
          </w:tcPr>
          <w:p w14:paraId="622D4791" w14:textId="77777777" w:rsidR="0057231D" w:rsidRPr="00B35DE3" w:rsidRDefault="0057231D" w:rsidP="00F708AE">
            <w:pPr>
              <w:jc w:val="left"/>
              <w:rPr>
                <w:color w:val="000000"/>
                <w:lang w:eastAsia="hu-HU"/>
              </w:rPr>
            </w:pPr>
            <w:r w:rsidRPr="00B35DE3">
              <w:rPr>
                <w:i/>
                <w:iCs/>
                <w:color w:val="000000"/>
                <w:lang w:eastAsia="hu-HU"/>
              </w:rPr>
              <w:t xml:space="preserve">An </w:t>
            </w:r>
            <w:proofErr w:type="spellStart"/>
            <w:r w:rsidRPr="00B35DE3">
              <w:rPr>
                <w:i/>
                <w:iCs/>
                <w:color w:val="000000"/>
                <w:lang w:eastAsia="hu-HU"/>
              </w:rPr>
              <w:t>Invitation</w:t>
            </w:r>
            <w:proofErr w:type="spellEnd"/>
            <w:r w:rsidRPr="00B35DE3">
              <w:rPr>
                <w:i/>
                <w:iCs/>
                <w:color w:val="000000"/>
                <w:lang w:eastAsia="hu-HU"/>
              </w:rPr>
              <w:t xml:space="preserve"> </w:t>
            </w:r>
            <w:proofErr w:type="spellStart"/>
            <w:r w:rsidRPr="00B35DE3">
              <w:rPr>
                <w:i/>
                <w:iCs/>
                <w:color w:val="000000"/>
                <w:lang w:eastAsia="hu-HU"/>
              </w:rPr>
              <w:t>to</w:t>
            </w:r>
            <w:proofErr w:type="spellEnd"/>
            <w:r w:rsidRPr="00B35DE3">
              <w:rPr>
                <w:i/>
                <w:iCs/>
                <w:color w:val="000000"/>
                <w:lang w:eastAsia="hu-HU"/>
              </w:rPr>
              <w:t xml:space="preserve"> The </w:t>
            </w:r>
            <w:proofErr w:type="spellStart"/>
            <w:r w:rsidRPr="00B35DE3">
              <w:rPr>
                <w:i/>
                <w:iCs/>
                <w:color w:val="000000"/>
                <w:lang w:eastAsia="hu-HU"/>
              </w:rPr>
              <w:t>Secret</w:t>
            </w:r>
            <w:proofErr w:type="spellEnd"/>
            <w:r w:rsidRPr="00B35DE3">
              <w:rPr>
                <w:i/>
                <w:iCs/>
                <w:color w:val="000000"/>
                <w:lang w:eastAsia="hu-HU"/>
              </w:rPr>
              <w:t xml:space="preserve"> </w:t>
            </w:r>
            <w:proofErr w:type="spellStart"/>
            <w:r w:rsidRPr="00B35DE3">
              <w:rPr>
                <w:i/>
                <w:iCs/>
                <w:color w:val="000000"/>
                <w:lang w:eastAsia="hu-HU"/>
              </w:rPr>
              <w:t>Doctrine</w:t>
            </w:r>
            <w:proofErr w:type="spellEnd"/>
            <w:r w:rsidRPr="00B35DE3">
              <w:rPr>
                <w:color w:val="000000"/>
                <w:lang w:eastAsia="hu-HU"/>
              </w:rPr>
              <w:t>, H.P. Blavatsky, TUP, 1988</w:t>
            </w:r>
          </w:p>
        </w:tc>
      </w:tr>
      <w:tr w:rsidR="0057231D" w:rsidRPr="00B35DE3" w14:paraId="5A7D01A8" w14:textId="77777777" w:rsidTr="00F708AE">
        <w:trPr>
          <w:trHeight w:val="397"/>
          <w:tblCellSpacing w:w="15" w:type="dxa"/>
        </w:trPr>
        <w:tc>
          <w:tcPr>
            <w:tcW w:w="0" w:type="auto"/>
            <w:vAlign w:val="center"/>
          </w:tcPr>
          <w:p w14:paraId="1988441D" w14:textId="77777777" w:rsidR="0057231D" w:rsidRPr="00B35DE3" w:rsidRDefault="0057231D" w:rsidP="0057231D">
            <w:pPr>
              <w:rPr>
                <w:color w:val="000000"/>
                <w:lang w:eastAsia="hu-HU"/>
              </w:rPr>
            </w:pPr>
            <w:r w:rsidRPr="00B35DE3">
              <w:rPr>
                <w:color w:val="000000"/>
                <w:lang w:eastAsia="hu-HU"/>
              </w:rPr>
              <w:t>Isis</w:t>
            </w:r>
          </w:p>
        </w:tc>
        <w:tc>
          <w:tcPr>
            <w:tcW w:w="0" w:type="auto"/>
            <w:vAlign w:val="center"/>
          </w:tcPr>
          <w:p w14:paraId="1BA9C1D0" w14:textId="77777777" w:rsidR="0057231D" w:rsidRPr="00B35DE3" w:rsidRDefault="0057231D" w:rsidP="00F708AE">
            <w:pPr>
              <w:jc w:val="left"/>
              <w:rPr>
                <w:color w:val="000000"/>
                <w:lang w:eastAsia="hu-HU"/>
              </w:rPr>
            </w:pPr>
            <w:r w:rsidRPr="00B35DE3">
              <w:rPr>
                <w:i/>
                <w:iCs/>
                <w:color w:val="000000"/>
                <w:lang w:eastAsia="hu-HU"/>
              </w:rPr>
              <w:t xml:space="preserve">Isis </w:t>
            </w:r>
            <w:proofErr w:type="spellStart"/>
            <w:r w:rsidRPr="00B35DE3">
              <w:rPr>
                <w:i/>
                <w:iCs/>
                <w:color w:val="000000"/>
                <w:lang w:eastAsia="hu-HU"/>
              </w:rPr>
              <w:t>Unveiled</w:t>
            </w:r>
            <w:proofErr w:type="spellEnd"/>
            <w:r w:rsidRPr="00B35DE3">
              <w:rPr>
                <w:color w:val="000000"/>
                <w:lang w:eastAsia="hu-HU"/>
              </w:rPr>
              <w:t>, H.P. Blavatsky, TUP, 1972 (1877)</w:t>
            </w:r>
          </w:p>
        </w:tc>
      </w:tr>
      <w:tr w:rsidR="0057231D" w:rsidRPr="00B35DE3" w14:paraId="6B1F7700" w14:textId="77777777" w:rsidTr="00F708AE">
        <w:trPr>
          <w:trHeight w:val="397"/>
          <w:tblCellSpacing w:w="15" w:type="dxa"/>
        </w:trPr>
        <w:tc>
          <w:tcPr>
            <w:tcW w:w="0" w:type="auto"/>
            <w:vAlign w:val="center"/>
          </w:tcPr>
          <w:p w14:paraId="08B5739C" w14:textId="77777777" w:rsidR="0057231D" w:rsidRPr="00B35DE3" w:rsidRDefault="0057231D" w:rsidP="0057231D">
            <w:pPr>
              <w:rPr>
                <w:color w:val="000000"/>
                <w:lang w:eastAsia="hu-HU"/>
              </w:rPr>
            </w:pPr>
            <w:r w:rsidRPr="00B35DE3">
              <w:rPr>
                <w:color w:val="000000"/>
                <w:lang w:eastAsia="hu-HU"/>
              </w:rPr>
              <w:t>LMW</w:t>
            </w:r>
          </w:p>
        </w:tc>
        <w:tc>
          <w:tcPr>
            <w:tcW w:w="0" w:type="auto"/>
            <w:vAlign w:val="center"/>
          </w:tcPr>
          <w:p w14:paraId="3420D887" w14:textId="77777777" w:rsidR="0057231D" w:rsidRPr="00B35DE3" w:rsidRDefault="0057231D" w:rsidP="00F708AE">
            <w:pPr>
              <w:jc w:val="left"/>
              <w:rPr>
                <w:color w:val="000000"/>
                <w:lang w:eastAsia="hu-HU"/>
              </w:rPr>
            </w:pPr>
            <w:proofErr w:type="spellStart"/>
            <w:r w:rsidRPr="00B35DE3">
              <w:rPr>
                <w:i/>
                <w:iCs/>
                <w:color w:val="000000"/>
                <w:lang w:eastAsia="hu-HU"/>
              </w:rPr>
              <w:t>Letters</w:t>
            </w:r>
            <w:proofErr w:type="spellEnd"/>
            <w:r w:rsidRPr="00B35DE3">
              <w:rPr>
                <w:i/>
                <w:iCs/>
                <w:color w:val="000000"/>
                <w:lang w:eastAsia="hu-HU"/>
              </w:rPr>
              <w:t xml:space="preserve"> </w:t>
            </w:r>
            <w:proofErr w:type="spellStart"/>
            <w:r w:rsidRPr="00B35DE3">
              <w:rPr>
                <w:i/>
                <w:iCs/>
                <w:color w:val="000000"/>
                <w:lang w:eastAsia="hu-HU"/>
              </w:rPr>
              <w:t>from</w:t>
            </w:r>
            <w:proofErr w:type="spellEnd"/>
            <w:r w:rsidRPr="00B35DE3">
              <w:rPr>
                <w:i/>
                <w:iCs/>
                <w:color w:val="000000"/>
                <w:lang w:eastAsia="hu-HU"/>
              </w:rPr>
              <w:t xml:space="preserve"> </w:t>
            </w:r>
            <w:proofErr w:type="spellStart"/>
            <w:r w:rsidRPr="00B35DE3">
              <w:rPr>
                <w:i/>
                <w:iCs/>
                <w:color w:val="000000"/>
                <w:lang w:eastAsia="hu-HU"/>
              </w:rPr>
              <w:t>the</w:t>
            </w:r>
            <w:proofErr w:type="spellEnd"/>
            <w:r w:rsidRPr="00B35DE3">
              <w:rPr>
                <w:i/>
                <w:iCs/>
                <w:color w:val="000000"/>
                <w:lang w:eastAsia="hu-HU"/>
              </w:rPr>
              <w:t xml:space="preserve"> Masters of </w:t>
            </w:r>
            <w:proofErr w:type="spellStart"/>
            <w:r w:rsidRPr="00B35DE3">
              <w:rPr>
                <w:i/>
                <w:iCs/>
                <w:color w:val="000000"/>
                <w:lang w:eastAsia="hu-HU"/>
              </w:rPr>
              <w:t>the</w:t>
            </w:r>
            <w:proofErr w:type="spellEnd"/>
            <w:r w:rsidRPr="00B35DE3">
              <w:rPr>
                <w:i/>
                <w:iCs/>
                <w:color w:val="000000"/>
                <w:lang w:eastAsia="hu-HU"/>
              </w:rPr>
              <w:t xml:space="preserve"> </w:t>
            </w:r>
            <w:proofErr w:type="spellStart"/>
            <w:r w:rsidRPr="00B35DE3">
              <w:rPr>
                <w:i/>
                <w:iCs/>
                <w:color w:val="000000"/>
                <w:lang w:eastAsia="hu-HU"/>
              </w:rPr>
              <w:t>Wisdom</w:t>
            </w:r>
            <w:proofErr w:type="spellEnd"/>
            <w:r w:rsidRPr="00B35DE3">
              <w:rPr>
                <w:color w:val="000000"/>
                <w:lang w:eastAsia="hu-HU"/>
              </w:rPr>
              <w:t>, TPH, 1973/77</w:t>
            </w:r>
          </w:p>
        </w:tc>
      </w:tr>
      <w:tr w:rsidR="0057231D" w:rsidRPr="00B35DE3" w14:paraId="071BD08D" w14:textId="77777777" w:rsidTr="00F708AE">
        <w:trPr>
          <w:trHeight w:val="397"/>
          <w:tblCellSpacing w:w="15" w:type="dxa"/>
        </w:trPr>
        <w:tc>
          <w:tcPr>
            <w:tcW w:w="0" w:type="auto"/>
            <w:vAlign w:val="center"/>
          </w:tcPr>
          <w:p w14:paraId="3125318A" w14:textId="77777777" w:rsidR="0057231D" w:rsidRPr="00B35DE3" w:rsidRDefault="0057231D" w:rsidP="0057231D">
            <w:pPr>
              <w:rPr>
                <w:color w:val="000000"/>
                <w:lang w:eastAsia="hu-HU"/>
              </w:rPr>
            </w:pPr>
            <w:r w:rsidRPr="00B35DE3">
              <w:rPr>
                <w:color w:val="000000"/>
                <w:lang w:eastAsia="hu-HU"/>
              </w:rPr>
              <w:t>ML</w:t>
            </w:r>
            <w:r w:rsidRPr="00B35DE3">
              <w:rPr>
                <w:color w:val="000000"/>
                <w:sz w:val="20"/>
                <w:lang w:eastAsia="hu-HU"/>
              </w:rPr>
              <w:t>2</w:t>
            </w:r>
          </w:p>
        </w:tc>
        <w:tc>
          <w:tcPr>
            <w:tcW w:w="0" w:type="auto"/>
            <w:vAlign w:val="center"/>
          </w:tcPr>
          <w:p w14:paraId="7AEA3C64" w14:textId="77777777" w:rsidR="0057231D" w:rsidRPr="00B35DE3" w:rsidRDefault="0057231D" w:rsidP="00F708AE">
            <w:pPr>
              <w:jc w:val="left"/>
              <w:rPr>
                <w:color w:val="000000"/>
                <w:lang w:eastAsia="hu-HU"/>
              </w:rPr>
            </w:pPr>
            <w:r w:rsidRPr="00B35DE3">
              <w:rPr>
                <w:i/>
                <w:iCs/>
                <w:color w:val="000000"/>
                <w:lang w:eastAsia="hu-HU"/>
              </w:rPr>
              <w:t xml:space="preserve">The </w:t>
            </w:r>
            <w:proofErr w:type="spellStart"/>
            <w:r w:rsidRPr="00B35DE3">
              <w:rPr>
                <w:i/>
                <w:iCs/>
                <w:color w:val="000000"/>
                <w:lang w:eastAsia="hu-HU"/>
              </w:rPr>
              <w:t>Mahatma</w:t>
            </w:r>
            <w:proofErr w:type="spellEnd"/>
            <w:r w:rsidRPr="00B35DE3">
              <w:rPr>
                <w:i/>
                <w:iCs/>
                <w:color w:val="000000"/>
                <w:lang w:eastAsia="hu-HU"/>
              </w:rPr>
              <w:t xml:space="preserve"> </w:t>
            </w:r>
            <w:proofErr w:type="spellStart"/>
            <w:r w:rsidRPr="00B35DE3">
              <w:rPr>
                <w:i/>
                <w:iCs/>
                <w:color w:val="000000"/>
                <w:lang w:eastAsia="hu-HU"/>
              </w:rPr>
              <w:t>Letters</w:t>
            </w:r>
            <w:proofErr w:type="spellEnd"/>
            <w:r w:rsidRPr="00B35DE3">
              <w:rPr>
                <w:i/>
                <w:iCs/>
                <w:color w:val="000000"/>
                <w:lang w:eastAsia="hu-HU"/>
              </w:rPr>
              <w:t xml:space="preserve"> </w:t>
            </w:r>
            <w:proofErr w:type="spellStart"/>
            <w:r w:rsidRPr="00B35DE3">
              <w:rPr>
                <w:i/>
                <w:iCs/>
                <w:color w:val="000000"/>
                <w:lang w:eastAsia="hu-HU"/>
              </w:rPr>
              <w:t>to</w:t>
            </w:r>
            <w:proofErr w:type="spellEnd"/>
            <w:r w:rsidRPr="00B35DE3">
              <w:rPr>
                <w:i/>
                <w:iCs/>
                <w:color w:val="000000"/>
                <w:lang w:eastAsia="hu-HU"/>
              </w:rPr>
              <w:t xml:space="preserve"> A.P. Sinnett</w:t>
            </w:r>
            <w:r w:rsidRPr="00B35DE3">
              <w:rPr>
                <w:color w:val="000000"/>
                <w:lang w:eastAsia="hu-HU"/>
              </w:rPr>
              <w:t xml:space="preserve">, A.T. </w:t>
            </w:r>
            <w:proofErr w:type="spellStart"/>
            <w:r w:rsidRPr="00B35DE3">
              <w:rPr>
                <w:color w:val="000000"/>
                <w:lang w:eastAsia="hu-HU"/>
              </w:rPr>
              <w:t>Barker</w:t>
            </w:r>
            <w:proofErr w:type="spellEnd"/>
            <w:r w:rsidRPr="00B35DE3">
              <w:rPr>
                <w:color w:val="000000"/>
                <w:lang w:eastAsia="hu-HU"/>
              </w:rPr>
              <w:t xml:space="preserve"> (</w:t>
            </w:r>
            <w:proofErr w:type="spellStart"/>
            <w:r w:rsidRPr="00B35DE3">
              <w:rPr>
                <w:color w:val="000000"/>
                <w:lang w:eastAsia="hu-HU"/>
              </w:rPr>
              <w:t>comp</w:t>
            </w:r>
            <w:proofErr w:type="spellEnd"/>
            <w:r w:rsidRPr="00B35DE3">
              <w:rPr>
                <w:color w:val="000000"/>
                <w:lang w:eastAsia="hu-HU"/>
              </w:rPr>
              <w:t xml:space="preserve">.), TUP, 2nd </w:t>
            </w:r>
            <w:proofErr w:type="spellStart"/>
            <w:r w:rsidRPr="00B35DE3">
              <w:rPr>
                <w:color w:val="000000"/>
                <w:lang w:eastAsia="hu-HU"/>
              </w:rPr>
              <w:t>ed</w:t>
            </w:r>
            <w:proofErr w:type="spellEnd"/>
            <w:r w:rsidRPr="00B35DE3">
              <w:rPr>
                <w:color w:val="000000"/>
                <w:lang w:eastAsia="hu-HU"/>
              </w:rPr>
              <w:t>., 1975</w:t>
            </w:r>
          </w:p>
        </w:tc>
      </w:tr>
      <w:tr w:rsidR="0057231D" w:rsidRPr="00B35DE3" w14:paraId="13ECBFBD" w14:textId="77777777" w:rsidTr="00F708AE">
        <w:trPr>
          <w:trHeight w:val="397"/>
          <w:tblCellSpacing w:w="15" w:type="dxa"/>
        </w:trPr>
        <w:tc>
          <w:tcPr>
            <w:tcW w:w="0" w:type="auto"/>
            <w:vAlign w:val="center"/>
          </w:tcPr>
          <w:p w14:paraId="511C6D64" w14:textId="77777777" w:rsidR="0057231D" w:rsidRPr="00B35DE3" w:rsidRDefault="0057231D" w:rsidP="0057231D">
            <w:pPr>
              <w:rPr>
                <w:color w:val="000000"/>
                <w:lang w:eastAsia="hu-HU"/>
              </w:rPr>
            </w:pPr>
            <w:r w:rsidRPr="00B35DE3">
              <w:rPr>
                <w:color w:val="000000"/>
                <w:lang w:eastAsia="hu-HU"/>
              </w:rPr>
              <w:t>ML</w:t>
            </w:r>
            <w:r w:rsidRPr="00B35DE3">
              <w:rPr>
                <w:color w:val="000000"/>
                <w:sz w:val="20"/>
                <w:lang w:eastAsia="hu-HU"/>
              </w:rPr>
              <w:t>C</w:t>
            </w:r>
          </w:p>
        </w:tc>
        <w:tc>
          <w:tcPr>
            <w:tcW w:w="0" w:type="auto"/>
            <w:vAlign w:val="center"/>
          </w:tcPr>
          <w:p w14:paraId="4A9D69B2" w14:textId="77777777" w:rsidR="0057231D" w:rsidRPr="00B35DE3" w:rsidRDefault="0057231D" w:rsidP="00F708AE">
            <w:pPr>
              <w:jc w:val="left"/>
              <w:rPr>
                <w:color w:val="000000"/>
                <w:lang w:eastAsia="hu-HU"/>
              </w:rPr>
            </w:pPr>
            <w:r w:rsidRPr="00B35DE3">
              <w:rPr>
                <w:i/>
                <w:iCs/>
                <w:color w:val="000000"/>
                <w:lang w:eastAsia="hu-HU"/>
              </w:rPr>
              <w:t xml:space="preserve">The </w:t>
            </w:r>
            <w:proofErr w:type="spellStart"/>
            <w:r w:rsidRPr="00B35DE3">
              <w:rPr>
                <w:i/>
                <w:iCs/>
                <w:color w:val="000000"/>
                <w:lang w:eastAsia="hu-HU"/>
              </w:rPr>
              <w:t>Mahatma</w:t>
            </w:r>
            <w:proofErr w:type="spellEnd"/>
            <w:r w:rsidRPr="00B35DE3">
              <w:rPr>
                <w:i/>
                <w:iCs/>
                <w:color w:val="000000"/>
                <w:lang w:eastAsia="hu-HU"/>
              </w:rPr>
              <w:t xml:space="preserve"> </w:t>
            </w:r>
            <w:proofErr w:type="spellStart"/>
            <w:r w:rsidRPr="00B35DE3">
              <w:rPr>
                <w:i/>
                <w:iCs/>
                <w:color w:val="000000"/>
                <w:lang w:eastAsia="hu-HU"/>
              </w:rPr>
              <w:t>Letters</w:t>
            </w:r>
            <w:proofErr w:type="spellEnd"/>
            <w:r w:rsidRPr="00B35DE3">
              <w:rPr>
                <w:i/>
                <w:iCs/>
                <w:color w:val="000000"/>
                <w:lang w:eastAsia="hu-HU"/>
              </w:rPr>
              <w:t xml:space="preserve"> </w:t>
            </w:r>
            <w:proofErr w:type="spellStart"/>
            <w:r w:rsidRPr="00B35DE3">
              <w:rPr>
                <w:i/>
                <w:iCs/>
                <w:color w:val="000000"/>
                <w:lang w:eastAsia="hu-HU"/>
              </w:rPr>
              <w:t>to</w:t>
            </w:r>
            <w:proofErr w:type="spellEnd"/>
            <w:r w:rsidRPr="00B35DE3">
              <w:rPr>
                <w:i/>
                <w:iCs/>
                <w:color w:val="000000"/>
                <w:lang w:eastAsia="hu-HU"/>
              </w:rPr>
              <w:t xml:space="preserve"> A.P. Sinnett</w:t>
            </w:r>
            <w:r w:rsidRPr="00B35DE3">
              <w:rPr>
                <w:color w:val="000000"/>
                <w:lang w:eastAsia="hu-HU"/>
              </w:rPr>
              <w:t>, V. Hao Chin (</w:t>
            </w:r>
            <w:proofErr w:type="spellStart"/>
            <w:r w:rsidRPr="00B35DE3">
              <w:rPr>
                <w:color w:val="000000"/>
                <w:lang w:eastAsia="hu-HU"/>
              </w:rPr>
              <w:t>ed</w:t>
            </w:r>
            <w:proofErr w:type="spellEnd"/>
            <w:r w:rsidRPr="00B35DE3">
              <w:rPr>
                <w:color w:val="000000"/>
                <w:lang w:eastAsia="hu-HU"/>
              </w:rPr>
              <w:t xml:space="preserve">.), TPH, </w:t>
            </w:r>
            <w:proofErr w:type="spellStart"/>
            <w:r w:rsidRPr="00B35DE3">
              <w:rPr>
                <w:color w:val="000000"/>
                <w:lang w:eastAsia="hu-HU"/>
              </w:rPr>
              <w:t>chron</w:t>
            </w:r>
            <w:proofErr w:type="spellEnd"/>
            <w:r w:rsidRPr="00B35DE3">
              <w:rPr>
                <w:color w:val="000000"/>
                <w:lang w:eastAsia="hu-HU"/>
              </w:rPr>
              <w:t xml:space="preserve">. </w:t>
            </w:r>
            <w:proofErr w:type="spellStart"/>
            <w:r w:rsidRPr="00B35DE3">
              <w:rPr>
                <w:color w:val="000000"/>
                <w:lang w:eastAsia="hu-HU"/>
              </w:rPr>
              <w:t>ed</w:t>
            </w:r>
            <w:proofErr w:type="spellEnd"/>
            <w:r w:rsidRPr="00B35DE3">
              <w:rPr>
                <w:color w:val="000000"/>
                <w:lang w:eastAsia="hu-HU"/>
              </w:rPr>
              <w:t>., 1993</w:t>
            </w:r>
          </w:p>
        </w:tc>
      </w:tr>
      <w:tr w:rsidR="0057231D" w:rsidRPr="00B35DE3" w14:paraId="0198F3F2" w14:textId="77777777" w:rsidTr="00F708AE">
        <w:trPr>
          <w:trHeight w:val="397"/>
          <w:tblCellSpacing w:w="15" w:type="dxa"/>
        </w:trPr>
        <w:tc>
          <w:tcPr>
            <w:tcW w:w="0" w:type="auto"/>
            <w:vAlign w:val="center"/>
          </w:tcPr>
          <w:p w14:paraId="7C84629D" w14:textId="77777777" w:rsidR="0057231D" w:rsidRPr="00B35DE3" w:rsidRDefault="0057231D" w:rsidP="0057231D">
            <w:pPr>
              <w:rPr>
                <w:color w:val="000000"/>
                <w:lang w:eastAsia="hu-HU"/>
              </w:rPr>
            </w:pPr>
            <w:r w:rsidRPr="00B35DE3">
              <w:rPr>
                <w:color w:val="000000"/>
                <w:lang w:eastAsia="hu-HU"/>
              </w:rPr>
              <w:t>OG</w:t>
            </w:r>
          </w:p>
        </w:tc>
        <w:tc>
          <w:tcPr>
            <w:tcW w:w="0" w:type="auto"/>
            <w:vAlign w:val="center"/>
          </w:tcPr>
          <w:p w14:paraId="7DC820A2" w14:textId="77777777" w:rsidR="0057231D" w:rsidRPr="00B35DE3" w:rsidRDefault="0057231D" w:rsidP="00F708AE">
            <w:pPr>
              <w:jc w:val="left"/>
              <w:rPr>
                <w:color w:val="000000"/>
                <w:lang w:eastAsia="hu-HU"/>
              </w:rPr>
            </w:pPr>
            <w:proofErr w:type="spellStart"/>
            <w:r w:rsidRPr="00B35DE3">
              <w:rPr>
                <w:i/>
                <w:iCs/>
                <w:color w:val="000000"/>
                <w:lang w:eastAsia="hu-HU"/>
              </w:rPr>
              <w:t>Occult</w:t>
            </w:r>
            <w:proofErr w:type="spellEnd"/>
            <w:r w:rsidRPr="00B35DE3">
              <w:rPr>
                <w:i/>
                <w:iCs/>
                <w:color w:val="000000"/>
                <w:lang w:eastAsia="hu-HU"/>
              </w:rPr>
              <w:t xml:space="preserve"> </w:t>
            </w:r>
            <w:proofErr w:type="spellStart"/>
            <w:r w:rsidRPr="00B35DE3">
              <w:rPr>
                <w:i/>
                <w:iCs/>
                <w:color w:val="000000"/>
                <w:lang w:eastAsia="hu-HU"/>
              </w:rPr>
              <w:t>Glossary</w:t>
            </w:r>
            <w:proofErr w:type="spellEnd"/>
            <w:r w:rsidRPr="00B35DE3">
              <w:rPr>
                <w:color w:val="000000"/>
                <w:lang w:eastAsia="hu-HU"/>
              </w:rPr>
              <w:t xml:space="preserve">, G. de </w:t>
            </w:r>
            <w:proofErr w:type="spellStart"/>
            <w:r w:rsidRPr="00B35DE3">
              <w:rPr>
                <w:color w:val="000000"/>
                <w:lang w:eastAsia="hu-HU"/>
              </w:rPr>
              <w:t>Purucker</w:t>
            </w:r>
            <w:proofErr w:type="spellEnd"/>
            <w:r w:rsidRPr="00B35DE3">
              <w:rPr>
                <w:color w:val="000000"/>
                <w:lang w:eastAsia="hu-HU"/>
              </w:rPr>
              <w:t xml:space="preserve">, TUP, 2nd </w:t>
            </w:r>
            <w:proofErr w:type="spellStart"/>
            <w:r w:rsidRPr="00B35DE3">
              <w:rPr>
                <w:color w:val="000000"/>
                <w:lang w:eastAsia="hu-HU"/>
              </w:rPr>
              <w:t>ed</w:t>
            </w:r>
            <w:proofErr w:type="spellEnd"/>
            <w:r w:rsidRPr="00B35DE3">
              <w:rPr>
                <w:color w:val="000000"/>
                <w:lang w:eastAsia="hu-HU"/>
              </w:rPr>
              <w:t>., 1996</w:t>
            </w:r>
          </w:p>
        </w:tc>
      </w:tr>
      <w:tr w:rsidR="0057231D" w:rsidRPr="00B35DE3" w14:paraId="10C3071B" w14:textId="77777777" w:rsidTr="00F708AE">
        <w:trPr>
          <w:trHeight w:val="397"/>
          <w:tblCellSpacing w:w="15" w:type="dxa"/>
        </w:trPr>
        <w:tc>
          <w:tcPr>
            <w:tcW w:w="0" w:type="auto"/>
            <w:vAlign w:val="center"/>
          </w:tcPr>
          <w:p w14:paraId="63D33F96" w14:textId="77777777" w:rsidR="0057231D" w:rsidRPr="00B35DE3" w:rsidRDefault="0057231D" w:rsidP="0057231D">
            <w:pPr>
              <w:rPr>
                <w:color w:val="000000"/>
                <w:lang w:eastAsia="hu-HU"/>
              </w:rPr>
            </w:pPr>
            <w:r w:rsidRPr="00B35DE3">
              <w:rPr>
                <w:color w:val="000000"/>
                <w:lang w:eastAsia="hu-HU"/>
              </w:rPr>
              <w:t>SD</w:t>
            </w:r>
          </w:p>
        </w:tc>
        <w:tc>
          <w:tcPr>
            <w:tcW w:w="0" w:type="auto"/>
            <w:vAlign w:val="center"/>
          </w:tcPr>
          <w:p w14:paraId="3A3B51EF" w14:textId="77777777" w:rsidR="0057231D" w:rsidRPr="00B35DE3" w:rsidRDefault="0057231D" w:rsidP="00F708AE">
            <w:pPr>
              <w:jc w:val="left"/>
              <w:rPr>
                <w:color w:val="000000"/>
                <w:lang w:eastAsia="hu-HU"/>
              </w:rPr>
            </w:pPr>
            <w:r w:rsidRPr="00B35DE3">
              <w:rPr>
                <w:i/>
                <w:iCs/>
                <w:color w:val="000000"/>
                <w:lang w:eastAsia="hu-HU"/>
              </w:rPr>
              <w:t xml:space="preserve">The </w:t>
            </w:r>
            <w:proofErr w:type="spellStart"/>
            <w:r w:rsidRPr="00B35DE3">
              <w:rPr>
                <w:i/>
                <w:iCs/>
                <w:color w:val="000000"/>
                <w:lang w:eastAsia="hu-HU"/>
              </w:rPr>
              <w:t>Secret</w:t>
            </w:r>
            <w:proofErr w:type="spellEnd"/>
            <w:r w:rsidRPr="00B35DE3">
              <w:rPr>
                <w:i/>
                <w:iCs/>
                <w:color w:val="000000"/>
                <w:lang w:eastAsia="hu-HU"/>
              </w:rPr>
              <w:t xml:space="preserve"> </w:t>
            </w:r>
            <w:proofErr w:type="spellStart"/>
            <w:r w:rsidRPr="00B35DE3">
              <w:rPr>
                <w:i/>
                <w:iCs/>
                <w:color w:val="000000"/>
                <w:lang w:eastAsia="hu-HU"/>
              </w:rPr>
              <w:t>Doctrine</w:t>
            </w:r>
            <w:proofErr w:type="spellEnd"/>
            <w:r w:rsidRPr="00B35DE3">
              <w:rPr>
                <w:color w:val="000000"/>
                <w:lang w:eastAsia="hu-HU"/>
              </w:rPr>
              <w:t>, H.P. Blavatsky, TUP, 1977 (1888)</w:t>
            </w:r>
          </w:p>
        </w:tc>
      </w:tr>
      <w:tr w:rsidR="0057231D" w:rsidRPr="00B35DE3" w14:paraId="34B6451C" w14:textId="77777777" w:rsidTr="00F708AE">
        <w:trPr>
          <w:trHeight w:val="397"/>
          <w:tblCellSpacing w:w="15" w:type="dxa"/>
        </w:trPr>
        <w:tc>
          <w:tcPr>
            <w:tcW w:w="0" w:type="auto"/>
            <w:vAlign w:val="center"/>
          </w:tcPr>
          <w:p w14:paraId="24F46303" w14:textId="77777777" w:rsidR="0057231D" w:rsidRPr="00B35DE3" w:rsidRDefault="0057231D" w:rsidP="0057231D">
            <w:pPr>
              <w:rPr>
                <w:color w:val="000000"/>
                <w:lang w:eastAsia="hu-HU"/>
              </w:rPr>
            </w:pPr>
            <w:r w:rsidRPr="00B35DE3">
              <w:rPr>
                <w:color w:val="000000"/>
                <w:lang w:eastAsia="hu-HU"/>
              </w:rPr>
              <w:t>SOP</w:t>
            </w:r>
          </w:p>
        </w:tc>
        <w:tc>
          <w:tcPr>
            <w:tcW w:w="0" w:type="auto"/>
            <w:vAlign w:val="center"/>
          </w:tcPr>
          <w:p w14:paraId="4E873983" w14:textId="77777777" w:rsidR="0057231D" w:rsidRPr="00B35DE3" w:rsidRDefault="0057231D" w:rsidP="00F708AE">
            <w:pPr>
              <w:jc w:val="left"/>
              <w:rPr>
                <w:color w:val="000000"/>
                <w:lang w:eastAsia="hu-HU"/>
              </w:rPr>
            </w:pPr>
            <w:proofErr w:type="spellStart"/>
            <w:r w:rsidRPr="00B35DE3">
              <w:rPr>
                <w:i/>
                <w:iCs/>
                <w:color w:val="000000"/>
                <w:lang w:eastAsia="hu-HU"/>
              </w:rPr>
              <w:t>Studies</w:t>
            </w:r>
            <w:proofErr w:type="spellEnd"/>
            <w:r w:rsidRPr="00B35DE3">
              <w:rPr>
                <w:i/>
                <w:iCs/>
                <w:color w:val="000000"/>
                <w:lang w:eastAsia="hu-HU"/>
              </w:rPr>
              <w:t xml:space="preserve"> in </w:t>
            </w:r>
            <w:proofErr w:type="spellStart"/>
            <w:r w:rsidRPr="00B35DE3">
              <w:rPr>
                <w:i/>
                <w:iCs/>
                <w:color w:val="000000"/>
                <w:lang w:eastAsia="hu-HU"/>
              </w:rPr>
              <w:t>Occult</w:t>
            </w:r>
            <w:proofErr w:type="spellEnd"/>
            <w:r w:rsidRPr="00B35DE3">
              <w:rPr>
                <w:i/>
                <w:iCs/>
                <w:color w:val="000000"/>
                <w:lang w:eastAsia="hu-HU"/>
              </w:rPr>
              <w:t xml:space="preserve"> </w:t>
            </w:r>
            <w:proofErr w:type="spellStart"/>
            <w:r w:rsidRPr="00B35DE3">
              <w:rPr>
                <w:i/>
                <w:iCs/>
                <w:color w:val="000000"/>
                <w:lang w:eastAsia="hu-HU"/>
              </w:rPr>
              <w:t>Philosophy</w:t>
            </w:r>
            <w:proofErr w:type="spellEnd"/>
            <w:r w:rsidRPr="00B35DE3">
              <w:rPr>
                <w:color w:val="000000"/>
                <w:lang w:eastAsia="hu-HU"/>
              </w:rPr>
              <w:t xml:space="preserve">, G. de </w:t>
            </w:r>
            <w:proofErr w:type="spellStart"/>
            <w:r w:rsidRPr="00B35DE3">
              <w:rPr>
                <w:color w:val="000000"/>
                <w:lang w:eastAsia="hu-HU"/>
              </w:rPr>
              <w:t>Purucker</w:t>
            </w:r>
            <w:proofErr w:type="spellEnd"/>
            <w:r w:rsidRPr="00B35DE3">
              <w:rPr>
                <w:color w:val="000000"/>
                <w:lang w:eastAsia="hu-HU"/>
              </w:rPr>
              <w:t>, TUP, 1973</w:t>
            </w:r>
          </w:p>
        </w:tc>
      </w:tr>
      <w:tr w:rsidR="0057231D" w:rsidRPr="00B35DE3" w14:paraId="548295B6" w14:textId="77777777" w:rsidTr="00F708AE">
        <w:trPr>
          <w:trHeight w:val="397"/>
          <w:tblCellSpacing w:w="15" w:type="dxa"/>
        </w:trPr>
        <w:tc>
          <w:tcPr>
            <w:tcW w:w="0" w:type="auto"/>
            <w:vAlign w:val="center"/>
          </w:tcPr>
          <w:p w14:paraId="4F8619F0" w14:textId="77777777" w:rsidR="0057231D" w:rsidRPr="00B35DE3" w:rsidRDefault="0057231D" w:rsidP="0057231D">
            <w:pPr>
              <w:rPr>
                <w:color w:val="000000"/>
                <w:lang w:eastAsia="hu-HU"/>
              </w:rPr>
            </w:pPr>
            <w:r w:rsidRPr="00B35DE3">
              <w:rPr>
                <w:color w:val="000000"/>
                <w:lang w:eastAsia="hu-HU"/>
              </w:rPr>
              <w:t>TG</w:t>
            </w:r>
          </w:p>
        </w:tc>
        <w:tc>
          <w:tcPr>
            <w:tcW w:w="0" w:type="auto"/>
            <w:vAlign w:val="center"/>
          </w:tcPr>
          <w:p w14:paraId="669DF310" w14:textId="77777777" w:rsidR="0057231D" w:rsidRPr="00B35DE3" w:rsidRDefault="0057231D" w:rsidP="00F708AE">
            <w:pPr>
              <w:jc w:val="left"/>
              <w:rPr>
                <w:color w:val="000000"/>
                <w:lang w:eastAsia="hu-HU"/>
              </w:rPr>
            </w:pPr>
            <w:r w:rsidRPr="00B35DE3">
              <w:rPr>
                <w:i/>
                <w:iCs/>
                <w:color w:val="000000"/>
                <w:lang w:eastAsia="hu-HU"/>
              </w:rPr>
              <w:t xml:space="preserve">The Theosophical </w:t>
            </w:r>
            <w:proofErr w:type="spellStart"/>
            <w:r w:rsidRPr="00B35DE3">
              <w:rPr>
                <w:i/>
                <w:iCs/>
                <w:color w:val="000000"/>
                <w:lang w:eastAsia="hu-HU"/>
              </w:rPr>
              <w:t>Glossary</w:t>
            </w:r>
            <w:proofErr w:type="spellEnd"/>
            <w:r w:rsidRPr="00B35DE3">
              <w:rPr>
                <w:color w:val="000000"/>
                <w:lang w:eastAsia="hu-HU"/>
              </w:rPr>
              <w:t>, H.P. Blavatsky, Theos. Co., 1973 (1892)</w:t>
            </w:r>
          </w:p>
        </w:tc>
      </w:tr>
    </w:tbl>
    <w:p w14:paraId="30B64C59" w14:textId="77777777" w:rsidR="002A3E10" w:rsidRPr="00B35DE3" w:rsidRDefault="002A3E10"/>
    <w:sectPr w:rsidR="002A3E10" w:rsidRPr="00B35DE3" w:rsidSect="000214E0">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3E907" w14:textId="77777777" w:rsidR="00C25E30" w:rsidRDefault="00C25E30" w:rsidP="00B5326D">
      <w:pPr>
        <w:spacing w:before="0" w:after="0"/>
      </w:pPr>
      <w:r>
        <w:separator/>
      </w:r>
    </w:p>
  </w:endnote>
  <w:endnote w:type="continuationSeparator" w:id="0">
    <w:p w14:paraId="30F247D5" w14:textId="77777777" w:rsidR="00C25E30" w:rsidRDefault="00C25E30" w:rsidP="00B532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74F63" w14:textId="77777777" w:rsidR="001700F9" w:rsidRDefault="000B179C">
    <w:pPr>
      <w:pStyle w:val="llb"/>
    </w:pPr>
    <w:r>
      <w:fldChar w:fldCharType="begin"/>
    </w:r>
    <w:r>
      <w:instrText xml:space="preserve"> PAGE   \* MERGEFORMAT </w:instrText>
    </w:r>
    <w:r>
      <w:fldChar w:fldCharType="separate"/>
    </w:r>
    <w:r w:rsidR="009554BD">
      <w:rPr>
        <w:noProof/>
      </w:rPr>
      <w:t>1</w:t>
    </w:r>
    <w:r>
      <w:fldChar w:fldCharType="end"/>
    </w:r>
  </w:p>
  <w:p w14:paraId="275D711E" w14:textId="77777777" w:rsidR="001700F9" w:rsidRDefault="001700F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A8A63" w14:textId="77777777" w:rsidR="00C25E30" w:rsidRDefault="00C25E30" w:rsidP="00B5326D">
      <w:pPr>
        <w:spacing w:before="0" w:after="0"/>
      </w:pPr>
      <w:r>
        <w:separator/>
      </w:r>
    </w:p>
  </w:footnote>
  <w:footnote w:type="continuationSeparator" w:id="0">
    <w:p w14:paraId="63829950" w14:textId="77777777" w:rsidR="00C25E30" w:rsidRDefault="00C25E30" w:rsidP="00B5326D">
      <w:pPr>
        <w:spacing w:before="0" w:after="0"/>
      </w:pPr>
      <w:r>
        <w:continuationSeparator/>
      </w:r>
    </w:p>
  </w:footnote>
  <w:footnote w:id="1">
    <w:p w14:paraId="1DEAF05B" w14:textId="77777777" w:rsidR="001700F9" w:rsidRPr="00D41B20" w:rsidRDefault="001700F9" w:rsidP="00D41B20">
      <w:pPr>
        <w:spacing w:before="0" w:after="0"/>
        <w:ind w:firstLine="426"/>
        <w:jc w:val="both"/>
        <w:rPr>
          <w:color w:val="000000"/>
          <w:sz w:val="20"/>
          <w:szCs w:val="20"/>
          <w:lang w:eastAsia="hu-HU"/>
        </w:rPr>
      </w:pPr>
      <w:r w:rsidRPr="00D41B20">
        <w:rPr>
          <w:rStyle w:val="Lbjegyzet-hivatkozs"/>
          <w:sz w:val="20"/>
          <w:szCs w:val="20"/>
        </w:rPr>
        <w:footnoteRef/>
      </w:r>
      <w:r w:rsidRPr="00D41B20">
        <w:rPr>
          <w:sz w:val="20"/>
          <w:szCs w:val="20"/>
        </w:rPr>
        <w:t xml:space="preserve"> </w:t>
      </w:r>
      <w:r>
        <w:rPr>
          <w:sz w:val="20"/>
          <w:szCs w:val="20"/>
        </w:rPr>
        <w:t>„Bolygói láncunk hét bolygóját hasonlóképpen gyakran hívták a régiek a hét szent bolygónak”.</w:t>
      </w:r>
      <w:r w:rsidRPr="00D41B20">
        <w:rPr>
          <w:color w:val="000000"/>
          <w:sz w:val="20"/>
          <w:szCs w:val="20"/>
          <w:lang w:eastAsia="hu-HU"/>
        </w:rPr>
        <w:t xml:space="preserve"> (FEP 541).</w:t>
      </w:r>
    </w:p>
  </w:footnote>
  <w:footnote w:id="2">
    <w:p w14:paraId="59138A5B" w14:textId="77777777" w:rsidR="001700F9" w:rsidRPr="00BF62D4" w:rsidRDefault="001700F9" w:rsidP="00BF62D4">
      <w:pPr>
        <w:spacing w:before="0" w:after="0"/>
        <w:ind w:firstLine="426"/>
        <w:jc w:val="both"/>
        <w:rPr>
          <w:color w:val="000000"/>
          <w:sz w:val="20"/>
          <w:szCs w:val="20"/>
          <w:lang w:eastAsia="hu-HU"/>
        </w:rPr>
      </w:pPr>
      <w:r w:rsidRPr="00BF62D4">
        <w:rPr>
          <w:rStyle w:val="Lbjegyzet-hivatkozs"/>
          <w:sz w:val="20"/>
          <w:szCs w:val="20"/>
        </w:rPr>
        <w:footnoteRef/>
      </w:r>
      <w:r w:rsidRPr="00BF62D4">
        <w:rPr>
          <w:sz w:val="20"/>
          <w:szCs w:val="20"/>
        </w:rPr>
        <w:t xml:space="preserve"> </w:t>
      </w:r>
      <w:r>
        <w:rPr>
          <w:color w:val="000000"/>
          <w:sz w:val="20"/>
          <w:szCs w:val="20"/>
          <w:lang w:eastAsia="hu-HU"/>
        </w:rPr>
        <w:t xml:space="preserve">Ugyancsak a törpe bolygók </w:t>
      </w:r>
      <w:proofErr w:type="spellStart"/>
      <w:r>
        <w:rPr>
          <w:color w:val="000000"/>
          <w:sz w:val="20"/>
          <w:szCs w:val="20"/>
          <w:lang w:eastAsia="hu-HU"/>
        </w:rPr>
        <w:t>közés</w:t>
      </w:r>
      <w:proofErr w:type="spellEnd"/>
      <w:r>
        <w:rPr>
          <w:color w:val="000000"/>
          <w:sz w:val="20"/>
          <w:szCs w:val="20"/>
          <w:lang w:eastAsia="hu-HU"/>
        </w:rPr>
        <w:t xml:space="preserve"> sorolják a</w:t>
      </w:r>
      <w:r w:rsidRPr="00BF62D4">
        <w:rPr>
          <w:color w:val="000000"/>
          <w:sz w:val="20"/>
          <w:szCs w:val="20"/>
          <w:lang w:eastAsia="hu-HU"/>
        </w:rPr>
        <w:t xml:space="preserve"> Ceres</w:t>
      </w:r>
      <w:r>
        <w:rPr>
          <w:color w:val="000000"/>
          <w:sz w:val="20"/>
          <w:szCs w:val="20"/>
          <w:lang w:eastAsia="hu-HU"/>
        </w:rPr>
        <w:t>-t</w:t>
      </w:r>
      <w:r w:rsidRPr="00BF62D4">
        <w:rPr>
          <w:color w:val="000000"/>
          <w:sz w:val="20"/>
          <w:szCs w:val="20"/>
          <w:lang w:eastAsia="hu-HU"/>
        </w:rPr>
        <w:t xml:space="preserve"> (</w:t>
      </w:r>
      <w:r>
        <w:rPr>
          <w:color w:val="000000"/>
          <w:sz w:val="20"/>
          <w:szCs w:val="20"/>
          <w:lang w:eastAsia="hu-HU"/>
        </w:rPr>
        <w:t>a legnagyobb égitest az aszteroida övezetben a</w:t>
      </w:r>
      <w:r w:rsidRPr="00BF62D4">
        <w:rPr>
          <w:color w:val="000000"/>
          <w:sz w:val="20"/>
          <w:szCs w:val="20"/>
          <w:lang w:eastAsia="hu-HU"/>
        </w:rPr>
        <w:t xml:space="preserve"> Mars </w:t>
      </w:r>
      <w:r>
        <w:rPr>
          <w:color w:val="000000"/>
          <w:sz w:val="20"/>
          <w:szCs w:val="20"/>
          <w:lang w:eastAsia="hu-HU"/>
        </w:rPr>
        <w:t>és a</w:t>
      </w:r>
      <w:r w:rsidRPr="00BF62D4">
        <w:rPr>
          <w:color w:val="000000"/>
          <w:sz w:val="20"/>
          <w:szCs w:val="20"/>
          <w:lang w:eastAsia="hu-HU"/>
        </w:rPr>
        <w:t xml:space="preserve"> Jupiter</w:t>
      </w:r>
      <w:r>
        <w:rPr>
          <w:color w:val="000000"/>
          <w:sz w:val="20"/>
          <w:szCs w:val="20"/>
          <w:lang w:eastAsia="hu-HU"/>
        </w:rPr>
        <w:t xml:space="preserve"> között</w:t>
      </w:r>
      <w:r w:rsidRPr="00BF62D4">
        <w:rPr>
          <w:color w:val="000000"/>
          <w:sz w:val="20"/>
          <w:szCs w:val="20"/>
          <w:lang w:eastAsia="hu-HU"/>
        </w:rPr>
        <w:t xml:space="preserve">) </w:t>
      </w:r>
      <w:r>
        <w:rPr>
          <w:color w:val="000000"/>
          <w:sz w:val="20"/>
          <w:szCs w:val="20"/>
          <w:lang w:eastAsia="hu-HU"/>
        </w:rPr>
        <w:t>és az</w:t>
      </w:r>
      <w:r w:rsidRPr="00BF62D4">
        <w:rPr>
          <w:color w:val="000000"/>
          <w:sz w:val="20"/>
          <w:szCs w:val="20"/>
          <w:lang w:eastAsia="hu-HU"/>
        </w:rPr>
        <w:t xml:space="preserve"> Eris</w:t>
      </w:r>
      <w:r>
        <w:rPr>
          <w:color w:val="000000"/>
          <w:sz w:val="20"/>
          <w:szCs w:val="20"/>
          <w:lang w:eastAsia="hu-HU"/>
        </w:rPr>
        <w:t>-t</w:t>
      </w:r>
      <w:r w:rsidRPr="00BF62D4">
        <w:rPr>
          <w:color w:val="000000"/>
          <w:sz w:val="20"/>
          <w:szCs w:val="20"/>
          <w:lang w:eastAsia="hu-HU"/>
        </w:rPr>
        <w:t xml:space="preserve"> (</w:t>
      </w:r>
      <w:r>
        <w:rPr>
          <w:color w:val="000000"/>
          <w:sz w:val="20"/>
          <w:szCs w:val="20"/>
          <w:lang w:eastAsia="hu-HU"/>
        </w:rPr>
        <w:t>a</w:t>
      </w:r>
      <w:r w:rsidRPr="00BF62D4">
        <w:rPr>
          <w:color w:val="000000"/>
          <w:sz w:val="20"/>
          <w:szCs w:val="20"/>
          <w:lang w:eastAsia="hu-HU"/>
        </w:rPr>
        <w:t xml:space="preserve"> </w:t>
      </w:r>
      <w:proofErr w:type="spellStart"/>
      <w:r w:rsidRPr="00BF62D4">
        <w:rPr>
          <w:color w:val="000000"/>
          <w:sz w:val="20"/>
          <w:szCs w:val="20"/>
          <w:lang w:eastAsia="hu-HU"/>
        </w:rPr>
        <w:t>Kuiper</w:t>
      </w:r>
      <w:proofErr w:type="spellEnd"/>
      <w:r w:rsidRPr="00BF62D4">
        <w:rPr>
          <w:color w:val="000000"/>
          <w:sz w:val="20"/>
          <w:szCs w:val="20"/>
          <w:lang w:eastAsia="hu-HU"/>
        </w:rPr>
        <w:t xml:space="preserve"> </w:t>
      </w:r>
      <w:r>
        <w:rPr>
          <w:color w:val="000000"/>
          <w:sz w:val="20"/>
          <w:szCs w:val="20"/>
          <w:lang w:eastAsia="hu-HU"/>
        </w:rPr>
        <w:t>övben</w:t>
      </w:r>
      <w:r w:rsidRPr="00BF62D4">
        <w:rPr>
          <w:color w:val="000000"/>
          <w:sz w:val="20"/>
          <w:szCs w:val="20"/>
          <w:lang w:eastAsia="hu-HU"/>
        </w:rPr>
        <w:t xml:space="preserve">, </w:t>
      </w:r>
      <w:r>
        <w:rPr>
          <w:color w:val="000000"/>
          <w:sz w:val="20"/>
          <w:szCs w:val="20"/>
          <w:lang w:eastAsia="hu-HU"/>
        </w:rPr>
        <w:t xml:space="preserve">a Plutón túl található </w:t>
      </w:r>
      <w:proofErr w:type="spellStart"/>
      <w:r>
        <w:rPr>
          <w:color w:val="000000"/>
          <w:sz w:val="20"/>
          <w:szCs w:val="20"/>
          <w:lang w:eastAsia="hu-HU"/>
        </w:rPr>
        <w:t>égistest</w:t>
      </w:r>
      <w:proofErr w:type="spellEnd"/>
      <w:r w:rsidRPr="00BF62D4">
        <w:rPr>
          <w:color w:val="000000"/>
          <w:sz w:val="20"/>
          <w:szCs w:val="20"/>
          <w:lang w:eastAsia="hu-HU"/>
        </w:rPr>
        <w:t>)</w:t>
      </w:r>
      <w:r>
        <w:rPr>
          <w:color w:val="000000"/>
          <w:sz w:val="20"/>
          <w:szCs w:val="20"/>
          <w:lang w:eastAsia="hu-HU"/>
        </w:rPr>
        <w:t>.</w:t>
      </w:r>
      <w:r w:rsidRPr="00BF62D4">
        <w:rPr>
          <w:color w:val="000000"/>
          <w:sz w:val="20"/>
          <w:szCs w:val="20"/>
          <w:lang w:eastAsia="hu-HU"/>
        </w:rPr>
        <w:t xml:space="preserve"> </w:t>
      </w:r>
    </w:p>
  </w:footnote>
  <w:footnote w:id="3">
    <w:p w14:paraId="5DAFA0D8" w14:textId="77777777" w:rsidR="001700F9" w:rsidRDefault="001700F9" w:rsidP="005528C3">
      <w:pPr>
        <w:pStyle w:val="Lbjegyzetszveg"/>
        <w:ind w:firstLine="426"/>
        <w:jc w:val="both"/>
      </w:pPr>
      <w:r>
        <w:rPr>
          <w:rStyle w:val="Lbjegyzet-hivatkozs"/>
        </w:rPr>
        <w:footnoteRef/>
      </w:r>
      <w:r>
        <w:t xml:space="preserve"> </w:t>
      </w:r>
      <w:r w:rsidRPr="00B35DE3">
        <w:rPr>
          <w:color w:val="000000"/>
          <w:lang w:eastAsia="hu-HU"/>
        </w:rPr>
        <w:t>SD 1:574</w:t>
      </w:r>
      <w:r>
        <w:rPr>
          <w:color w:val="000000"/>
          <w:lang w:eastAsia="hu-HU"/>
        </w:rPr>
        <w:t>. lábjegyzet</w:t>
      </w:r>
      <w:r w:rsidRPr="00B35DE3">
        <w:rPr>
          <w:color w:val="000000"/>
          <w:lang w:eastAsia="hu-HU"/>
        </w:rPr>
        <w:t>.</w:t>
      </w:r>
    </w:p>
  </w:footnote>
  <w:footnote w:id="4">
    <w:p w14:paraId="35BA6BDD" w14:textId="77777777" w:rsidR="001700F9" w:rsidRDefault="001700F9" w:rsidP="00AE4917">
      <w:pPr>
        <w:spacing w:before="0" w:after="0"/>
        <w:ind w:firstLine="426"/>
        <w:jc w:val="both"/>
        <w:rPr>
          <w:color w:val="000000"/>
          <w:sz w:val="20"/>
          <w:szCs w:val="20"/>
          <w:lang w:eastAsia="hu-HU"/>
        </w:rPr>
      </w:pPr>
      <w:r w:rsidRPr="00AE4917">
        <w:rPr>
          <w:rStyle w:val="Lbjegyzet-hivatkozs"/>
          <w:sz w:val="20"/>
          <w:szCs w:val="20"/>
        </w:rPr>
        <w:footnoteRef/>
      </w:r>
      <w:r w:rsidRPr="00AE4917">
        <w:rPr>
          <w:sz w:val="20"/>
          <w:szCs w:val="20"/>
        </w:rPr>
        <w:t xml:space="preserve"> </w:t>
      </w:r>
      <w:r w:rsidRPr="00AE4917">
        <w:rPr>
          <w:color w:val="000000"/>
          <w:sz w:val="20"/>
          <w:szCs w:val="20"/>
          <w:lang w:eastAsia="hu-HU"/>
        </w:rPr>
        <w:t>SD 2:602.</w:t>
      </w:r>
      <w:r>
        <w:rPr>
          <w:color w:val="000000"/>
          <w:sz w:val="20"/>
          <w:szCs w:val="20"/>
          <w:lang w:eastAsia="hu-HU"/>
        </w:rPr>
        <w:t xml:space="preserve"> lábjegyzet. </w:t>
      </w:r>
      <w:proofErr w:type="spellStart"/>
      <w:r w:rsidRPr="00AE4917">
        <w:rPr>
          <w:color w:val="000000"/>
          <w:sz w:val="20"/>
          <w:szCs w:val="20"/>
          <w:lang w:eastAsia="hu-HU"/>
        </w:rPr>
        <w:t>Origen</w:t>
      </w:r>
      <w:r>
        <w:rPr>
          <w:color w:val="000000"/>
          <w:sz w:val="20"/>
          <w:szCs w:val="20"/>
          <w:lang w:eastAsia="hu-HU"/>
        </w:rPr>
        <w:t>ész</w:t>
      </w:r>
      <w:proofErr w:type="spellEnd"/>
      <w:r>
        <w:rPr>
          <w:color w:val="000000"/>
          <w:sz w:val="20"/>
          <w:szCs w:val="20"/>
          <w:lang w:eastAsia="hu-HU"/>
        </w:rPr>
        <w:t xml:space="preserve"> egyházatya</w:t>
      </w:r>
      <w:r w:rsidRPr="00AE4917">
        <w:rPr>
          <w:color w:val="000000"/>
          <w:sz w:val="20"/>
          <w:szCs w:val="20"/>
          <w:lang w:eastAsia="hu-HU"/>
        </w:rPr>
        <w:t xml:space="preserve"> </w:t>
      </w:r>
      <w:r>
        <w:rPr>
          <w:color w:val="000000"/>
          <w:sz w:val="20"/>
          <w:szCs w:val="20"/>
          <w:lang w:eastAsia="hu-HU"/>
        </w:rPr>
        <w:t>tanúsítja azt a tényt, hogy a</w:t>
      </w:r>
      <w:r w:rsidRPr="00AE4917">
        <w:rPr>
          <w:color w:val="000000"/>
          <w:sz w:val="20"/>
          <w:szCs w:val="20"/>
          <w:lang w:eastAsia="hu-HU"/>
        </w:rPr>
        <w:t xml:space="preserve"> </w:t>
      </w:r>
      <w:proofErr w:type="spellStart"/>
      <w:r w:rsidRPr="00AE4917">
        <w:rPr>
          <w:color w:val="000000"/>
          <w:sz w:val="20"/>
          <w:szCs w:val="20"/>
          <w:lang w:eastAsia="hu-HU"/>
        </w:rPr>
        <w:t>gnosti</w:t>
      </w:r>
      <w:r>
        <w:rPr>
          <w:color w:val="000000"/>
          <w:sz w:val="20"/>
          <w:szCs w:val="20"/>
          <w:lang w:eastAsia="hu-HU"/>
        </w:rPr>
        <w:t>kusok</w:t>
      </w:r>
      <w:proofErr w:type="spellEnd"/>
      <w:r w:rsidRPr="00AE4917">
        <w:rPr>
          <w:color w:val="000000"/>
          <w:sz w:val="20"/>
          <w:szCs w:val="20"/>
          <w:lang w:eastAsia="hu-HU"/>
        </w:rPr>
        <w:t xml:space="preserve"> </w:t>
      </w:r>
      <w:r>
        <w:rPr>
          <w:color w:val="000000"/>
          <w:sz w:val="20"/>
          <w:szCs w:val="20"/>
          <w:lang w:eastAsia="hu-HU"/>
        </w:rPr>
        <w:t>a</w:t>
      </w:r>
      <w:r w:rsidRPr="00AE4917">
        <w:rPr>
          <w:color w:val="000000"/>
          <w:sz w:val="20"/>
          <w:szCs w:val="20"/>
          <w:lang w:eastAsia="hu-HU"/>
        </w:rPr>
        <w:t xml:space="preserve"> re</w:t>
      </w:r>
      <w:r>
        <w:rPr>
          <w:color w:val="000000"/>
          <w:sz w:val="20"/>
          <w:szCs w:val="20"/>
          <w:lang w:eastAsia="hu-HU"/>
        </w:rPr>
        <w:t>k</w:t>
      </w:r>
      <w:r w:rsidRPr="00AE4917">
        <w:rPr>
          <w:color w:val="000000"/>
          <w:sz w:val="20"/>
          <w:szCs w:val="20"/>
          <w:lang w:eastAsia="hu-HU"/>
        </w:rPr>
        <w:t>tor</w:t>
      </w:r>
      <w:r>
        <w:rPr>
          <w:color w:val="000000"/>
          <w:sz w:val="20"/>
          <w:szCs w:val="20"/>
          <w:lang w:eastAsia="hu-HU"/>
        </w:rPr>
        <w:t>okat össz</w:t>
      </w:r>
      <w:r>
        <w:rPr>
          <w:color w:val="000000"/>
          <w:sz w:val="20"/>
          <w:szCs w:val="20"/>
          <w:lang w:eastAsia="hu-HU"/>
        </w:rPr>
        <w:t>e</w:t>
      </w:r>
      <w:r>
        <w:rPr>
          <w:color w:val="000000"/>
          <w:sz w:val="20"/>
          <w:szCs w:val="20"/>
          <w:lang w:eastAsia="hu-HU"/>
        </w:rPr>
        <w:t>kapcsolták a hét szent bolygóval</w:t>
      </w:r>
      <w:r w:rsidRPr="00AE4917">
        <w:rPr>
          <w:color w:val="000000"/>
          <w:sz w:val="20"/>
          <w:szCs w:val="20"/>
          <w:lang w:eastAsia="hu-HU"/>
        </w:rPr>
        <w:t xml:space="preserve">: </w:t>
      </w:r>
      <w:proofErr w:type="spellStart"/>
      <w:r w:rsidRPr="00AE4917">
        <w:rPr>
          <w:color w:val="000000"/>
          <w:sz w:val="20"/>
          <w:szCs w:val="20"/>
          <w:lang w:eastAsia="hu-HU"/>
        </w:rPr>
        <w:t>Ildabaoth</w:t>
      </w:r>
      <w:proofErr w:type="spellEnd"/>
      <w:r>
        <w:rPr>
          <w:color w:val="000000"/>
          <w:sz w:val="20"/>
          <w:szCs w:val="20"/>
          <w:lang w:eastAsia="hu-HU"/>
        </w:rPr>
        <w:t>-ot</w:t>
      </w:r>
      <w:r w:rsidRPr="00AE4917">
        <w:rPr>
          <w:color w:val="000000"/>
          <w:sz w:val="20"/>
          <w:szCs w:val="20"/>
          <w:lang w:eastAsia="hu-HU"/>
        </w:rPr>
        <w:t xml:space="preserve"> </w:t>
      </w:r>
      <w:r>
        <w:rPr>
          <w:color w:val="000000"/>
          <w:sz w:val="20"/>
          <w:szCs w:val="20"/>
          <w:lang w:eastAsia="hu-HU"/>
        </w:rPr>
        <w:t xml:space="preserve">a </w:t>
      </w:r>
      <w:r w:rsidRPr="00AE4917">
        <w:rPr>
          <w:color w:val="000000"/>
          <w:sz w:val="20"/>
          <w:szCs w:val="20"/>
          <w:lang w:eastAsia="hu-HU"/>
        </w:rPr>
        <w:t>S</w:t>
      </w:r>
      <w:r>
        <w:rPr>
          <w:color w:val="000000"/>
          <w:sz w:val="20"/>
          <w:szCs w:val="20"/>
          <w:lang w:eastAsia="hu-HU"/>
        </w:rPr>
        <w:t>z</w:t>
      </w:r>
      <w:r w:rsidRPr="00AE4917">
        <w:rPr>
          <w:color w:val="000000"/>
          <w:sz w:val="20"/>
          <w:szCs w:val="20"/>
          <w:lang w:eastAsia="hu-HU"/>
        </w:rPr>
        <w:t>aturn</w:t>
      </w:r>
      <w:r>
        <w:rPr>
          <w:color w:val="000000"/>
          <w:sz w:val="20"/>
          <w:szCs w:val="20"/>
          <w:lang w:eastAsia="hu-HU"/>
        </w:rPr>
        <w:t xml:space="preserve">usz szellemével, </w:t>
      </w:r>
      <w:proofErr w:type="spellStart"/>
      <w:r w:rsidRPr="00AE4917">
        <w:rPr>
          <w:color w:val="000000"/>
          <w:sz w:val="20"/>
          <w:szCs w:val="20"/>
          <w:lang w:eastAsia="hu-HU"/>
        </w:rPr>
        <w:t>Eloi</w:t>
      </w:r>
      <w:proofErr w:type="spellEnd"/>
      <w:r>
        <w:rPr>
          <w:color w:val="000000"/>
          <w:sz w:val="20"/>
          <w:szCs w:val="20"/>
          <w:lang w:eastAsia="hu-HU"/>
        </w:rPr>
        <w:t>-t a</w:t>
      </w:r>
      <w:r w:rsidRPr="00AE4917">
        <w:rPr>
          <w:color w:val="000000"/>
          <w:sz w:val="20"/>
          <w:szCs w:val="20"/>
          <w:lang w:eastAsia="hu-HU"/>
        </w:rPr>
        <w:t xml:space="preserve"> Jupiter</w:t>
      </w:r>
      <w:r>
        <w:rPr>
          <w:color w:val="000000"/>
          <w:sz w:val="20"/>
          <w:szCs w:val="20"/>
          <w:lang w:eastAsia="hu-HU"/>
        </w:rPr>
        <w:t>ével,</w:t>
      </w:r>
      <w:r w:rsidRPr="00AE4917">
        <w:rPr>
          <w:color w:val="000000"/>
          <w:sz w:val="20"/>
          <w:szCs w:val="20"/>
          <w:lang w:eastAsia="hu-HU"/>
        </w:rPr>
        <w:t xml:space="preserve"> </w:t>
      </w:r>
      <w:proofErr w:type="spellStart"/>
      <w:r w:rsidRPr="00AE4917">
        <w:rPr>
          <w:color w:val="000000"/>
          <w:sz w:val="20"/>
          <w:szCs w:val="20"/>
          <w:lang w:eastAsia="hu-HU"/>
        </w:rPr>
        <w:t>Sabao</w:t>
      </w:r>
      <w:proofErr w:type="spellEnd"/>
      <w:r>
        <w:rPr>
          <w:color w:val="000000"/>
          <w:sz w:val="20"/>
          <w:szCs w:val="20"/>
          <w:lang w:eastAsia="hu-HU"/>
        </w:rPr>
        <w:t>-t a</w:t>
      </w:r>
      <w:r w:rsidRPr="00AE4917">
        <w:rPr>
          <w:color w:val="000000"/>
          <w:sz w:val="20"/>
          <w:szCs w:val="20"/>
          <w:lang w:eastAsia="hu-HU"/>
        </w:rPr>
        <w:t xml:space="preserve"> Mars</w:t>
      </w:r>
      <w:r>
        <w:rPr>
          <w:color w:val="000000"/>
          <w:sz w:val="20"/>
          <w:szCs w:val="20"/>
          <w:lang w:eastAsia="hu-HU"/>
        </w:rPr>
        <w:t>éval,</w:t>
      </w:r>
      <w:r w:rsidRPr="00AE4917">
        <w:rPr>
          <w:color w:val="000000"/>
          <w:sz w:val="20"/>
          <w:szCs w:val="20"/>
          <w:lang w:eastAsia="hu-HU"/>
        </w:rPr>
        <w:t xml:space="preserve"> </w:t>
      </w:r>
      <w:proofErr w:type="spellStart"/>
      <w:r w:rsidRPr="00AE4917">
        <w:rPr>
          <w:color w:val="000000"/>
          <w:sz w:val="20"/>
          <w:szCs w:val="20"/>
          <w:lang w:eastAsia="hu-HU"/>
        </w:rPr>
        <w:t>Adonai</w:t>
      </w:r>
      <w:proofErr w:type="spellEnd"/>
      <w:r>
        <w:rPr>
          <w:color w:val="000000"/>
          <w:sz w:val="20"/>
          <w:szCs w:val="20"/>
          <w:lang w:eastAsia="hu-HU"/>
        </w:rPr>
        <w:t>-t</w:t>
      </w:r>
      <w:r w:rsidRPr="00AE4917">
        <w:rPr>
          <w:color w:val="000000"/>
          <w:sz w:val="20"/>
          <w:szCs w:val="20"/>
          <w:lang w:eastAsia="hu-HU"/>
        </w:rPr>
        <w:t xml:space="preserve"> </w:t>
      </w:r>
      <w:r>
        <w:rPr>
          <w:color w:val="000000"/>
          <w:sz w:val="20"/>
          <w:szCs w:val="20"/>
          <w:lang w:eastAsia="hu-HU"/>
        </w:rPr>
        <w:t>a</w:t>
      </w:r>
      <w:r w:rsidRPr="00AE4917">
        <w:rPr>
          <w:color w:val="000000"/>
          <w:sz w:val="20"/>
          <w:szCs w:val="20"/>
          <w:lang w:eastAsia="hu-HU"/>
        </w:rPr>
        <w:t xml:space="preserve"> </w:t>
      </w:r>
      <w:r>
        <w:rPr>
          <w:color w:val="000000"/>
          <w:sz w:val="20"/>
          <w:szCs w:val="20"/>
          <w:lang w:eastAsia="hu-HU"/>
        </w:rPr>
        <w:t>Napéval,</w:t>
      </w:r>
      <w:r w:rsidRPr="00AE4917">
        <w:rPr>
          <w:color w:val="000000"/>
          <w:sz w:val="20"/>
          <w:szCs w:val="20"/>
          <w:lang w:eastAsia="hu-HU"/>
        </w:rPr>
        <w:t xml:space="preserve"> </w:t>
      </w:r>
      <w:proofErr w:type="spellStart"/>
      <w:r w:rsidRPr="00AE4917">
        <w:rPr>
          <w:color w:val="000000"/>
          <w:sz w:val="20"/>
          <w:szCs w:val="20"/>
          <w:lang w:eastAsia="hu-HU"/>
        </w:rPr>
        <w:t>Orai</w:t>
      </w:r>
      <w:proofErr w:type="spellEnd"/>
      <w:r>
        <w:rPr>
          <w:color w:val="000000"/>
          <w:sz w:val="20"/>
          <w:szCs w:val="20"/>
          <w:lang w:eastAsia="hu-HU"/>
        </w:rPr>
        <w:t>-t a</w:t>
      </w:r>
      <w:r w:rsidRPr="00AE4917">
        <w:rPr>
          <w:color w:val="000000"/>
          <w:sz w:val="20"/>
          <w:szCs w:val="20"/>
          <w:lang w:eastAsia="hu-HU"/>
        </w:rPr>
        <w:t xml:space="preserve"> V</w:t>
      </w:r>
      <w:r>
        <w:rPr>
          <w:color w:val="000000"/>
          <w:sz w:val="20"/>
          <w:szCs w:val="20"/>
          <w:lang w:eastAsia="hu-HU"/>
        </w:rPr>
        <w:t>é</w:t>
      </w:r>
      <w:r w:rsidRPr="00AE4917">
        <w:rPr>
          <w:color w:val="000000"/>
          <w:sz w:val="20"/>
          <w:szCs w:val="20"/>
          <w:lang w:eastAsia="hu-HU"/>
        </w:rPr>
        <w:t>nus</w:t>
      </w:r>
      <w:r>
        <w:rPr>
          <w:color w:val="000000"/>
          <w:sz w:val="20"/>
          <w:szCs w:val="20"/>
          <w:lang w:eastAsia="hu-HU"/>
        </w:rPr>
        <w:t>zéval,</w:t>
      </w:r>
      <w:r w:rsidRPr="00AE4917">
        <w:rPr>
          <w:color w:val="000000"/>
          <w:sz w:val="20"/>
          <w:szCs w:val="20"/>
          <w:lang w:eastAsia="hu-HU"/>
        </w:rPr>
        <w:t xml:space="preserve"> </w:t>
      </w:r>
      <w:proofErr w:type="spellStart"/>
      <w:r w:rsidRPr="00AE4917">
        <w:rPr>
          <w:color w:val="000000"/>
          <w:sz w:val="20"/>
          <w:szCs w:val="20"/>
          <w:lang w:eastAsia="hu-HU"/>
        </w:rPr>
        <w:t>Astaphai</w:t>
      </w:r>
      <w:proofErr w:type="spellEnd"/>
      <w:r>
        <w:rPr>
          <w:color w:val="000000"/>
          <w:sz w:val="20"/>
          <w:szCs w:val="20"/>
          <w:lang w:eastAsia="hu-HU"/>
        </w:rPr>
        <w:t>-t</w:t>
      </w:r>
      <w:r w:rsidRPr="00AE4917">
        <w:rPr>
          <w:color w:val="000000"/>
          <w:sz w:val="20"/>
          <w:szCs w:val="20"/>
          <w:lang w:eastAsia="hu-HU"/>
        </w:rPr>
        <w:t xml:space="preserve"> </w:t>
      </w:r>
      <w:r>
        <w:rPr>
          <w:color w:val="000000"/>
          <w:sz w:val="20"/>
          <w:szCs w:val="20"/>
          <w:lang w:eastAsia="hu-HU"/>
        </w:rPr>
        <w:t>a</w:t>
      </w:r>
      <w:r w:rsidRPr="00AE4917">
        <w:rPr>
          <w:color w:val="000000"/>
          <w:sz w:val="20"/>
          <w:szCs w:val="20"/>
          <w:lang w:eastAsia="hu-HU"/>
        </w:rPr>
        <w:t xml:space="preserve"> Mer</w:t>
      </w:r>
      <w:r>
        <w:rPr>
          <w:color w:val="000000"/>
          <w:sz w:val="20"/>
          <w:szCs w:val="20"/>
          <w:lang w:eastAsia="hu-HU"/>
        </w:rPr>
        <w:t>kúréval és</w:t>
      </w:r>
      <w:r w:rsidRPr="00AE4917">
        <w:rPr>
          <w:color w:val="000000"/>
          <w:sz w:val="20"/>
          <w:szCs w:val="20"/>
          <w:lang w:eastAsia="hu-HU"/>
        </w:rPr>
        <w:t xml:space="preserve"> </w:t>
      </w:r>
      <w:proofErr w:type="spellStart"/>
      <w:r w:rsidRPr="00AE4917">
        <w:rPr>
          <w:color w:val="000000"/>
          <w:sz w:val="20"/>
          <w:szCs w:val="20"/>
          <w:lang w:eastAsia="hu-HU"/>
        </w:rPr>
        <w:t>Iao</w:t>
      </w:r>
      <w:proofErr w:type="spellEnd"/>
      <w:r>
        <w:rPr>
          <w:color w:val="000000"/>
          <w:sz w:val="20"/>
          <w:szCs w:val="20"/>
          <w:lang w:eastAsia="hu-HU"/>
        </w:rPr>
        <w:t>-t s Holdéval</w:t>
      </w:r>
      <w:r w:rsidRPr="00AE4917">
        <w:rPr>
          <w:color w:val="000000"/>
          <w:sz w:val="20"/>
          <w:szCs w:val="20"/>
          <w:lang w:eastAsia="hu-HU"/>
        </w:rPr>
        <w:t xml:space="preserve"> (SD 1:577</w:t>
      </w:r>
      <w:r>
        <w:rPr>
          <w:color w:val="000000"/>
          <w:sz w:val="20"/>
          <w:szCs w:val="20"/>
          <w:lang w:eastAsia="hu-HU"/>
        </w:rPr>
        <w:t>,</w:t>
      </w:r>
      <w:r w:rsidRPr="00AE4917">
        <w:rPr>
          <w:color w:val="000000"/>
          <w:sz w:val="20"/>
          <w:szCs w:val="20"/>
          <w:lang w:eastAsia="hu-HU"/>
        </w:rPr>
        <w:t xml:space="preserve"> Isis 2:294</w:t>
      </w:r>
      <w:r>
        <w:rPr>
          <w:color w:val="000000"/>
          <w:sz w:val="20"/>
          <w:szCs w:val="20"/>
          <w:lang w:eastAsia="hu-HU"/>
        </w:rPr>
        <w:t>,</w:t>
      </w:r>
      <w:r w:rsidRPr="00AE4917">
        <w:rPr>
          <w:color w:val="000000"/>
          <w:sz w:val="20"/>
          <w:szCs w:val="20"/>
          <w:lang w:eastAsia="hu-HU"/>
        </w:rPr>
        <w:t xml:space="preserve"> Geoffrey A. Barborka</w:t>
      </w:r>
      <w:r>
        <w:rPr>
          <w:color w:val="000000"/>
          <w:sz w:val="20"/>
          <w:szCs w:val="20"/>
          <w:lang w:eastAsia="hu-HU"/>
        </w:rPr>
        <w:t>:</w:t>
      </w:r>
      <w:r w:rsidRPr="00AE4917">
        <w:rPr>
          <w:color w:val="000000"/>
          <w:sz w:val="20"/>
          <w:szCs w:val="20"/>
          <w:lang w:eastAsia="hu-HU"/>
        </w:rPr>
        <w:t xml:space="preserve"> </w:t>
      </w:r>
      <w:r w:rsidRPr="00AE4917">
        <w:rPr>
          <w:i/>
          <w:iCs/>
          <w:color w:val="000000"/>
          <w:sz w:val="20"/>
          <w:szCs w:val="20"/>
          <w:lang w:eastAsia="hu-HU"/>
        </w:rPr>
        <w:t xml:space="preserve">The </w:t>
      </w:r>
      <w:proofErr w:type="spellStart"/>
      <w:r w:rsidRPr="00AE4917">
        <w:rPr>
          <w:i/>
          <w:iCs/>
          <w:color w:val="000000"/>
          <w:sz w:val="20"/>
          <w:szCs w:val="20"/>
          <w:lang w:eastAsia="hu-HU"/>
        </w:rPr>
        <w:t>Divine</w:t>
      </w:r>
      <w:proofErr w:type="spellEnd"/>
      <w:r w:rsidRPr="00AE4917">
        <w:rPr>
          <w:i/>
          <w:iCs/>
          <w:color w:val="000000"/>
          <w:sz w:val="20"/>
          <w:szCs w:val="20"/>
          <w:lang w:eastAsia="hu-HU"/>
        </w:rPr>
        <w:t xml:space="preserve"> </w:t>
      </w:r>
      <w:proofErr w:type="spellStart"/>
      <w:r w:rsidRPr="00AE4917">
        <w:rPr>
          <w:i/>
          <w:iCs/>
          <w:color w:val="000000"/>
          <w:sz w:val="20"/>
          <w:szCs w:val="20"/>
          <w:lang w:eastAsia="hu-HU"/>
        </w:rPr>
        <w:t>Plan</w:t>
      </w:r>
      <w:proofErr w:type="spellEnd"/>
      <w:r w:rsidRPr="00AE4917">
        <w:rPr>
          <w:color w:val="000000"/>
          <w:sz w:val="20"/>
          <w:szCs w:val="20"/>
          <w:lang w:eastAsia="hu-HU"/>
        </w:rPr>
        <w:t>, TPH, 1964, 414).</w:t>
      </w:r>
    </w:p>
    <w:p w14:paraId="4BC8DE9E" w14:textId="77777777" w:rsidR="001700F9" w:rsidRPr="00AE4917" w:rsidRDefault="001700F9" w:rsidP="00AE4917">
      <w:pPr>
        <w:spacing w:before="0" w:after="0"/>
        <w:ind w:firstLine="426"/>
        <w:jc w:val="both"/>
        <w:rPr>
          <w:color w:val="000000"/>
          <w:sz w:val="20"/>
          <w:szCs w:val="20"/>
          <w:lang w:eastAsia="hu-HU"/>
        </w:rPr>
      </w:pPr>
      <w:r>
        <w:rPr>
          <w:color w:val="000000"/>
          <w:sz w:val="20"/>
          <w:szCs w:val="20"/>
          <w:lang w:eastAsia="hu-HU"/>
        </w:rPr>
        <w:t>A hét szent bolygóval összekapcsolt istenségek görög nevei a következők:</w:t>
      </w:r>
      <w:r w:rsidRPr="00AE4917">
        <w:rPr>
          <w:color w:val="000000"/>
          <w:sz w:val="20"/>
          <w:szCs w:val="20"/>
          <w:lang w:eastAsia="hu-HU"/>
        </w:rPr>
        <w:t xml:space="preserve"> </w:t>
      </w:r>
      <w:proofErr w:type="spellStart"/>
      <w:r w:rsidRPr="00AE4917">
        <w:rPr>
          <w:color w:val="000000"/>
          <w:sz w:val="20"/>
          <w:szCs w:val="20"/>
          <w:lang w:eastAsia="hu-HU"/>
        </w:rPr>
        <w:t>Kronos</w:t>
      </w:r>
      <w:proofErr w:type="spellEnd"/>
      <w:r w:rsidRPr="00AE4917">
        <w:rPr>
          <w:color w:val="000000"/>
          <w:sz w:val="20"/>
          <w:szCs w:val="20"/>
          <w:lang w:eastAsia="hu-HU"/>
        </w:rPr>
        <w:t xml:space="preserve">, </w:t>
      </w:r>
      <w:proofErr w:type="spellStart"/>
      <w:r w:rsidRPr="00AE4917">
        <w:rPr>
          <w:color w:val="000000"/>
          <w:sz w:val="20"/>
          <w:szCs w:val="20"/>
          <w:lang w:eastAsia="hu-HU"/>
        </w:rPr>
        <w:t>Zeus</w:t>
      </w:r>
      <w:proofErr w:type="spellEnd"/>
      <w:r w:rsidRPr="00AE4917">
        <w:rPr>
          <w:color w:val="000000"/>
          <w:sz w:val="20"/>
          <w:szCs w:val="20"/>
          <w:lang w:eastAsia="hu-HU"/>
        </w:rPr>
        <w:t xml:space="preserve">, </w:t>
      </w:r>
      <w:proofErr w:type="spellStart"/>
      <w:r w:rsidRPr="00AE4917">
        <w:rPr>
          <w:color w:val="000000"/>
          <w:sz w:val="20"/>
          <w:szCs w:val="20"/>
          <w:lang w:eastAsia="hu-HU"/>
        </w:rPr>
        <w:t>Ares</w:t>
      </w:r>
      <w:proofErr w:type="spellEnd"/>
      <w:r w:rsidRPr="00AE4917">
        <w:rPr>
          <w:color w:val="000000"/>
          <w:sz w:val="20"/>
          <w:szCs w:val="20"/>
          <w:lang w:eastAsia="hu-HU"/>
        </w:rPr>
        <w:t xml:space="preserve">, Phoebus, </w:t>
      </w:r>
      <w:proofErr w:type="spellStart"/>
      <w:r w:rsidRPr="00AE4917">
        <w:rPr>
          <w:color w:val="000000"/>
          <w:sz w:val="20"/>
          <w:szCs w:val="20"/>
          <w:lang w:eastAsia="hu-HU"/>
        </w:rPr>
        <w:t>Aphrodite</w:t>
      </w:r>
      <w:proofErr w:type="spellEnd"/>
      <w:r w:rsidRPr="00AE4917">
        <w:rPr>
          <w:color w:val="000000"/>
          <w:sz w:val="20"/>
          <w:szCs w:val="20"/>
          <w:lang w:eastAsia="hu-HU"/>
        </w:rPr>
        <w:t xml:space="preserve">, </w:t>
      </w:r>
      <w:proofErr w:type="spellStart"/>
      <w:r w:rsidRPr="00AE4917">
        <w:rPr>
          <w:color w:val="000000"/>
          <w:sz w:val="20"/>
          <w:szCs w:val="20"/>
          <w:lang w:eastAsia="hu-HU"/>
        </w:rPr>
        <w:t>Hermes</w:t>
      </w:r>
      <w:proofErr w:type="spellEnd"/>
      <w:r w:rsidRPr="00AE4917">
        <w:rPr>
          <w:color w:val="000000"/>
          <w:sz w:val="20"/>
          <w:szCs w:val="20"/>
          <w:lang w:eastAsia="hu-HU"/>
        </w:rPr>
        <w:t xml:space="preserve">, </w:t>
      </w:r>
      <w:proofErr w:type="spellStart"/>
      <w:r w:rsidRPr="00AE4917">
        <w:rPr>
          <w:color w:val="000000"/>
          <w:sz w:val="20"/>
          <w:szCs w:val="20"/>
          <w:lang w:eastAsia="hu-HU"/>
        </w:rPr>
        <w:t>Semele</w:t>
      </w:r>
      <w:proofErr w:type="spellEnd"/>
      <w:r w:rsidRPr="00AE4917">
        <w:rPr>
          <w:color w:val="000000"/>
          <w:sz w:val="20"/>
          <w:szCs w:val="20"/>
          <w:lang w:eastAsia="hu-HU"/>
        </w:rPr>
        <w:t xml:space="preserve">. </w:t>
      </w:r>
      <w:r>
        <w:rPr>
          <w:color w:val="000000"/>
          <w:sz w:val="20"/>
          <w:szCs w:val="20"/>
          <w:lang w:eastAsia="hu-HU"/>
        </w:rPr>
        <w:t>Gyakran latin neveiket is említik őket</w:t>
      </w:r>
      <w:r w:rsidRPr="00AE4917">
        <w:rPr>
          <w:color w:val="000000"/>
          <w:sz w:val="20"/>
          <w:szCs w:val="20"/>
          <w:lang w:eastAsia="hu-HU"/>
        </w:rPr>
        <w:t>: S</w:t>
      </w:r>
      <w:r>
        <w:rPr>
          <w:color w:val="000000"/>
          <w:sz w:val="20"/>
          <w:szCs w:val="20"/>
          <w:lang w:eastAsia="hu-HU"/>
        </w:rPr>
        <w:t>z</w:t>
      </w:r>
      <w:r w:rsidRPr="00AE4917">
        <w:rPr>
          <w:color w:val="000000"/>
          <w:sz w:val="20"/>
          <w:szCs w:val="20"/>
          <w:lang w:eastAsia="hu-HU"/>
        </w:rPr>
        <w:t>aturn</w:t>
      </w:r>
      <w:r>
        <w:rPr>
          <w:color w:val="000000"/>
          <w:sz w:val="20"/>
          <w:szCs w:val="20"/>
          <w:lang w:eastAsia="hu-HU"/>
        </w:rPr>
        <w:t>usz</w:t>
      </w:r>
      <w:r w:rsidRPr="00AE4917">
        <w:rPr>
          <w:color w:val="000000"/>
          <w:sz w:val="20"/>
          <w:szCs w:val="20"/>
          <w:lang w:eastAsia="hu-HU"/>
        </w:rPr>
        <w:t>, Jupiter, Mars, Apollo (</w:t>
      </w:r>
      <w:r>
        <w:rPr>
          <w:color w:val="000000"/>
          <w:sz w:val="20"/>
          <w:szCs w:val="20"/>
          <w:lang w:eastAsia="hu-HU"/>
        </w:rPr>
        <w:t>Nap</w:t>
      </w:r>
      <w:r w:rsidRPr="00AE4917">
        <w:rPr>
          <w:color w:val="000000"/>
          <w:sz w:val="20"/>
          <w:szCs w:val="20"/>
          <w:lang w:eastAsia="hu-HU"/>
        </w:rPr>
        <w:t>), V</w:t>
      </w:r>
      <w:r>
        <w:rPr>
          <w:color w:val="000000"/>
          <w:sz w:val="20"/>
          <w:szCs w:val="20"/>
          <w:lang w:eastAsia="hu-HU"/>
        </w:rPr>
        <w:t>é</w:t>
      </w:r>
      <w:r w:rsidRPr="00AE4917">
        <w:rPr>
          <w:color w:val="000000"/>
          <w:sz w:val="20"/>
          <w:szCs w:val="20"/>
          <w:lang w:eastAsia="hu-HU"/>
        </w:rPr>
        <w:t>nus</w:t>
      </w:r>
      <w:r>
        <w:rPr>
          <w:color w:val="000000"/>
          <w:sz w:val="20"/>
          <w:szCs w:val="20"/>
          <w:lang w:eastAsia="hu-HU"/>
        </w:rPr>
        <w:t>z</w:t>
      </w:r>
      <w:r w:rsidRPr="00AE4917">
        <w:rPr>
          <w:color w:val="000000"/>
          <w:sz w:val="20"/>
          <w:szCs w:val="20"/>
          <w:lang w:eastAsia="hu-HU"/>
        </w:rPr>
        <w:t>, Mer</w:t>
      </w:r>
      <w:r>
        <w:rPr>
          <w:color w:val="000000"/>
          <w:sz w:val="20"/>
          <w:szCs w:val="20"/>
          <w:lang w:eastAsia="hu-HU"/>
        </w:rPr>
        <w:t>kúr</w:t>
      </w:r>
      <w:r w:rsidRPr="00AE4917">
        <w:rPr>
          <w:color w:val="000000"/>
          <w:sz w:val="20"/>
          <w:szCs w:val="20"/>
          <w:lang w:eastAsia="hu-HU"/>
        </w:rPr>
        <w:t xml:space="preserve">, Diana/Luna </w:t>
      </w:r>
      <w:r>
        <w:rPr>
          <w:color w:val="000000"/>
          <w:sz w:val="20"/>
          <w:szCs w:val="20"/>
          <w:lang w:eastAsia="hu-HU"/>
        </w:rPr>
        <w:t xml:space="preserve">(Hold) </w:t>
      </w:r>
      <w:r w:rsidRPr="00AE4917">
        <w:rPr>
          <w:color w:val="000000"/>
          <w:sz w:val="20"/>
          <w:szCs w:val="20"/>
          <w:lang w:eastAsia="hu-HU"/>
        </w:rPr>
        <w:t>(</w:t>
      </w:r>
      <w:r w:rsidRPr="00AE4917">
        <w:rPr>
          <w:i/>
          <w:iCs/>
          <w:color w:val="000000"/>
          <w:sz w:val="20"/>
          <w:szCs w:val="20"/>
          <w:lang w:eastAsia="hu-HU"/>
        </w:rPr>
        <w:t xml:space="preserve">The </w:t>
      </w:r>
      <w:proofErr w:type="spellStart"/>
      <w:r w:rsidRPr="00AE4917">
        <w:rPr>
          <w:i/>
          <w:iCs/>
          <w:color w:val="000000"/>
          <w:sz w:val="20"/>
          <w:szCs w:val="20"/>
          <w:lang w:eastAsia="hu-HU"/>
        </w:rPr>
        <w:t>Divine</w:t>
      </w:r>
      <w:proofErr w:type="spellEnd"/>
      <w:r w:rsidRPr="00AE4917">
        <w:rPr>
          <w:i/>
          <w:iCs/>
          <w:color w:val="000000"/>
          <w:sz w:val="20"/>
          <w:szCs w:val="20"/>
          <w:lang w:eastAsia="hu-HU"/>
        </w:rPr>
        <w:t xml:space="preserve"> </w:t>
      </w:r>
      <w:proofErr w:type="spellStart"/>
      <w:r w:rsidRPr="00AE4917">
        <w:rPr>
          <w:i/>
          <w:iCs/>
          <w:color w:val="000000"/>
          <w:sz w:val="20"/>
          <w:szCs w:val="20"/>
          <w:lang w:eastAsia="hu-HU"/>
        </w:rPr>
        <w:t>Plan</w:t>
      </w:r>
      <w:proofErr w:type="spellEnd"/>
      <w:r w:rsidRPr="00AE4917">
        <w:rPr>
          <w:color w:val="000000"/>
          <w:sz w:val="20"/>
          <w:szCs w:val="20"/>
          <w:lang w:eastAsia="hu-HU"/>
        </w:rPr>
        <w:t>, 413).</w:t>
      </w:r>
    </w:p>
  </w:footnote>
  <w:footnote w:id="5">
    <w:p w14:paraId="74112B5D" w14:textId="77777777" w:rsidR="001700F9" w:rsidRDefault="001700F9" w:rsidP="003A33B5">
      <w:pPr>
        <w:spacing w:before="0" w:after="0"/>
        <w:ind w:firstLine="426"/>
        <w:jc w:val="both"/>
        <w:rPr>
          <w:color w:val="000000"/>
          <w:sz w:val="20"/>
          <w:szCs w:val="20"/>
          <w:lang w:eastAsia="hu-HU"/>
        </w:rPr>
      </w:pPr>
      <w:r w:rsidRPr="003A33B5">
        <w:rPr>
          <w:rStyle w:val="Lbjegyzet-hivatkozs"/>
          <w:sz w:val="20"/>
          <w:szCs w:val="20"/>
        </w:rPr>
        <w:footnoteRef/>
      </w:r>
      <w:r w:rsidRPr="003A33B5">
        <w:rPr>
          <w:sz w:val="20"/>
          <w:szCs w:val="20"/>
        </w:rPr>
        <w:t xml:space="preserve"> </w:t>
      </w:r>
      <w:r w:rsidRPr="003A33B5">
        <w:rPr>
          <w:color w:val="000000"/>
          <w:sz w:val="20"/>
          <w:szCs w:val="20"/>
          <w:lang w:eastAsia="hu-HU"/>
        </w:rPr>
        <w:t>SD 1:575</w:t>
      </w:r>
      <w:r>
        <w:rPr>
          <w:color w:val="000000"/>
          <w:sz w:val="20"/>
          <w:szCs w:val="20"/>
          <w:lang w:eastAsia="hu-HU"/>
        </w:rPr>
        <w:t>. lábjegyzet,</w:t>
      </w:r>
      <w:r w:rsidRPr="003A33B5">
        <w:rPr>
          <w:color w:val="000000"/>
          <w:sz w:val="20"/>
          <w:szCs w:val="20"/>
          <w:lang w:eastAsia="hu-HU"/>
        </w:rPr>
        <w:t xml:space="preserve"> </w:t>
      </w:r>
      <w:r>
        <w:rPr>
          <w:color w:val="000000"/>
          <w:sz w:val="20"/>
          <w:szCs w:val="20"/>
          <w:lang w:eastAsia="hu-HU"/>
        </w:rPr>
        <w:t>lásd még:</w:t>
      </w:r>
      <w:r w:rsidRPr="003A33B5">
        <w:rPr>
          <w:color w:val="000000"/>
          <w:sz w:val="20"/>
          <w:szCs w:val="20"/>
          <w:lang w:eastAsia="hu-HU"/>
        </w:rPr>
        <w:t xml:space="preserve"> 1:99-100. </w:t>
      </w:r>
      <w:r>
        <w:rPr>
          <w:color w:val="000000"/>
          <w:sz w:val="20"/>
          <w:szCs w:val="20"/>
          <w:lang w:eastAsia="hu-HU"/>
        </w:rPr>
        <w:t>Ez a kijelentés még mindig helyes most, hogy a Plutót lefoko</w:t>
      </w:r>
      <w:r>
        <w:rPr>
          <w:color w:val="000000"/>
          <w:sz w:val="20"/>
          <w:szCs w:val="20"/>
          <w:lang w:eastAsia="hu-HU"/>
        </w:rPr>
        <w:t>z</w:t>
      </w:r>
      <w:r>
        <w:rPr>
          <w:color w:val="000000"/>
          <w:sz w:val="20"/>
          <w:szCs w:val="20"/>
          <w:lang w:eastAsia="hu-HU"/>
        </w:rPr>
        <w:t>ták.</w:t>
      </w:r>
      <w:r w:rsidRPr="003A33B5">
        <w:rPr>
          <w:color w:val="000000"/>
          <w:sz w:val="20"/>
          <w:szCs w:val="20"/>
          <w:lang w:eastAsia="hu-HU"/>
        </w:rPr>
        <w:t xml:space="preserve"> </w:t>
      </w:r>
    </w:p>
    <w:p w14:paraId="51B97210" w14:textId="77777777" w:rsidR="001700F9" w:rsidRDefault="001700F9" w:rsidP="000A7FEB">
      <w:pPr>
        <w:spacing w:before="0" w:after="0"/>
        <w:ind w:firstLine="426"/>
        <w:jc w:val="both"/>
      </w:pPr>
      <w:r>
        <w:rPr>
          <w:color w:val="000000"/>
          <w:sz w:val="20"/>
          <w:szCs w:val="20"/>
          <w:lang w:eastAsia="hu-HU"/>
        </w:rPr>
        <w:t>A régieknek volt egy nyolcasságuk, ami nem tartalmazta a Földet</w:t>
      </w:r>
      <w:r w:rsidRPr="003A33B5">
        <w:rPr>
          <w:color w:val="000000"/>
          <w:sz w:val="20"/>
          <w:szCs w:val="20"/>
          <w:lang w:eastAsia="hu-HU"/>
        </w:rPr>
        <w:t xml:space="preserve"> (BCW 14:226). </w:t>
      </w:r>
      <w:r>
        <w:rPr>
          <w:color w:val="000000"/>
          <w:sz w:val="20"/>
          <w:szCs w:val="20"/>
          <w:lang w:eastAsia="hu-HU"/>
        </w:rPr>
        <w:t>„</w:t>
      </w:r>
      <w:r w:rsidRPr="003A33B5">
        <w:rPr>
          <w:color w:val="000000"/>
          <w:sz w:val="20"/>
          <w:szCs w:val="20"/>
          <w:lang w:eastAsia="hu-HU"/>
        </w:rPr>
        <w:t xml:space="preserve">... </w:t>
      </w:r>
      <w:r>
        <w:rPr>
          <w:color w:val="000000"/>
          <w:sz w:val="20"/>
          <w:szCs w:val="20"/>
          <w:lang w:eastAsia="hu-HU"/>
        </w:rPr>
        <w:t>A régiek hét bolygót ismertek a Napon kívül…</w:t>
      </w:r>
      <w:r w:rsidRPr="003A33B5">
        <w:rPr>
          <w:color w:val="000000"/>
          <w:sz w:val="20"/>
          <w:szCs w:val="20"/>
          <w:lang w:eastAsia="hu-HU"/>
        </w:rPr>
        <w:t xml:space="preserve"> </w:t>
      </w:r>
      <w:r>
        <w:rPr>
          <w:color w:val="000000"/>
          <w:sz w:val="20"/>
          <w:szCs w:val="20"/>
          <w:lang w:eastAsia="hu-HU"/>
        </w:rPr>
        <w:t>A hetedik</w:t>
      </w:r>
      <w:r w:rsidRPr="003A33B5">
        <w:rPr>
          <w:color w:val="000000"/>
          <w:sz w:val="20"/>
          <w:szCs w:val="20"/>
          <w:lang w:eastAsia="hu-HU"/>
        </w:rPr>
        <w:t xml:space="preserve">, </w:t>
      </w:r>
      <w:r>
        <w:rPr>
          <w:color w:val="000000"/>
          <w:sz w:val="20"/>
          <w:szCs w:val="20"/>
          <w:lang w:eastAsia="hu-HU"/>
        </w:rPr>
        <w:t>két továbbival…</w:t>
      </w:r>
      <w:r w:rsidRPr="003A33B5">
        <w:rPr>
          <w:color w:val="000000"/>
          <w:sz w:val="20"/>
          <w:szCs w:val="20"/>
          <w:lang w:eastAsia="hu-HU"/>
        </w:rPr>
        <w:t xml:space="preserve"> </w:t>
      </w:r>
      <w:r>
        <w:rPr>
          <w:color w:val="000000"/>
          <w:sz w:val="20"/>
          <w:szCs w:val="20"/>
          <w:lang w:eastAsia="hu-HU"/>
        </w:rPr>
        <w:t>a</w:t>
      </w:r>
      <w:r w:rsidRPr="003A33B5">
        <w:rPr>
          <w:color w:val="000000"/>
          <w:sz w:val="20"/>
          <w:szCs w:val="20"/>
          <w:lang w:eastAsia="hu-HU"/>
        </w:rPr>
        <w:t xml:space="preserve"> </w:t>
      </w:r>
      <w:r>
        <w:rPr>
          <w:color w:val="000000"/>
          <w:sz w:val="20"/>
          <w:szCs w:val="20"/>
          <w:lang w:eastAsia="hu-HU"/>
        </w:rPr>
        <w:t>’titkos’</w:t>
      </w:r>
      <w:r w:rsidRPr="003A33B5">
        <w:rPr>
          <w:color w:val="000000"/>
          <w:sz w:val="20"/>
          <w:szCs w:val="20"/>
          <w:lang w:eastAsia="hu-HU"/>
        </w:rPr>
        <w:t xml:space="preserve"> </w:t>
      </w:r>
      <w:r>
        <w:rPr>
          <w:color w:val="000000"/>
          <w:sz w:val="20"/>
          <w:szCs w:val="20"/>
          <w:lang w:eastAsia="hu-HU"/>
        </w:rPr>
        <w:t>bolygók voltak</w:t>
      </w:r>
      <w:r w:rsidRPr="003A33B5">
        <w:rPr>
          <w:color w:val="000000"/>
          <w:sz w:val="20"/>
          <w:szCs w:val="20"/>
          <w:lang w:eastAsia="hu-HU"/>
        </w:rPr>
        <w:t xml:space="preserve">, </w:t>
      </w:r>
      <w:r>
        <w:rPr>
          <w:color w:val="000000"/>
          <w:sz w:val="20"/>
          <w:szCs w:val="20"/>
          <w:lang w:eastAsia="hu-HU"/>
        </w:rPr>
        <w:t xml:space="preserve">akár az </w:t>
      </w:r>
      <w:r w:rsidRPr="003A33B5">
        <w:rPr>
          <w:color w:val="000000"/>
          <w:sz w:val="20"/>
          <w:szCs w:val="20"/>
          <w:lang w:eastAsia="hu-HU"/>
        </w:rPr>
        <w:t>Ur</w:t>
      </w:r>
      <w:r>
        <w:rPr>
          <w:color w:val="000000"/>
          <w:sz w:val="20"/>
          <w:szCs w:val="20"/>
          <w:lang w:eastAsia="hu-HU"/>
        </w:rPr>
        <w:t>á</w:t>
      </w:r>
      <w:r w:rsidRPr="003A33B5">
        <w:rPr>
          <w:color w:val="000000"/>
          <w:sz w:val="20"/>
          <w:szCs w:val="20"/>
          <w:lang w:eastAsia="hu-HU"/>
        </w:rPr>
        <w:t>nus</w:t>
      </w:r>
      <w:r>
        <w:rPr>
          <w:color w:val="000000"/>
          <w:sz w:val="20"/>
          <w:szCs w:val="20"/>
          <w:lang w:eastAsia="hu-HU"/>
        </w:rPr>
        <w:t>z volt az,</w:t>
      </w:r>
      <w:r w:rsidRPr="003A33B5">
        <w:rPr>
          <w:color w:val="000000"/>
          <w:sz w:val="20"/>
          <w:szCs w:val="20"/>
          <w:lang w:eastAsia="hu-HU"/>
        </w:rPr>
        <w:t xml:space="preserve"> </w:t>
      </w:r>
      <w:r>
        <w:rPr>
          <w:color w:val="000000"/>
          <w:sz w:val="20"/>
          <w:szCs w:val="20"/>
          <w:lang w:eastAsia="hu-HU"/>
        </w:rPr>
        <w:t xml:space="preserve">akár bármelyik más. </w:t>
      </w:r>
      <w:r w:rsidRPr="003A33B5">
        <w:rPr>
          <w:color w:val="000000"/>
          <w:sz w:val="20"/>
          <w:szCs w:val="20"/>
          <w:lang w:eastAsia="hu-HU"/>
        </w:rPr>
        <w:t>(BCW 14:316</w:t>
      </w:r>
      <w:r>
        <w:rPr>
          <w:color w:val="000000"/>
          <w:sz w:val="20"/>
          <w:szCs w:val="20"/>
          <w:lang w:eastAsia="hu-HU"/>
        </w:rPr>
        <w:t>. lábjegyzet</w:t>
      </w:r>
      <w:r w:rsidRPr="003A33B5">
        <w:rPr>
          <w:color w:val="000000"/>
          <w:sz w:val="20"/>
          <w:szCs w:val="20"/>
          <w:lang w:eastAsia="hu-HU"/>
        </w:rPr>
        <w:t xml:space="preserve">, 332). KH: </w:t>
      </w:r>
      <w:r>
        <w:rPr>
          <w:color w:val="000000"/>
          <w:sz w:val="20"/>
          <w:szCs w:val="20"/>
          <w:lang w:eastAsia="hu-HU"/>
        </w:rPr>
        <w:t xml:space="preserve">„A </w:t>
      </w:r>
      <w:r w:rsidRPr="003A33B5">
        <w:rPr>
          <w:color w:val="000000"/>
          <w:sz w:val="20"/>
          <w:szCs w:val="20"/>
          <w:lang w:eastAsia="hu-HU"/>
        </w:rPr>
        <w:t>Neptun</w:t>
      </w:r>
      <w:r>
        <w:rPr>
          <w:color w:val="000000"/>
          <w:sz w:val="20"/>
          <w:szCs w:val="20"/>
          <w:lang w:eastAsia="hu-HU"/>
        </w:rPr>
        <w:t>usz a régiek titkos bolygója”.</w:t>
      </w:r>
      <w:r w:rsidRPr="003A33B5">
        <w:rPr>
          <w:color w:val="000000"/>
          <w:sz w:val="20"/>
          <w:szCs w:val="20"/>
          <w:lang w:eastAsia="hu-HU"/>
        </w:rPr>
        <w:t xml:space="preserve"> (</w:t>
      </w:r>
      <w:hyperlink r:id="rId1" w:history="1">
        <w:r w:rsidRPr="003A33B5">
          <w:rPr>
            <w:color w:val="0000FF"/>
            <w:sz w:val="20"/>
            <w:szCs w:val="20"/>
            <w:u w:val="single"/>
            <w:lang w:eastAsia="hu-HU"/>
          </w:rPr>
          <w:t>www.blavatskyarchives.com</w:t>
        </w:r>
      </w:hyperlink>
      <w:r w:rsidRPr="003A33B5">
        <w:rPr>
          <w:color w:val="000000"/>
          <w:sz w:val="20"/>
          <w:szCs w:val="20"/>
          <w:lang w:eastAsia="hu-HU"/>
        </w:rPr>
        <w:t xml:space="preserve">). </w:t>
      </w:r>
      <w:proofErr w:type="spellStart"/>
      <w:r w:rsidRPr="003A33B5">
        <w:rPr>
          <w:color w:val="000000"/>
          <w:sz w:val="20"/>
          <w:szCs w:val="20"/>
          <w:lang w:eastAsia="hu-HU"/>
        </w:rPr>
        <w:t>GdeP</w:t>
      </w:r>
      <w:proofErr w:type="spellEnd"/>
      <w:r w:rsidRPr="003A33B5">
        <w:rPr>
          <w:color w:val="000000"/>
          <w:sz w:val="20"/>
          <w:szCs w:val="20"/>
          <w:lang w:eastAsia="hu-HU"/>
        </w:rPr>
        <w:t xml:space="preserve">: </w:t>
      </w:r>
      <w:r>
        <w:rPr>
          <w:color w:val="000000"/>
          <w:sz w:val="20"/>
          <w:szCs w:val="20"/>
          <w:lang w:eastAsia="hu-HU"/>
        </w:rPr>
        <w:t>„Megítélésem szerint a régiek ismerték az</w:t>
      </w:r>
      <w:r w:rsidRPr="003A33B5">
        <w:rPr>
          <w:color w:val="000000"/>
          <w:sz w:val="20"/>
          <w:szCs w:val="20"/>
          <w:lang w:eastAsia="hu-HU"/>
        </w:rPr>
        <w:t xml:space="preserve"> Ur</w:t>
      </w:r>
      <w:r>
        <w:rPr>
          <w:color w:val="000000"/>
          <w:sz w:val="20"/>
          <w:szCs w:val="20"/>
          <w:lang w:eastAsia="hu-HU"/>
        </w:rPr>
        <w:t>á</w:t>
      </w:r>
      <w:r w:rsidRPr="003A33B5">
        <w:rPr>
          <w:color w:val="000000"/>
          <w:sz w:val="20"/>
          <w:szCs w:val="20"/>
          <w:lang w:eastAsia="hu-HU"/>
        </w:rPr>
        <w:t>nus</w:t>
      </w:r>
      <w:r>
        <w:rPr>
          <w:color w:val="000000"/>
          <w:sz w:val="20"/>
          <w:szCs w:val="20"/>
          <w:lang w:eastAsia="hu-HU"/>
        </w:rPr>
        <w:t>z</w:t>
      </w:r>
      <w:r w:rsidRPr="003A33B5">
        <w:rPr>
          <w:color w:val="000000"/>
          <w:sz w:val="20"/>
          <w:szCs w:val="20"/>
          <w:lang w:eastAsia="hu-HU"/>
        </w:rPr>
        <w:t xml:space="preserve"> </w:t>
      </w:r>
      <w:r>
        <w:rPr>
          <w:color w:val="000000"/>
          <w:sz w:val="20"/>
          <w:szCs w:val="20"/>
          <w:lang w:eastAsia="hu-HU"/>
        </w:rPr>
        <w:t>és a</w:t>
      </w:r>
      <w:r w:rsidRPr="003A33B5">
        <w:rPr>
          <w:color w:val="000000"/>
          <w:sz w:val="20"/>
          <w:szCs w:val="20"/>
          <w:lang w:eastAsia="hu-HU"/>
        </w:rPr>
        <w:t xml:space="preserve"> Neptun</w:t>
      </w:r>
      <w:r>
        <w:rPr>
          <w:color w:val="000000"/>
          <w:sz w:val="20"/>
          <w:szCs w:val="20"/>
          <w:lang w:eastAsia="hu-HU"/>
        </w:rPr>
        <w:t>usz bol</w:t>
      </w:r>
      <w:r>
        <w:rPr>
          <w:color w:val="000000"/>
          <w:sz w:val="20"/>
          <w:szCs w:val="20"/>
          <w:lang w:eastAsia="hu-HU"/>
        </w:rPr>
        <w:t>y</w:t>
      </w:r>
      <w:r>
        <w:rPr>
          <w:color w:val="000000"/>
          <w:sz w:val="20"/>
          <w:szCs w:val="20"/>
          <w:lang w:eastAsia="hu-HU"/>
        </w:rPr>
        <w:t>gókat</w:t>
      </w:r>
      <w:r w:rsidRPr="003A33B5">
        <w:rPr>
          <w:color w:val="000000"/>
          <w:sz w:val="20"/>
          <w:szCs w:val="20"/>
          <w:lang w:eastAsia="hu-HU"/>
        </w:rPr>
        <w:t xml:space="preserve">, </w:t>
      </w:r>
      <w:r>
        <w:rPr>
          <w:color w:val="000000"/>
          <w:sz w:val="20"/>
          <w:szCs w:val="20"/>
          <w:lang w:eastAsia="hu-HU"/>
        </w:rPr>
        <w:t>de nem vették bele azokat a csillagászati munkáikba</w:t>
      </w:r>
      <w:r w:rsidRPr="003A33B5">
        <w:rPr>
          <w:color w:val="000000"/>
          <w:sz w:val="20"/>
          <w:szCs w:val="20"/>
          <w:lang w:eastAsia="hu-HU"/>
        </w:rPr>
        <w:t xml:space="preserve">. </w:t>
      </w:r>
      <w:r>
        <w:rPr>
          <w:color w:val="000000"/>
          <w:sz w:val="20"/>
          <w:szCs w:val="20"/>
          <w:lang w:eastAsia="hu-HU"/>
        </w:rPr>
        <w:t>Mi, teozófusok tudjuk, miért.”</w:t>
      </w:r>
      <w:r w:rsidRPr="003A33B5">
        <w:rPr>
          <w:color w:val="000000"/>
          <w:sz w:val="20"/>
          <w:szCs w:val="20"/>
          <w:lang w:eastAsia="hu-HU"/>
        </w:rPr>
        <w:t xml:space="preserve"> (SOP 6).</w:t>
      </w:r>
    </w:p>
  </w:footnote>
  <w:footnote w:id="6">
    <w:p w14:paraId="5259C393" w14:textId="77777777" w:rsidR="001700F9" w:rsidRDefault="001700F9" w:rsidP="000A7FEB">
      <w:pPr>
        <w:pStyle w:val="Lbjegyzetszveg"/>
        <w:ind w:firstLine="426"/>
        <w:jc w:val="both"/>
      </w:pPr>
      <w:r>
        <w:rPr>
          <w:rStyle w:val="Lbjegyzet-hivatkozs"/>
        </w:rPr>
        <w:footnoteRef/>
      </w:r>
      <w:r>
        <w:t xml:space="preserve"> </w:t>
      </w:r>
      <w:r w:rsidRPr="00B35DE3">
        <w:rPr>
          <w:color w:val="000000"/>
          <w:lang w:eastAsia="hu-HU"/>
        </w:rPr>
        <w:t>SD 2:488-9.</w:t>
      </w:r>
      <w:r>
        <w:rPr>
          <w:color w:val="000000"/>
          <w:lang w:eastAsia="hu-HU"/>
        </w:rPr>
        <w:t xml:space="preserve"> lábjegyzet.</w:t>
      </w:r>
    </w:p>
  </w:footnote>
  <w:footnote w:id="7">
    <w:p w14:paraId="58B0D098" w14:textId="77777777" w:rsidR="001700F9" w:rsidRDefault="001700F9" w:rsidP="006845A7">
      <w:pPr>
        <w:pStyle w:val="Lbjegyzetszveg"/>
        <w:ind w:firstLine="426"/>
        <w:jc w:val="both"/>
      </w:pPr>
      <w:r>
        <w:rPr>
          <w:rStyle w:val="Lbjegyzet-hivatkozs"/>
        </w:rPr>
        <w:footnoteRef/>
      </w:r>
      <w:r>
        <w:t xml:space="preserve"> </w:t>
      </w:r>
      <w:r w:rsidRPr="00B35DE3">
        <w:rPr>
          <w:color w:val="000000"/>
          <w:lang w:eastAsia="hu-HU"/>
        </w:rPr>
        <w:t>ET 183; Dia 1:250.</w:t>
      </w:r>
    </w:p>
  </w:footnote>
  <w:footnote w:id="8">
    <w:p w14:paraId="123F2A2B" w14:textId="77777777" w:rsidR="001700F9" w:rsidRDefault="001700F9" w:rsidP="006845A7">
      <w:pPr>
        <w:pStyle w:val="Lbjegyzetszveg"/>
        <w:ind w:firstLine="426"/>
        <w:jc w:val="both"/>
      </w:pPr>
      <w:r>
        <w:rPr>
          <w:rStyle w:val="Lbjegyzet-hivatkozs"/>
        </w:rPr>
        <w:footnoteRef/>
      </w:r>
      <w:r>
        <w:t xml:space="preserve"> </w:t>
      </w:r>
      <w:r w:rsidRPr="00B35DE3">
        <w:rPr>
          <w:color w:val="000000"/>
          <w:lang w:eastAsia="hu-HU"/>
        </w:rPr>
        <w:t>FSO 319.</w:t>
      </w:r>
    </w:p>
  </w:footnote>
  <w:footnote w:id="9">
    <w:p w14:paraId="1C416A06" w14:textId="77777777" w:rsidR="001700F9" w:rsidRDefault="001700F9" w:rsidP="00AD7453">
      <w:pPr>
        <w:pStyle w:val="Lbjegyzetszveg"/>
        <w:ind w:firstLine="426"/>
        <w:jc w:val="both"/>
      </w:pPr>
      <w:r>
        <w:rPr>
          <w:rStyle w:val="Lbjegyzet-hivatkozs"/>
        </w:rPr>
        <w:footnoteRef/>
      </w:r>
      <w:r>
        <w:t xml:space="preserve"> </w:t>
      </w:r>
      <w:r w:rsidRPr="00B35DE3">
        <w:rPr>
          <w:color w:val="000000"/>
          <w:lang w:eastAsia="hu-HU"/>
        </w:rPr>
        <w:t>FEP 329</w:t>
      </w:r>
      <w:r>
        <w:rPr>
          <w:color w:val="000000"/>
          <w:lang w:eastAsia="hu-HU"/>
        </w:rPr>
        <w:t>,</w:t>
      </w:r>
      <w:r w:rsidRPr="00B35DE3">
        <w:rPr>
          <w:color w:val="000000"/>
          <w:lang w:eastAsia="hu-HU"/>
        </w:rPr>
        <w:t xml:space="preserve"> BCW 12:551.</w:t>
      </w:r>
    </w:p>
  </w:footnote>
  <w:footnote w:id="10">
    <w:p w14:paraId="148D16B7" w14:textId="77777777" w:rsidR="001700F9" w:rsidRDefault="001700F9" w:rsidP="00525459">
      <w:pPr>
        <w:pStyle w:val="Lbjegyzetszveg"/>
        <w:ind w:firstLine="426"/>
        <w:jc w:val="both"/>
      </w:pPr>
      <w:r>
        <w:rPr>
          <w:rStyle w:val="Lbjegyzet-hivatkozs"/>
        </w:rPr>
        <w:footnoteRef/>
      </w:r>
      <w:r>
        <w:t xml:space="preserve"> </w:t>
      </w:r>
      <w:r w:rsidRPr="00B35DE3">
        <w:rPr>
          <w:color w:val="000000"/>
          <w:lang w:eastAsia="hu-HU"/>
        </w:rPr>
        <w:t xml:space="preserve">FEP 329-30. </w:t>
      </w:r>
      <w:r>
        <w:rPr>
          <w:color w:val="000000"/>
          <w:lang w:eastAsia="hu-HU"/>
        </w:rPr>
        <w:t>Lásd még:</w:t>
      </w:r>
      <w:r w:rsidRPr="00B35DE3">
        <w:rPr>
          <w:color w:val="000000"/>
          <w:lang w:eastAsia="hu-HU"/>
        </w:rPr>
        <w:t xml:space="preserve"> BCW 12:536.</w:t>
      </w:r>
    </w:p>
  </w:footnote>
  <w:footnote w:id="11">
    <w:p w14:paraId="03AD163E" w14:textId="77777777" w:rsidR="001700F9" w:rsidRPr="0091443B" w:rsidRDefault="001700F9" w:rsidP="0091443B">
      <w:pPr>
        <w:spacing w:before="0" w:after="0"/>
        <w:ind w:firstLine="426"/>
        <w:jc w:val="both"/>
        <w:rPr>
          <w:color w:val="000000"/>
          <w:sz w:val="20"/>
          <w:szCs w:val="20"/>
          <w:lang w:eastAsia="hu-HU"/>
        </w:rPr>
      </w:pPr>
      <w:r w:rsidRPr="0091443B">
        <w:rPr>
          <w:rStyle w:val="Lbjegyzet-hivatkozs"/>
          <w:sz w:val="20"/>
          <w:szCs w:val="20"/>
        </w:rPr>
        <w:footnoteRef/>
      </w:r>
      <w:r w:rsidRPr="0091443B">
        <w:rPr>
          <w:sz w:val="20"/>
          <w:szCs w:val="20"/>
        </w:rPr>
        <w:t xml:space="preserve"> </w:t>
      </w:r>
      <w:r w:rsidRPr="0091443B">
        <w:rPr>
          <w:color w:val="000000"/>
          <w:sz w:val="20"/>
          <w:szCs w:val="20"/>
          <w:lang w:eastAsia="hu-HU"/>
        </w:rPr>
        <w:t>FEP 329; SD 1:652.</w:t>
      </w:r>
      <w:r>
        <w:rPr>
          <w:color w:val="000000"/>
          <w:sz w:val="20"/>
          <w:szCs w:val="20"/>
          <w:lang w:eastAsia="hu-HU"/>
        </w:rPr>
        <w:t xml:space="preserve"> „(Keresztény) hetünk napjainak nevei</w:t>
      </w:r>
      <w:r w:rsidRPr="0091443B">
        <w:rPr>
          <w:color w:val="000000"/>
          <w:sz w:val="20"/>
          <w:szCs w:val="20"/>
          <w:lang w:eastAsia="hu-HU"/>
        </w:rPr>
        <w:t xml:space="preserve"> </w:t>
      </w:r>
      <w:r>
        <w:rPr>
          <w:color w:val="000000"/>
          <w:sz w:val="20"/>
          <w:szCs w:val="20"/>
          <w:lang w:eastAsia="hu-HU"/>
        </w:rPr>
        <w:t xml:space="preserve">azok a </w:t>
      </w:r>
      <w:proofErr w:type="spellStart"/>
      <w:r>
        <w:rPr>
          <w:color w:val="000000"/>
          <w:sz w:val="20"/>
          <w:szCs w:val="20"/>
          <w:lang w:eastAsia="hu-HU"/>
        </w:rPr>
        <w:t>káldeai</w:t>
      </w:r>
      <w:proofErr w:type="spellEnd"/>
      <w:r>
        <w:rPr>
          <w:color w:val="000000"/>
          <w:sz w:val="20"/>
          <w:szCs w:val="20"/>
          <w:lang w:eastAsia="hu-HU"/>
        </w:rPr>
        <w:t xml:space="preserve"> isteneké</w:t>
      </w:r>
      <w:r w:rsidRPr="0091443B">
        <w:rPr>
          <w:color w:val="000000"/>
          <w:sz w:val="20"/>
          <w:szCs w:val="20"/>
          <w:lang w:eastAsia="hu-HU"/>
        </w:rPr>
        <w:t xml:space="preserve">, </w:t>
      </w:r>
      <w:r>
        <w:rPr>
          <w:color w:val="000000"/>
          <w:sz w:val="20"/>
          <w:szCs w:val="20"/>
          <w:lang w:eastAsia="hu-HU"/>
        </w:rPr>
        <w:t>akiket az árjákéról fordítottak le…</w:t>
      </w:r>
      <w:r w:rsidRPr="0091443B">
        <w:rPr>
          <w:color w:val="000000"/>
          <w:sz w:val="20"/>
          <w:szCs w:val="20"/>
          <w:lang w:eastAsia="hu-HU"/>
        </w:rPr>
        <w:t xml:space="preserve"> </w:t>
      </w:r>
      <w:r>
        <w:rPr>
          <w:color w:val="000000"/>
          <w:sz w:val="20"/>
          <w:szCs w:val="20"/>
          <w:lang w:eastAsia="hu-HU"/>
        </w:rPr>
        <w:t>Görögország az asztrológiai tanításokat nem</w:t>
      </w:r>
      <w:r w:rsidRPr="0091443B">
        <w:rPr>
          <w:color w:val="000000"/>
          <w:sz w:val="20"/>
          <w:szCs w:val="20"/>
          <w:lang w:eastAsia="hu-HU"/>
        </w:rPr>
        <w:t xml:space="preserve"> Egy</w:t>
      </w:r>
      <w:r>
        <w:rPr>
          <w:color w:val="000000"/>
          <w:sz w:val="20"/>
          <w:szCs w:val="20"/>
          <w:lang w:eastAsia="hu-HU"/>
        </w:rPr>
        <w:t>i</w:t>
      </w:r>
      <w:r w:rsidRPr="0091443B">
        <w:rPr>
          <w:color w:val="000000"/>
          <w:sz w:val="20"/>
          <w:szCs w:val="20"/>
          <w:lang w:eastAsia="hu-HU"/>
        </w:rPr>
        <w:t>pt</w:t>
      </w:r>
      <w:r>
        <w:rPr>
          <w:color w:val="000000"/>
          <w:sz w:val="20"/>
          <w:szCs w:val="20"/>
          <w:lang w:eastAsia="hu-HU"/>
        </w:rPr>
        <w:t>omból vagy</w:t>
      </w:r>
      <w:r w:rsidRPr="0091443B">
        <w:rPr>
          <w:color w:val="000000"/>
          <w:sz w:val="20"/>
          <w:szCs w:val="20"/>
          <w:lang w:eastAsia="hu-HU"/>
        </w:rPr>
        <w:t xml:space="preserve"> </w:t>
      </w:r>
      <w:proofErr w:type="spellStart"/>
      <w:r>
        <w:rPr>
          <w:color w:val="000000"/>
          <w:sz w:val="20"/>
          <w:szCs w:val="20"/>
          <w:lang w:eastAsia="hu-HU"/>
        </w:rPr>
        <w:t>Ká</w:t>
      </w:r>
      <w:r w:rsidRPr="0091443B">
        <w:rPr>
          <w:color w:val="000000"/>
          <w:sz w:val="20"/>
          <w:szCs w:val="20"/>
          <w:lang w:eastAsia="hu-HU"/>
        </w:rPr>
        <w:t>lde</w:t>
      </w:r>
      <w:r>
        <w:rPr>
          <w:color w:val="000000"/>
          <w:sz w:val="20"/>
          <w:szCs w:val="20"/>
          <w:lang w:eastAsia="hu-HU"/>
        </w:rPr>
        <w:t>ából</w:t>
      </w:r>
      <w:proofErr w:type="spellEnd"/>
      <w:r>
        <w:rPr>
          <w:color w:val="000000"/>
          <w:sz w:val="20"/>
          <w:szCs w:val="20"/>
          <w:lang w:eastAsia="hu-HU"/>
        </w:rPr>
        <w:t xml:space="preserve"> kapta</w:t>
      </w:r>
      <w:r w:rsidRPr="0091443B">
        <w:rPr>
          <w:color w:val="000000"/>
          <w:sz w:val="20"/>
          <w:szCs w:val="20"/>
          <w:lang w:eastAsia="hu-HU"/>
        </w:rPr>
        <w:t xml:space="preserve">, </w:t>
      </w:r>
      <w:r>
        <w:rPr>
          <w:color w:val="000000"/>
          <w:sz w:val="20"/>
          <w:szCs w:val="20"/>
          <w:lang w:eastAsia="hu-HU"/>
        </w:rPr>
        <w:t>hanem közve</w:t>
      </w:r>
      <w:r>
        <w:rPr>
          <w:color w:val="000000"/>
          <w:sz w:val="20"/>
          <w:szCs w:val="20"/>
          <w:lang w:eastAsia="hu-HU"/>
        </w:rPr>
        <w:t>t</w:t>
      </w:r>
      <w:r>
        <w:rPr>
          <w:color w:val="000000"/>
          <w:sz w:val="20"/>
          <w:szCs w:val="20"/>
          <w:lang w:eastAsia="hu-HU"/>
        </w:rPr>
        <w:t>lenül</w:t>
      </w:r>
      <w:r w:rsidRPr="0091443B">
        <w:rPr>
          <w:color w:val="000000"/>
          <w:sz w:val="20"/>
          <w:szCs w:val="20"/>
          <w:lang w:eastAsia="hu-HU"/>
        </w:rPr>
        <w:t xml:space="preserve"> Orpheus</w:t>
      </w:r>
      <w:r>
        <w:rPr>
          <w:color w:val="000000"/>
          <w:sz w:val="20"/>
          <w:szCs w:val="20"/>
          <w:lang w:eastAsia="hu-HU"/>
        </w:rPr>
        <w:t>-</w:t>
      </w:r>
      <w:proofErr w:type="spellStart"/>
      <w:r>
        <w:rPr>
          <w:color w:val="000000"/>
          <w:sz w:val="20"/>
          <w:szCs w:val="20"/>
          <w:lang w:eastAsia="hu-HU"/>
        </w:rPr>
        <w:t>tól</w:t>
      </w:r>
      <w:proofErr w:type="spellEnd"/>
      <w:r w:rsidRPr="0091443B">
        <w:rPr>
          <w:color w:val="000000"/>
          <w:sz w:val="20"/>
          <w:szCs w:val="20"/>
          <w:lang w:eastAsia="hu-HU"/>
        </w:rPr>
        <w:t xml:space="preserve">, </w:t>
      </w:r>
      <w:r>
        <w:rPr>
          <w:color w:val="000000"/>
          <w:sz w:val="20"/>
          <w:szCs w:val="20"/>
          <w:lang w:eastAsia="hu-HU"/>
        </w:rPr>
        <w:t>ahogyan</w:t>
      </w:r>
      <w:r w:rsidRPr="0091443B">
        <w:rPr>
          <w:color w:val="000000"/>
          <w:sz w:val="20"/>
          <w:szCs w:val="20"/>
          <w:lang w:eastAsia="hu-HU"/>
        </w:rPr>
        <w:t xml:space="preserve"> </w:t>
      </w:r>
      <w:proofErr w:type="spellStart"/>
      <w:r w:rsidRPr="0091443B">
        <w:rPr>
          <w:color w:val="000000"/>
          <w:sz w:val="20"/>
          <w:szCs w:val="20"/>
          <w:lang w:eastAsia="hu-HU"/>
        </w:rPr>
        <w:t>Lucian</w:t>
      </w:r>
      <w:r>
        <w:rPr>
          <w:color w:val="000000"/>
          <w:sz w:val="20"/>
          <w:szCs w:val="20"/>
          <w:lang w:eastAsia="hu-HU"/>
        </w:rPr>
        <w:t>us</w:t>
      </w:r>
      <w:proofErr w:type="spellEnd"/>
      <w:r w:rsidRPr="0091443B">
        <w:rPr>
          <w:color w:val="000000"/>
          <w:sz w:val="20"/>
          <w:szCs w:val="20"/>
          <w:lang w:eastAsia="hu-HU"/>
        </w:rPr>
        <w:t xml:space="preserve"> </w:t>
      </w:r>
      <w:r>
        <w:rPr>
          <w:color w:val="000000"/>
          <w:sz w:val="20"/>
          <w:szCs w:val="20"/>
          <w:lang w:eastAsia="hu-HU"/>
        </w:rPr>
        <w:t>elmondja</w:t>
      </w:r>
      <w:r w:rsidRPr="0091443B">
        <w:rPr>
          <w:color w:val="000000"/>
          <w:sz w:val="20"/>
          <w:szCs w:val="20"/>
          <w:lang w:eastAsia="hu-HU"/>
        </w:rPr>
        <w:t>. Orpheus</w:t>
      </w:r>
      <w:r>
        <w:rPr>
          <w:color w:val="000000"/>
          <w:sz w:val="20"/>
          <w:szCs w:val="20"/>
          <w:lang w:eastAsia="hu-HU"/>
        </w:rPr>
        <w:t xml:space="preserve"> volt az – mondja –, aki</w:t>
      </w:r>
      <w:r w:rsidRPr="0091443B">
        <w:rPr>
          <w:color w:val="000000"/>
          <w:sz w:val="20"/>
          <w:szCs w:val="20"/>
          <w:lang w:eastAsia="hu-HU"/>
        </w:rPr>
        <w:t xml:space="preserve"> </w:t>
      </w:r>
      <w:r>
        <w:rPr>
          <w:color w:val="000000"/>
          <w:sz w:val="20"/>
          <w:szCs w:val="20"/>
          <w:lang w:eastAsia="hu-HU"/>
        </w:rPr>
        <w:t>átadta az indiai</w:t>
      </w:r>
      <w:r w:rsidRPr="0091443B">
        <w:rPr>
          <w:color w:val="000000"/>
          <w:sz w:val="20"/>
          <w:szCs w:val="20"/>
          <w:lang w:eastAsia="hu-HU"/>
        </w:rPr>
        <w:t xml:space="preserve"> </w:t>
      </w:r>
      <w:r>
        <w:rPr>
          <w:color w:val="000000"/>
          <w:sz w:val="20"/>
          <w:szCs w:val="20"/>
          <w:lang w:eastAsia="hu-HU"/>
        </w:rPr>
        <w:t>tudományt</w:t>
      </w:r>
      <w:r w:rsidRPr="0091443B">
        <w:rPr>
          <w:color w:val="000000"/>
          <w:sz w:val="20"/>
          <w:szCs w:val="20"/>
          <w:lang w:eastAsia="hu-HU"/>
        </w:rPr>
        <w:t xml:space="preserve"> </w:t>
      </w:r>
      <w:r>
        <w:rPr>
          <w:color w:val="000000"/>
          <w:sz w:val="20"/>
          <w:szCs w:val="20"/>
          <w:lang w:eastAsia="hu-HU"/>
        </w:rPr>
        <w:t>az ókor szinte valamennyi birodalmának…”</w:t>
      </w:r>
      <w:r w:rsidRPr="0091443B">
        <w:rPr>
          <w:color w:val="000000"/>
          <w:sz w:val="20"/>
          <w:szCs w:val="20"/>
          <w:lang w:eastAsia="hu-HU"/>
        </w:rPr>
        <w:t xml:space="preserve"> (BCW 14:350).</w:t>
      </w:r>
    </w:p>
  </w:footnote>
  <w:footnote w:id="12">
    <w:p w14:paraId="223AFF00" w14:textId="77777777" w:rsidR="001700F9" w:rsidRDefault="001700F9" w:rsidP="00052AC4">
      <w:pPr>
        <w:pStyle w:val="Lbjegyzetszveg"/>
        <w:ind w:firstLine="426"/>
        <w:jc w:val="both"/>
      </w:pPr>
      <w:r>
        <w:rPr>
          <w:rStyle w:val="Lbjegyzet-hivatkozs"/>
        </w:rPr>
        <w:footnoteRef/>
      </w:r>
      <w:r>
        <w:t xml:space="preserve"> </w:t>
      </w:r>
      <w:r w:rsidRPr="00B35DE3">
        <w:rPr>
          <w:color w:val="000000"/>
          <w:lang w:eastAsia="hu-HU"/>
        </w:rPr>
        <w:t xml:space="preserve">L. Gordon </w:t>
      </w:r>
      <w:proofErr w:type="spellStart"/>
      <w:r w:rsidRPr="00B35DE3">
        <w:rPr>
          <w:color w:val="000000"/>
          <w:lang w:eastAsia="hu-HU"/>
        </w:rPr>
        <w:t>Plummer</w:t>
      </w:r>
      <w:proofErr w:type="spellEnd"/>
      <w:r>
        <w:rPr>
          <w:color w:val="000000"/>
          <w:lang w:eastAsia="hu-HU"/>
        </w:rPr>
        <w:t>:</w:t>
      </w:r>
      <w:r w:rsidRPr="00B35DE3">
        <w:rPr>
          <w:color w:val="000000"/>
          <w:lang w:eastAsia="hu-HU"/>
        </w:rPr>
        <w:t xml:space="preserve"> </w:t>
      </w:r>
      <w:r w:rsidRPr="00B35DE3">
        <w:rPr>
          <w:i/>
          <w:iCs/>
          <w:color w:val="000000"/>
          <w:lang w:eastAsia="hu-HU"/>
        </w:rPr>
        <w:t xml:space="preserve">The </w:t>
      </w:r>
      <w:proofErr w:type="spellStart"/>
      <w:r w:rsidRPr="00B35DE3">
        <w:rPr>
          <w:i/>
          <w:iCs/>
          <w:color w:val="000000"/>
          <w:lang w:eastAsia="hu-HU"/>
        </w:rPr>
        <w:t>Mathematics</w:t>
      </w:r>
      <w:proofErr w:type="spellEnd"/>
      <w:r w:rsidRPr="00B35DE3">
        <w:rPr>
          <w:i/>
          <w:iCs/>
          <w:color w:val="000000"/>
          <w:lang w:eastAsia="hu-HU"/>
        </w:rPr>
        <w:t xml:space="preserve"> of </w:t>
      </w:r>
      <w:proofErr w:type="spellStart"/>
      <w:r w:rsidRPr="00B35DE3">
        <w:rPr>
          <w:i/>
          <w:iCs/>
          <w:color w:val="000000"/>
          <w:lang w:eastAsia="hu-HU"/>
        </w:rPr>
        <w:t>the</w:t>
      </w:r>
      <w:proofErr w:type="spellEnd"/>
      <w:r w:rsidRPr="00B35DE3">
        <w:rPr>
          <w:i/>
          <w:iCs/>
          <w:color w:val="000000"/>
          <w:lang w:eastAsia="hu-HU"/>
        </w:rPr>
        <w:t xml:space="preserve"> </w:t>
      </w:r>
      <w:proofErr w:type="spellStart"/>
      <w:r w:rsidRPr="00B35DE3">
        <w:rPr>
          <w:i/>
          <w:iCs/>
          <w:color w:val="000000"/>
          <w:lang w:eastAsia="hu-HU"/>
        </w:rPr>
        <w:t>Cosmic</w:t>
      </w:r>
      <w:proofErr w:type="spellEnd"/>
      <w:r w:rsidRPr="00B35DE3">
        <w:rPr>
          <w:i/>
          <w:iCs/>
          <w:color w:val="000000"/>
          <w:lang w:eastAsia="hu-HU"/>
        </w:rPr>
        <w:t xml:space="preserve"> Mind</w:t>
      </w:r>
      <w:r w:rsidRPr="00B35DE3">
        <w:rPr>
          <w:color w:val="000000"/>
          <w:lang w:eastAsia="hu-HU"/>
        </w:rPr>
        <w:t>, TPH, 1982, 150.</w:t>
      </w:r>
    </w:p>
  </w:footnote>
  <w:footnote w:id="13">
    <w:p w14:paraId="4C555880" w14:textId="77777777" w:rsidR="001700F9" w:rsidRDefault="001700F9" w:rsidP="0072600A">
      <w:pPr>
        <w:pStyle w:val="Lbjegyzetszveg"/>
        <w:ind w:firstLine="426"/>
        <w:jc w:val="both"/>
      </w:pPr>
      <w:r>
        <w:rPr>
          <w:rStyle w:val="Lbjegyzet-hivatkozs"/>
        </w:rPr>
        <w:footnoteRef/>
      </w:r>
      <w:r>
        <w:t xml:space="preserve"> </w:t>
      </w:r>
      <w:r>
        <w:rPr>
          <w:color w:val="000000"/>
          <w:lang w:eastAsia="hu-HU"/>
        </w:rPr>
        <w:t>Ugyanott</w:t>
      </w:r>
      <w:r w:rsidRPr="00B35DE3">
        <w:rPr>
          <w:color w:val="000000"/>
          <w:lang w:eastAsia="hu-HU"/>
        </w:rPr>
        <w:t xml:space="preserve">. </w:t>
      </w:r>
      <w:r>
        <w:rPr>
          <w:color w:val="000000"/>
          <w:lang w:eastAsia="hu-HU"/>
        </w:rPr>
        <w:t>„Figyeljük meg, hogy a keresztény befolyás és szokások következtében a megfelelések elto</w:t>
      </w:r>
      <w:r>
        <w:rPr>
          <w:color w:val="000000"/>
          <w:lang w:eastAsia="hu-HU"/>
        </w:rPr>
        <w:t>r</w:t>
      </w:r>
      <w:r>
        <w:rPr>
          <w:color w:val="000000"/>
          <w:lang w:eastAsia="hu-HU"/>
        </w:rPr>
        <w:t>zultak a szombat és vasárnap nevei esetében</w:t>
      </w:r>
      <w:r w:rsidRPr="00B35DE3">
        <w:rPr>
          <w:color w:val="000000"/>
          <w:lang w:eastAsia="hu-HU"/>
        </w:rPr>
        <w:t xml:space="preserve">, </w:t>
      </w:r>
      <w:r>
        <w:rPr>
          <w:color w:val="000000"/>
          <w:lang w:eastAsia="hu-HU"/>
        </w:rPr>
        <w:t>noha e két nap angol megfelelői teljesen nyilvánvalóan k</w:t>
      </w:r>
      <w:r w:rsidRPr="00B35DE3">
        <w:rPr>
          <w:color w:val="000000"/>
          <w:lang w:eastAsia="hu-HU"/>
        </w:rPr>
        <w:t>orrel</w:t>
      </w:r>
      <w:r>
        <w:rPr>
          <w:color w:val="000000"/>
          <w:lang w:eastAsia="hu-HU"/>
        </w:rPr>
        <w:t>álnak</w:t>
      </w:r>
      <w:r w:rsidRPr="00B35DE3">
        <w:rPr>
          <w:color w:val="000000"/>
          <w:lang w:eastAsia="hu-HU"/>
        </w:rPr>
        <w:t xml:space="preserve"> </w:t>
      </w:r>
      <w:r>
        <w:rPr>
          <w:color w:val="000000"/>
          <w:lang w:eastAsia="hu-HU"/>
        </w:rPr>
        <w:t>a</w:t>
      </w:r>
      <w:r w:rsidRPr="00B35DE3">
        <w:rPr>
          <w:color w:val="000000"/>
          <w:lang w:eastAsia="hu-HU"/>
        </w:rPr>
        <w:t xml:space="preserve"> S</w:t>
      </w:r>
      <w:r>
        <w:rPr>
          <w:color w:val="000000"/>
          <w:lang w:eastAsia="hu-HU"/>
        </w:rPr>
        <w:t>z</w:t>
      </w:r>
      <w:r w:rsidRPr="00B35DE3">
        <w:rPr>
          <w:color w:val="000000"/>
          <w:lang w:eastAsia="hu-HU"/>
        </w:rPr>
        <w:t>aturn</w:t>
      </w:r>
      <w:r>
        <w:rPr>
          <w:color w:val="000000"/>
          <w:lang w:eastAsia="hu-HU"/>
        </w:rPr>
        <w:t>usszal és a</w:t>
      </w:r>
      <w:r w:rsidRPr="00B35DE3">
        <w:rPr>
          <w:color w:val="000000"/>
          <w:lang w:eastAsia="hu-HU"/>
        </w:rPr>
        <w:t xml:space="preserve"> </w:t>
      </w:r>
      <w:r>
        <w:rPr>
          <w:color w:val="000000"/>
          <w:lang w:eastAsia="hu-HU"/>
        </w:rPr>
        <w:t>Nappal”.</w:t>
      </w:r>
      <w:r w:rsidRPr="00B35DE3">
        <w:rPr>
          <w:color w:val="000000"/>
          <w:lang w:eastAsia="hu-HU"/>
        </w:rPr>
        <w:t xml:space="preserve"> (150).</w:t>
      </w:r>
    </w:p>
  </w:footnote>
  <w:footnote w:id="14">
    <w:p w14:paraId="0130F481" w14:textId="77777777" w:rsidR="001700F9" w:rsidRDefault="001700F9" w:rsidP="00050368">
      <w:pPr>
        <w:pStyle w:val="Lbjegyzetszveg"/>
        <w:ind w:firstLine="426"/>
        <w:jc w:val="both"/>
      </w:pPr>
      <w:r>
        <w:rPr>
          <w:rStyle w:val="Lbjegyzet-hivatkozs"/>
        </w:rPr>
        <w:footnoteRef/>
      </w:r>
      <w:r>
        <w:t xml:space="preserve"> </w:t>
      </w:r>
      <w:r w:rsidRPr="00B35DE3">
        <w:rPr>
          <w:color w:val="000000"/>
          <w:lang w:eastAsia="hu-HU"/>
        </w:rPr>
        <w:t>SD 1:117, 2:153.</w:t>
      </w:r>
    </w:p>
  </w:footnote>
  <w:footnote w:id="15">
    <w:p w14:paraId="4E20AFB6" w14:textId="77777777" w:rsidR="001700F9" w:rsidRDefault="001700F9" w:rsidP="00050368">
      <w:pPr>
        <w:pStyle w:val="Lbjegyzetszveg"/>
        <w:ind w:firstLine="426"/>
        <w:jc w:val="both"/>
      </w:pPr>
      <w:r>
        <w:rPr>
          <w:rStyle w:val="Lbjegyzet-hivatkozs"/>
        </w:rPr>
        <w:footnoteRef/>
      </w:r>
      <w:r>
        <w:t xml:space="preserve"> </w:t>
      </w:r>
      <w:r w:rsidRPr="00B35DE3">
        <w:rPr>
          <w:color w:val="000000"/>
          <w:lang w:eastAsia="hu-HU"/>
        </w:rPr>
        <w:t xml:space="preserve">SD 2:155. </w:t>
      </w:r>
      <w:r>
        <w:rPr>
          <w:color w:val="000000"/>
          <w:lang w:eastAsia="hu-HU"/>
        </w:rPr>
        <w:t>Lásd:</w:t>
      </w:r>
      <w:r w:rsidRPr="00B35DE3">
        <w:rPr>
          <w:color w:val="000000"/>
          <w:lang w:eastAsia="hu-HU"/>
        </w:rPr>
        <w:t xml:space="preserve"> Richard L. Thompson</w:t>
      </w:r>
      <w:r>
        <w:rPr>
          <w:color w:val="000000"/>
          <w:lang w:eastAsia="hu-HU"/>
        </w:rPr>
        <w:t>:</w:t>
      </w:r>
      <w:r w:rsidRPr="00B35DE3">
        <w:rPr>
          <w:color w:val="000000"/>
          <w:lang w:eastAsia="hu-HU"/>
        </w:rPr>
        <w:t xml:space="preserve"> </w:t>
      </w:r>
      <w:proofErr w:type="spellStart"/>
      <w:r w:rsidRPr="00B35DE3">
        <w:rPr>
          <w:i/>
          <w:iCs/>
          <w:color w:val="000000"/>
          <w:lang w:eastAsia="hu-HU"/>
        </w:rPr>
        <w:t>Mysteries</w:t>
      </w:r>
      <w:proofErr w:type="spellEnd"/>
      <w:r w:rsidRPr="00B35DE3">
        <w:rPr>
          <w:i/>
          <w:iCs/>
          <w:color w:val="000000"/>
          <w:lang w:eastAsia="hu-HU"/>
        </w:rPr>
        <w:t xml:space="preserve"> of </w:t>
      </w:r>
      <w:proofErr w:type="spellStart"/>
      <w:r w:rsidRPr="00B35DE3">
        <w:rPr>
          <w:i/>
          <w:iCs/>
          <w:color w:val="000000"/>
          <w:lang w:eastAsia="hu-HU"/>
        </w:rPr>
        <w:t>the</w:t>
      </w:r>
      <w:proofErr w:type="spellEnd"/>
      <w:r w:rsidRPr="00B35DE3">
        <w:rPr>
          <w:i/>
          <w:iCs/>
          <w:color w:val="000000"/>
          <w:lang w:eastAsia="hu-HU"/>
        </w:rPr>
        <w:t xml:space="preserve"> </w:t>
      </w:r>
      <w:proofErr w:type="spellStart"/>
      <w:r w:rsidRPr="00B35DE3">
        <w:rPr>
          <w:i/>
          <w:iCs/>
          <w:color w:val="000000"/>
          <w:lang w:eastAsia="hu-HU"/>
        </w:rPr>
        <w:t>Sacred</w:t>
      </w:r>
      <w:proofErr w:type="spellEnd"/>
      <w:r w:rsidRPr="00B35DE3">
        <w:rPr>
          <w:i/>
          <w:iCs/>
          <w:color w:val="000000"/>
          <w:lang w:eastAsia="hu-HU"/>
        </w:rPr>
        <w:t xml:space="preserve"> </w:t>
      </w:r>
      <w:proofErr w:type="spellStart"/>
      <w:r w:rsidRPr="00B35DE3">
        <w:rPr>
          <w:i/>
          <w:iCs/>
          <w:color w:val="000000"/>
          <w:lang w:eastAsia="hu-HU"/>
        </w:rPr>
        <w:t>Universe</w:t>
      </w:r>
      <w:proofErr w:type="spellEnd"/>
      <w:r w:rsidRPr="00B35DE3">
        <w:rPr>
          <w:color w:val="000000"/>
          <w:lang w:eastAsia="hu-HU"/>
        </w:rPr>
        <w:t xml:space="preserve">, </w:t>
      </w:r>
      <w:proofErr w:type="spellStart"/>
      <w:r w:rsidRPr="00B35DE3">
        <w:rPr>
          <w:color w:val="000000"/>
          <w:lang w:eastAsia="hu-HU"/>
        </w:rPr>
        <w:t>Govardhan</w:t>
      </w:r>
      <w:proofErr w:type="spellEnd"/>
      <w:r w:rsidRPr="00B35DE3">
        <w:rPr>
          <w:color w:val="000000"/>
          <w:lang w:eastAsia="hu-HU"/>
        </w:rPr>
        <w:t xml:space="preserve"> Hill Publishing, 2000, 118-20, 259.</w:t>
      </w:r>
    </w:p>
  </w:footnote>
  <w:footnote w:id="16">
    <w:p w14:paraId="5701B175" w14:textId="77777777" w:rsidR="001700F9" w:rsidRDefault="001700F9" w:rsidP="008B6E54">
      <w:pPr>
        <w:pStyle w:val="Lbjegyzetszveg"/>
        <w:ind w:firstLine="426"/>
        <w:jc w:val="both"/>
      </w:pPr>
      <w:r>
        <w:rPr>
          <w:rStyle w:val="Lbjegyzet-hivatkozs"/>
        </w:rPr>
        <w:t>1</w:t>
      </w:r>
      <w:r>
        <w:t xml:space="preserve"> </w:t>
      </w:r>
      <w:r w:rsidRPr="00B35DE3">
        <w:rPr>
          <w:color w:val="000000"/>
          <w:lang w:eastAsia="hu-HU"/>
        </w:rPr>
        <w:t>SD 1:575.</w:t>
      </w:r>
    </w:p>
  </w:footnote>
  <w:footnote w:id="17">
    <w:p w14:paraId="7701C0B9" w14:textId="77777777" w:rsidR="001700F9" w:rsidRDefault="001700F9" w:rsidP="00E17B4A">
      <w:pPr>
        <w:pStyle w:val="Lbjegyzetszveg"/>
        <w:ind w:firstLine="426"/>
        <w:jc w:val="both"/>
      </w:pPr>
      <w:r>
        <w:rPr>
          <w:rStyle w:val="Lbjegyzet-hivatkozs"/>
        </w:rPr>
        <w:t>2</w:t>
      </w:r>
      <w:r>
        <w:t xml:space="preserve"> </w:t>
      </w:r>
      <w:r w:rsidRPr="00B35DE3">
        <w:rPr>
          <w:color w:val="000000"/>
          <w:lang w:eastAsia="hu-HU"/>
        </w:rPr>
        <w:t xml:space="preserve">BCW 10:340; FSO 331-2. </w:t>
      </w:r>
      <w:r>
        <w:rPr>
          <w:color w:val="000000"/>
          <w:lang w:eastAsia="hu-HU"/>
        </w:rPr>
        <w:t>Lásd</w:t>
      </w:r>
      <w:r w:rsidRPr="00B35DE3">
        <w:rPr>
          <w:color w:val="000000"/>
          <w:lang w:eastAsia="hu-HU"/>
        </w:rPr>
        <w:t xml:space="preserve"> </w:t>
      </w:r>
      <w:r>
        <w:rPr>
          <w:color w:val="000000"/>
          <w:lang w:eastAsia="hu-HU"/>
        </w:rPr>
        <w:t xml:space="preserve">az </w:t>
      </w:r>
      <w:r w:rsidRPr="00B35DE3">
        <w:rPr>
          <w:color w:val="000000"/>
          <w:lang w:eastAsia="hu-HU"/>
        </w:rPr>
        <w:t>1</w:t>
      </w:r>
      <w:r>
        <w:rPr>
          <w:color w:val="000000"/>
          <w:lang w:eastAsia="hu-HU"/>
        </w:rPr>
        <w:t>. mellékletet:</w:t>
      </w:r>
      <w:r w:rsidRPr="00B35DE3">
        <w:rPr>
          <w:color w:val="000000"/>
          <w:lang w:eastAsia="hu-HU"/>
        </w:rPr>
        <w:t xml:space="preserve"> ‘</w:t>
      </w:r>
      <w:r>
        <w:rPr>
          <w:color w:val="000000"/>
          <w:lang w:eastAsia="hu-HU"/>
        </w:rPr>
        <w:t>A</w:t>
      </w:r>
      <w:r w:rsidRPr="00B35DE3">
        <w:rPr>
          <w:color w:val="000000"/>
          <w:lang w:eastAsia="hu-HU"/>
        </w:rPr>
        <w:t xml:space="preserve"> Vul</w:t>
      </w:r>
      <w:r>
        <w:rPr>
          <w:color w:val="000000"/>
          <w:lang w:eastAsia="hu-HU"/>
        </w:rPr>
        <w:t>ká</w:t>
      </w:r>
      <w:r w:rsidRPr="00B35DE3">
        <w:rPr>
          <w:color w:val="000000"/>
          <w:lang w:eastAsia="hu-HU"/>
        </w:rPr>
        <w:t>n</w:t>
      </w:r>
      <w:r>
        <w:rPr>
          <w:color w:val="000000"/>
          <w:lang w:eastAsia="hu-HU"/>
        </w:rPr>
        <w:t xml:space="preserve"> keresése</w:t>
      </w:r>
      <w:r w:rsidRPr="00B35DE3">
        <w:rPr>
          <w:color w:val="000000"/>
          <w:lang w:eastAsia="hu-HU"/>
        </w:rPr>
        <w:t>’.</w:t>
      </w:r>
    </w:p>
  </w:footnote>
  <w:footnote w:id="18">
    <w:p w14:paraId="194B76A4" w14:textId="77777777" w:rsidR="001700F9" w:rsidRPr="0080104F" w:rsidRDefault="001700F9" w:rsidP="0080104F">
      <w:pPr>
        <w:spacing w:before="0" w:after="0"/>
        <w:ind w:firstLine="426"/>
        <w:jc w:val="both"/>
        <w:rPr>
          <w:color w:val="000000"/>
          <w:sz w:val="20"/>
          <w:szCs w:val="20"/>
          <w:lang w:eastAsia="hu-HU"/>
        </w:rPr>
      </w:pPr>
      <w:r w:rsidRPr="000207C2">
        <w:rPr>
          <w:rStyle w:val="Lbjegyzet-hivatkozs"/>
          <w:sz w:val="20"/>
          <w:szCs w:val="20"/>
        </w:rPr>
        <w:t>3</w:t>
      </w:r>
      <w:r w:rsidRPr="000207C2">
        <w:rPr>
          <w:sz w:val="20"/>
          <w:szCs w:val="20"/>
        </w:rPr>
        <w:t xml:space="preserve"> </w:t>
      </w:r>
      <w:r w:rsidRPr="000207C2">
        <w:rPr>
          <w:color w:val="000000"/>
          <w:sz w:val="20"/>
          <w:szCs w:val="20"/>
          <w:lang w:eastAsia="hu-HU"/>
        </w:rPr>
        <w:t xml:space="preserve">FEP 349. </w:t>
      </w:r>
      <w:r>
        <w:rPr>
          <w:color w:val="000000"/>
          <w:sz w:val="20"/>
          <w:szCs w:val="20"/>
          <w:lang w:eastAsia="hu-HU"/>
        </w:rPr>
        <w:t>„Néhány</w:t>
      </w:r>
      <w:r w:rsidRPr="000207C2">
        <w:rPr>
          <w:color w:val="000000"/>
          <w:sz w:val="20"/>
          <w:szCs w:val="20"/>
          <w:lang w:eastAsia="hu-HU"/>
        </w:rPr>
        <w:t xml:space="preserve"> as</w:t>
      </w:r>
      <w:r>
        <w:rPr>
          <w:color w:val="000000"/>
          <w:sz w:val="20"/>
          <w:szCs w:val="20"/>
          <w:lang w:eastAsia="hu-HU"/>
        </w:rPr>
        <w:t>z</w:t>
      </w:r>
      <w:r w:rsidRPr="000207C2">
        <w:rPr>
          <w:color w:val="000000"/>
          <w:sz w:val="20"/>
          <w:szCs w:val="20"/>
          <w:lang w:eastAsia="hu-HU"/>
        </w:rPr>
        <w:t>trol</w:t>
      </w:r>
      <w:r>
        <w:rPr>
          <w:color w:val="000000"/>
          <w:sz w:val="20"/>
          <w:szCs w:val="20"/>
          <w:lang w:eastAsia="hu-HU"/>
        </w:rPr>
        <w:t>ógus</w:t>
      </w:r>
      <w:r w:rsidRPr="000207C2">
        <w:rPr>
          <w:color w:val="000000"/>
          <w:sz w:val="20"/>
          <w:szCs w:val="20"/>
          <w:lang w:eastAsia="hu-HU"/>
        </w:rPr>
        <w:t xml:space="preserve"> </w:t>
      </w:r>
      <w:r>
        <w:rPr>
          <w:color w:val="000000"/>
          <w:sz w:val="20"/>
          <w:szCs w:val="20"/>
          <w:lang w:eastAsia="hu-HU"/>
        </w:rPr>
        <w:t>kezdi gyanítani egy ilyen holdközeli bolygó létezését</w:t>
      </w:r>
      <w:r w:rsidRPr="000207C2">
        <w:rPr>
          <w:color w:val="000000"/>
          <w:sz w:val="20"/>
          <w:szCs w:val="20"/>
          <w:lang w:eastAsia="hu-HU"/>
        </w:rPr>
        <w:t xml:space="preserve">, </w:t>
      </w:r>
      <w:r>
        <w:rPr>
          <w:color w:val="000000"/>
          <w:sz w:val="20"/>
          <w:szCs w:val="20"/>
          <w:lang w:eastAsia="hu-HU"/>
        </w:rPr>
        <w:t>és közülük páran</w:t>
      </w:r>
      <w:r w:rsidRPr="000207C2">
        <w:rPr>
          <w:color w:val="000000"/>
          <w:sz w:val="20"/>
          <w:szCs w:val="20"/>
          <w:lang w:eastAsia="hu-HU"/>
        </w:rPr>
        <w:t xml:space="preserve"> </w:t>
      </w:r>
      <w:r>
        <w:rPr>
          <w:color w:val="000000"/>
          <w:sz w:val="20"/>
          <w:szCs w:val="20"/>
          <w:lang w:eastAsia="hu-HU"/>
        </w:rPr>
        <w:t xml:space="preserve">még adtak is neki egy újkeletű nevet, </w:t>
      </w:r>
      <w:proofErr w:type="spellStart"/>
      <w:r w:rsidRPr="000207C2">
        <w:rPr>
          <w:color w:val="000000"/>
          <w:sz w:val="20"/>
          <w:szCs w:val="20"/>
          <w:lang w:eastAsia="hu-HU"/>
        </w:rPr>
        <w:t>Lilith</w:t>
      </w:r>
      <w:r>
        <w:rPr>
          <w:color w:val="000000"/>
          <w:sz w:val="20"/>
          <w:szCs w:val="20"/>
          <w:lang w:eastAsia="hu-HU"/>
        </w:rPr>
        <w:t>-et</w:t>
      </w:r>
      <w:proofErr w:type="spellEnd"/>
      <w:r>
        <w:rPr>
          <w:color w:val="000000"/>
          <w:sz w:val="20"/>
          <w:szCs w:val="20"/>
          <w:lang w:eastAsia="hu-HU"/>
        </w:rPr>
        <w:t>, ami</w:t>
      </w:r>
      <w:r w:rsidRPr="000207C2">
        <w:rPr>
          <w:color w:val="000000"/>
          <w:sz w:val="20"/>
          <w:szCs w:val="20"/>
          <w:lang w:eastAsia="hu-HU"/>
        </w:rPr>
        <w:t xml:space="preserve"> </w:t>
      </w:r>
      <w:r>
        <w:rPr>
          <w:color w:val="000000"/>
          <w:sz w:val="20"/>
          <w:szCs w:val="20"/>
          <w:lang w:eastAsia="hu-HU"/>
        </w:rPr>
        <w:t>egy rabbinusi legendából vettek, és Ádám részben állati első ’feleségének’ a nevét jelenti”.</w:t>
      </w:r>
      <w:r w:rsidRPr="000207C2">
        <w:rPr>
          <w:color w:val="000000"/>
          <w:sz w:val="20"/>
          <w:szCs w:val="20"/>
          <w:lang w:eastAsia="hu-HU"/>
        </w:rPr>
        <w:t xml:space="preserve"> (FSO 319). </w:t>
      </w:r>
      <w:r>
        <w:rPr>
          <w:color w:val="000000"/>
          <w:sz w:val="20"/>
          <w:szCs w:val="20"/>
          <w:lang w:eastAsia="hu-HU"/>
        </w:rPr>
        <w:t>Lásd a</w:t>
      </w:r>
      <w:r w:rsidRPr="000207C2">
        <w:rPr>
          <w:color w:val="000000"/>
          <w:sz w:val="20"/>
          <w:szCs w:val="20"/>
          <w:lang w:eastAsia="hu-HU"/>
        </w:rPr>
        <w:t xml:space="preserve"> 2</w:t>
      </w:r>
      <w:r>
        <w:rPr>
          <w:color w:val="000000"/>
          <w:sz w:val="20"/>
          <w:szCs w:val="20"/>
          <w:lang w:eastAsia="hu-HU"/>
        </w:rPr>
        <w:t>. mellékletet:</w:t>
      </w:r>
      <w:r w:rsidRPr="000207C2">
        <w:rPr>
          <w:color w:val="000000"/>
          <w:sz w:val="20"/>
          <w:szCs w:val="20"/>
          <w:lang w:eastAsia="hu-HU"/>
        </w:rPr>
        <w:t xml:space="preserve"> ‘</w:t>
      </w:r>
      <w:proofErr w:type="spellStart"/>
      <w:r w:rsidRPr="000207C2">
        <w:rPr>
          <w:color w:val="000000"/>
          <w:sz w:val="20"/>
          <w:szCs w:val="20"/>
          <w:lang w:eastAsia="hu-HU"/>
        </w:rPr>
        <w:t>Lilith</w:t>
      </w:r>
      <w:proofErr w:type="spellEnd"/>
      <w:r w:rsidRPr="000207C2">
        <w:rPr>
          <w:color w:val="000000"/>
          <w:sz w:val="20"/>
          <w:szCs w:val="20"/>
          <w:lang w:eastAsia="hu-HU"/>
        </w:rPr>
        <w:t xml:space="preserve"> </w:t>
      </w:r>
      <w:r>
        <w:rPr>
          <w:color w:val="000000"/>
          <w:sz w:val="20"/>
          <w:szCs w:val="20"/>
          <w:lang w:eastAsia="hu-HU"/>
        </w:rPr>
        <w:t>és a második hold</w:t>
      </w:r>
      <w:r w:rsidRPr="000207C2">
        <w:rPr>
          <w:color w:val="000000"/>
          <w:sz w:val="20"/>
          <w:szCs w:val="20"/>
          <w:lang w:eastAsia="hu-HU"/>
        </w:rPr>
        <w:t>’.</w:t>
      </w:r>
    </w:p>
  </w:footnote>
  <w:footnote w:id="19">
    <w:p w14:paraId="7F1327BF" w14:textId="77777777" w:rsidR="001700F9" w:rsidRDefault="001700F9" w:rsidP="0080104F">
      <w:pPr>
        <w:pStyle w:val="Lbjegyzetszveg"/>
        <w:ind w:firstLine="426"/>
        <w:jc w:val="both"/>
      </w:pPr>
      <w:r>
        <w:rPr>
          <w:rStyle w:val="Lbjegyzet-hivatkozs"/>
        </w:rPr>
        <w:t>4</w:t>
      </w:r>
      <w:r>
        <w:t xml:space="preserve"> </w:t>
      </w:r>
      <w:r w:rsidRPr="00B35DE3">
        <w:rPr>
          <w:color w:val="000000"/>
          <w:lang w:eastAsia="hu-HU"/>
        </w:rPr>
        <w:t>SD 1:575.</w:t>
      </w:r>
      <w:r w:rsidRPr="0080104F">
        <w:rPr>
          <w:color w:val="000000"/>
          <w:lang w:eastAsia="hu-HU"/>
        </w:rPr>
        <w:t xml:space="preserve"> </w:t>
      </w:r>
      <w:r w:rsidRPr="00B35DE3">
        <w:rPr>
          <w:color w:val="000000"/>
          <w:lang w:eastAsia="hu-HU"/>
        </w:rPr>
        <w:t>FSO 332; FEP 210, 526.</w:t>
      </w:r>
    </w:p>
  </w:footnote>
  <w:footnote w:id="20">
    <w:p w14:paraId="1CE8D71B" w14:textId="77777777" w:rsidR="001700F9" w:rsidRDefault="001700F9" w:rsidP="0080104F">
      <w:pPr>
        <w:pStyle w:val="Lbjegyzetszveg"/>
        <w:spacing w:line="20" w:lineRule="exact"/>
        <w:jc w:val="both"/>
      </w:pPr>
      <w:r>
        <w:t xml:space="preserve"> </w:t>
      </w:r>
    </w:p>
  </w:footnote>
  <w:footnote w:id="21">
    <w:p w14:paraId="2B90DF15" w14:textId="77777777" w:rsidR="001700F9" w:rsidRDefault="001700F9" w:rsidP="0080104F">
      <w:pPr>
        <w:pStyle w:val="Lbjegyzetszveg"/>
        <w:ind w:firstLine="426"/>
        <w:jc w:val="both"/>
      </w:pPr>
      <w:r>
        <w:rPr>
          <w:rStyle w:val="Lbjegyzet-hivatkozs"/>
        </w:rPr>
        <w:t>5</w:t>
      </w:r>
      <w:r>
        <w:t xml:space="preserve"> </w:t>
      </w:r>
      <w:r w:rsidRPr="00B35DE3">
        <w:rPr>
          <w:color w:val="000000"/>
          <w:lang w:eastAsia="hu-HU"/>
        </w:rPr>
        <w:t>FSO 332; FEP 210, 526.</w:t>
      </w:r>
    </w:p>
  </w:footnote>
  <w:footnote w:id="22">
    <w:p w14:paraId="6FCAEBE9" w14:textId="77777777" w:rsidR="001700F9" w:rsidRDefault="001700F9" w:rsidP="006F76B3">
      <w:pPr>
        <w:pStyle w:val="Lbjegyzetszveg"/>
        <w:ind w:firstLine="426"/>
        <w:jc w:val="both"/>
      </w:pPr>
      <w:r>
        <w:rPr>
          <w:rStyle w:val="Lbjegyzet-hivatkozs"/>
        </w:rPr>
        <w:t>6</w:t>
      </w:r>
      <w:r>
        <w:t xml:space="preserve"> </w:t>
      </w:r>
      <w:r>
        <w:rPr>
          <w:color w:val="000000"/>
          <w:lang w:eastAsia="hu-HU"/>
        </w:rPr>
        <w:t>Lásd a</w:t>
      </w:r>
      <w:r w:rsidRPr="00B35DE3">
        <w:rPr>
          <w:color w:val="000000"/>
          <w:lang w:eastAsia="hu-HU"/>
        </w:rPr>
        <w:t xml:space="preserve"> 3.</w:t>
      </w:r>
      <w:r>
        <w:rPr>
          <w:color w:val="000000"/>
          <w:lang w:eastAsia="hu-HU"/>
        </w:rPr>
        <w:t xml:space="preserve"> részt.</w:t>
      </w:r>
      <w:r w:rsidRPr="00B35DE3">
        <w:rPr>
          <w:color w:val="000000"/>
          <w:lang w:eastAsia="hu-HU"/>
        </w:rPr>
        <w:t xml:space="preserve"> </w:t>
      </w:r>
      <w:r>
        <w:rPr>
          <w:color w:val="000000"/>
          <w:lang w:eastAsia="hu-HU"/>
        </w:rPr>
        <w:t>Sem a</w:t>
      </w:r>
      <w:r w:rsidRPr="00B35DE3">
        <w:rPr>
          <w:color w:val="000000"/>
          <w:lang w:eastAsia="hu-HU"/>
        </w:rPr>
        <w:t xml:space="preserve"> Neptun</w:t>
      </w:r>
      <w:r>
        <w:rPr>
          <w:color w:val="000000"/>
          <w:lang w:eastAsia="hu-HU"/>
        </w:rPr>
        <w:t>usz, sem az</w:t>
      </w:r>
      <w:r w:rsidRPr="00B35DE3">
        <w:rPr>
          <w:color w:val="000000"/>
          <w:lang w:eastAsia="hu-HU"/>
        </w:rPr>
        <w:t xml:space="preserve"> Ur</w:t>
      </w:r>
      <w:r>
        <w:rPr>
          <w:color w:val="000000"/>
          <w:lang w:eastAsia="hu-HU"/>
        </w:rPr>
        <w:t>á</w:t>
      </w:r>
      <w:r w:rsidRPr="00B35DE3">
        <w:rPr>
          <w:color w:val="000000"/>
          <w:lang w:eastAsia="hu-HU"/>
        </w:rPr>
        <w:t>nus</w:t>
      </w:r>
      <w:r>
        <w:rPr>
          <w:color w:val="000000"/>
          <w:lang w:eastAsia="hu-HU"/>
        </w:rPr>
        <w:t>z nem tartozik a</w:t>
      </w:r>
      <w:r w:rsidRPr="00B35DE3">
        <w:rPr>
          <w:color w:val="000000"/>
          <w:lang w:eastAsia="hu-HU"/>
        </w:rPr>
        <w:t xml:space="preserve"> 12 </w:t>
      </w:r>
      <w:r>
        <w:rPr>
          <w:color w:val="000000"/>
          <w:lang w:eastAsia="hu-HU"/>
        </w:rPr>
        <w:t>szent bolygóhoz.</w:t>
      </w:r>
      <w:r w:rsidRPr="00B35DE3">
        <w:rPr>
          <w:color w:val="000000"/>
          <w:lang w:eastAsia="hu-HU"/>
        </w:rPr>
        <w:t xml:space="preserve"> (ET 190).</w:t>
      </w:r>
    </w:p>
  </w:footnote>
  <w:footnote w:id="23">
    <w:p w14:paraId="56C94E31" w14:textId="77777777" w:rsidR="001700F9" w:rsidRPr="00E37852" w:rsidRDefault="001700F9" w:rsidP="00E37852">
      <w:pPr>
        <w:spacing w:before="0" w:after="0"/>
        <w:ind w:firstLine="426"/>
        <w:jc w:val="both"/>
        <w:rPr>
          <w:color w:val="000000"/>
          <w:sz w:val="20"/>
          <w:szCs w:val="20"/>
          <w:lang w:eastAsia="hu-HU"/>
        </w:rPr>
      </w:pPr>
      <w:r w:rsidRPr="00E37852">
        <w:rPr>
          <w:rStyle w:val="Lbjegyzet-hivatkozs"/>
          <w:sz w:val="20"/>
          <w:szCs w:val="20"/>
        </w:rPr>
        <w:t>7</w:t>
      </w:r>
      <w:r w:rsidRPr="00E37852">
        <w:rPr>
          <w:sz w:val="20"/>
          <w:szCs w:val="20"/>
        </w:rPr>
        <w:t xml:space="preserve"> </w:t>
      </w:r>
      <w:r w:rsidRPr="00E37852">
        <w:rPr>
          <w:color w:val="000000"/>
          <w:sz w:val="20"/>
          <w:szCs w:val="20"/>
          <w:lang w:eastAsia="hu-HU"/>
        </w:rPr>
        <w:t>ET 183-4; FEP 526-7, 530-1, 562; FSO 321-2; Dia 1:39-40.</w:t>
      </w:r>
      <w:r>
        <w:rPr>
          <w:color w:val="000000"/>
          <w:sz w:val="20"/>
          <w:szCs w:val="20"/>
          <w:lang w:eastAsia="hu-HU"/>
        </w:rPr>
        <w:t xml:space="preserve"> Minden bolygói lánc egy mennyei lény hé</w:t>
      </w:r>
      <w:r>
        <w:rPr>
          <w:color w:val="000000"/>
          <w:sz w:val="20"/>
          <w:szCs w:val="20"/>
          <w:lang w:eastAsia="hu-HU"/>
        </w:rPr>
        <w:t>t</w:t>
      </w:r>
      <w:r>
        <w:rPr>
          <w:color w:val="000000"/>
          <w:sz w:val="20"/>
          <w:szCs w:val="20"/>
          <w:lang w:eastAsia="hu-HU"/>
        </w:rPr>
        <w:t>szeres vagy tizenkétszeres összetétele</w:t>
      </w:r>
      <w:r w:rsidRPr="00E37852">
        <w:rPr>
          <w:color w:val="000000"/>
          <w:sz w:val="20"/>
          <w:szCs w:val="20"/>
          <w:lang w:eastAsia="hu-HU"/>
        </w:rPr>
        <w:t xml:space="preserve">, </w:t>
      </w:r>
      <w:r>
        <w:rPr>
          <w:color w:val="000000"/>
          <w:sz w:val="20"/>
          <w:szCs w:val="20"/>
          <w:lang w:eastAsia="hu-HU"/>
        </w:rPr>
        <w:t>Akinek a lakhelye főleg a legfelsőbb bolygón található</w:t>
      </w:r>
      <w:r w:rsidRPr="00E37852">
        <w:rPr>
          <w:color w:val="000000"/>
          <w:sz w:val="20"/>
          <w:szCs w:val="20"/>
          <w:lang w:eastAsia="hu-HU"/>
        </w:rPr>
        <w:t xml:space="preserve">, </w:t>
      </w:r>
      <w:r>
        <w:rPr>
          <w:color w:val="000000"/>
          <w:sz w:val="20"/>
          <w:szCs w:val="20"/>
          <w:lang w:eastAsia="hu-HU"/>
        </w:rPr>
        <w:t>és akinek az éle</w:t>
      </w:r>
      <w:r>
        <w:rPr>
          <w:color w:val="000000"/>
          <w:sz w:val="20"/>
          <w:szCs w:val="20"/>
          <w:lang w:eastAsia="hu-HU"/>
        </w:rPr>
        <w:t>t</w:t>
      </w:r>
      <w:r>
        <w:rPr>
          <w:color w:val="000000"/>
          <w:sz w:val="20"/>
          <w:szCs w:val="20"/>
          <w:lang w:eastAsia="hu-HU"/>
        </w:rPr>
        <w:t>adó befolyása és elméje</w:t>
      </w:r>
      <w:r w:rsidRPr="00E37852">
        <w:rPr>
          <w:color w:val="000000"/>
          <w:sz w:val="20"/>
          <w:szCs w:val="20"/>
          <w:lang w:eastAsia="hu-HU"/>
        </w:rPr>
        <w:t xml:space="preserve"> </w:t>
      </w:r>
      <w:r>
        <w:rPr>
          <w:color w:val="000000"/>
          <w:sz w:val="20"/>
          <w:szCs w:val="20"/>
          <w:lang w:eastAsia="hu-HU"/>
        </w:rPr>
        <w:t>átitat minden bolygót</w:t>
      </w:r>
      <w:r w:rsidRPr="00E37852">
        <w:rPr>
          <w:color w:val="000000"/>
          <w:sz w:val="20"/>
          <w:szCs w:val="20"/>
          <w:lang w:eastAsia="hu-HU"/>
        </w:rPr>
        <w:t xml:space="preserve">, </w:t>
      </w:r>
      <w:r>
        <w:rPr>
          <w:color w:val="000000"/>
          <w:sz w:val="20"/>
          <w:szCs w:val="20"/>
          <w:lang w:eastAsia="hu-HU"/>
        </w:rPr>
        <w:t>ezért</w:t>
      </w:r>
      <w:r w:rsidRPr="00E37852">
        <w:rPr>
          <w:color w:val="000000"/>
          <w:sz w:val="20"/>
          <w:szCs w:val="20"/>
          <w:lang w:eastAsia="hu-HU"/>
        </w:rPr>
        <w:t xml:space="preserve"> </w:t>
      </w:r>
      <w:r>
        <w:rPr>
          <w:color w:val="000000"/>
          <w:sz w:val="20"/>
          <w:szCs w:val="20"/>
          <w:lang w:eastAsia="hu-HU"/>
        </w:rPr>
        <w:t>minden lényt vagy</w:t>
      </w:r>
      <w:r w:rsidRPr="00E37852">
        <w:rPr>
          <w:color w:val="000000"/>
          <w:sz w:val="20"/>
          <w:szCs w:val="20"/>
          <w:lang w:eastAsia="hu-HU"/>
        </w:rPr>
        <w:t xml:space="preserve"> atom</w:t>
      </w:r>
      <w:r>
        <w:rPr>
          <w:color w:val="000000"/>
          <w:sz w:val="20"/>
          <w:szCs w:val="20"/>
          <w:lang w:eastAsia="hu-HU"/>
        </w:rPr>
        <w:t>ot,</w:t>
      </w:r>
      <w:r w:rsidRPr="00E37852">
        <w:rPr>
          <w:color w:val="000000"/>
          <w:sz w:val="20"/>
          <w:szCs w:val="20"/>
          <w:lang w:eastAsia="hu-HU"/>
        </w:rPr>
        <w:t xml:space="preserve"> </w:t>
      </w:r>
      <w:r>
        <w:rPr>
          <w:color w:val="000000"/>
          <w:sz w:val="20"/>
          <w:szCs w:val="20"/>
          <w:lang w:eastAsia="hu-HU"/>
        </w:rPr>
        <w:t>amelyek az adott lánc különböző bolygóit alkotják</w:t>
      </w:r>
      <w:r w:rsidRPr="00E37852">
        <w:rPr>
          <w:color w:val="000000"/>
          <w:sz w:val="20"/>
          <w:szCs w:val="20"/>
          <w:lang w:eastAsia="hu-HU"/>
        </w:rPr>
        <w:t xml:space="preserve">. </w:t>
      </w:r>
      <w:r>
        <w:rPr>
          <w:color w:val="000000"/>
          <w:sz w:val="20"/>
          <w:szCs w:val="20"/>
          <w:lang w:eastAsia="hu-HU"/>
        </w:rPr>
        <w:t>Mint ahogyan az embernek megvan a maga</w:t>
      </w:r>
      <w:r w:rsidRPr="00E37852">
        <w:rPr>
          <w:color w:val="000000"/>
          <w:sz w:val="20"/>
          <w:szCs w:val="20"/>
          <w:lang w:eastAsia="hu-HU"/>
        </w:rPr>
        <w:t xml:space="preserve"> 7, 10, </w:t>
      </w:r>
      <w:r>
        <w:rPr>
          <w:color w:val="000000"/>
          <w:sz w:val="20"/>
          <w:szCs w:val="20"/>
          <w:lang w:eastAsia="hu-HU"/>
        </w:rPr>
        <w:t>vagy</w:t>
      </w:r>
      <w:r w:rsidRPr="00E37852">
        <w:rPr>
          <w:color w:val="000000"/>
          <w:sz w:val="20"/>
          <w:szCs w:val="20"/>
          <w:lang w:eastAsia="hu-HU"/>
        </w:rPr>
        <w:t xml:space="preserve"> 12 elem</w:t>
      </w:r>
      <w:r>
        <w:rPr>
          <w:color w:val="000000"/>
          <w:sz w:val="20"/>
          <w:szCs w:val="20"/>
          <w:lang w:eastAsia="hu-HU"/>
        </w:rPr>
        <w:t xml:space="preserve">i </w:t>
      </w:r>
      <w:r w:rsidRPr="00E37852">
        <w:rPr>
          <w:color w:val="000000"/>
          <w:sz w:val="20"/>
          <w:szCs w:val="20"/>
          <w:lang w:eastAsia="hu-HU"/>
        </w:rPr>
        <w:t>princ</w:t>
      </w:r>
      <w:r>
        <w:rPr>
          <w:color w:val="000000"/>
          <w:sz w:val="20"/>
          <w:szCs w:val="20"/>
          <w:lang w:eastAsia="hu-HU"/>
        </w:rPr>
        <w:t>ípiuma</w:t>
      </w:r>
      <w:r w:rsidRPr="00E37852">
        <w:rPr>
          <w:color w:val="000000"/>
          <w:sz w:val="20"/>
          <w:szCs w:val="20"/>
          <w:lang w:eastAsia="hu-HU"/>
        </w:rPr>
        <w:t xml:space="preserve">, </w:t>
      </w:r>
      <w:r>
        <w:rPr>
          <w:color w:val="000000"/>
          <w:sz w:val="20"/>
          <w:szCs w:val="20"/>
          <w:lang w:eastAsia="hu-HU"/>
        </w:rPr>
        <w:t>úgy minden bolygói láncnak megvan a maga</w:t>
      </w:r>
      <w:r w:rsidRPr="00E37852">
        <w:rPr>
          <w:color w:val="000000"/>
          <w:sz w:val="20"/>
          <w:szCs w:val="20"/>
          <w:lang w:eastAsia="hu-HU"/>
        </w:rPr>
        <w:t xml:space="preserve"> 7, 10, </w:t>
      </w:r>
      <w:r>
        <w:rPr>
          <w:color w:val="000000"/>
          <w:sz w:val="20"/>
          <w:szCs w:val="20"/>
          <w:lang w:eastAsia="hu-HU"/>
        </w:rPr>
        <w:t>vagy</w:t>
      </w:r>
      <w:r w:rsidRPr="00E37852">
        <w:rPr>
          <w:color w:val="000000"/>
          <w:sz w:val="20"/>
          <w:szCs w:val="20"/>
          <w:lang w:eastAsia="hu-HU"/>
        </w:rPr>
        <w:t xml:space="preserve"> 12 </w:t>
      </w:r>
      <w:r>
        <w:rPr>
          <w:color w:val="000000"/>
          <w:sz w:val="20"/>
          <w:szCs w:val="20"/>
          <w:lang w:eastAsia="hu-HU"/>
        </w:rPr>
        <w:t>tudatközpontja vagy csomópontja</w:t>
      </w:r>
      <w:r w:rsidRPr="00E37852">
        <w:rPr>
          <w:color w:val="000000"/>
          <w:sz w:val="20"/>
          <w:szCs w:val="20"/>
          <w:lang w:eastAsia="hu-HU"/>
        </w:rPr>
        <w:t xml:space="preserve"> (</w:t>
      </w:r>
      <w:r>
        <w:rPr>
          <w:color w:val="000000"/>
          <w:sz w:val="20"/>
          <w:szCs w:val="20"/>
          <w:lang w:eastAsia="hu-HU"/>
        </w:rPr>
        <w:t>az</w:t>
      </w:r>
      <w:r w:rsidRPr="00E37852">
        <w:rPr>
          <w:color w:val="000000"/>
          <w:sz w:val="20"/>
          <w:szCs w:val="20"/>
          <w:lang w:eastAsia="hu-HU"/>
        </w:rPr>
        <w:t xml:space="preserve"> elem</w:t>
      </w:r>
      <w:r>
        <w:rPr>
          <w:color w:val="000000"/>
          <w:sz w:val="20"/>
          <w:szCs w:val="20"/>
          <w:lang w:eastAsia="hu-HU"/>
        </w:rPr>
        <w:t xml:space="preserve">i </w:t>
      </w:r>
      <w:r w:rsidRPr="00E37852">
        <w:rPr>
          <w:color w:val="000000"/>
          <w:sz w:val="20"/>
          <w:szCs w:val="20"/>
          <w:lang w:eastAsia="hu-HU"/>
        </w:rPr>
        <w:t>princ</w:t>
      </w:r>
      <w:r>
        <w:rPr>
          <w:color w:val="000000"/>
          <w:sz w:val="20"/>
          <w:szCs w:val="20"/>
          <w:lang w:eastAsia="hu-HU"/>
        </w:rPr>
        <w:t>ípiumai</w:t>
      </w:r>
      <w:r w:rsidRPr="00E37852">
        <w:rPr>
          <w:color w:val="000000"/>
          <w:sz w:val="20"/>
          <w:szCs w:val="20"/>
          <w:lang w:eastAsia="hu-HU"/>
        </w:rPr>
        <w:t xml:space="preserve">), </w:t>
      </w:r>
      <w:proofErr w:type="spellStart"/>
      <w:r>
        <w:rPr>
          <w:color w:val="000000"/>
          <w:sz w:val="20"/>
          <w:szCs w:val="20"/>
          <w:lang w:eastAsia="hu-HU"/>
        </w:rPr>
        <w:t>amelyk</w:t>
      </w:r>
      <w:proofErr w:type="spellEnd"/>
      <w:r>
        <w:rPr>
          <w:color w:val="000000"/>
          <w:sz w:val="20"/>
          <w:szCs w:val="20"/>
          <w:lang w:eastAsia="hu-HU"/>
        </w:rPr>
        <w:t xml:space="preserve"> a megfelelő bolygók</w:t>
      </w:r>
      <w:r w:rsidRPr="00E37852">
        <w:rPr>
          <w:color w:val="000000"/>
          <w:sz w:val="20"/>
          <w:szCs w:val="20"/>
          <w:lang w:eastAsia="hu-HU"/>
        </w:rPr>
        <w:t xml:space="preserve"> (FSO 129, EST 4:26).</w:t>
      </w:r>
    </w:p>
  </w:footnote>
  <w:footnote w:id="24">
    <w:p w14:paraId="03C99415" w14:textId="77777777" w:rsidR="001700F9" w:rsidRPr="005A19E6" w:rsidRDefault="001700F9" w:rsidP="005A19E6">
      <w:pPr>
        <w:spacing w:before="0" w:after="0"/>
        <w:ind w:firstLine="426"/>
        <w:jc w:val="both"/>
        <w:rPr>
          <w:color w:val="000000"/>
          <w:sz w:val="20"/>
          <w:szCs w:val="20"/>
          <w:lang w:eastAsia="hu-HU"/>
        </w:rPr>
      </w:pPr>
      <w:r w:rsidRPr="005A19E6">
        <w:rPr>
          <w:rStyle w:val="Lbjegyzet-hivatkozs"/>
          <w:sz w:val="20"/>
          <w:szCs w:val="20"/>
        </w:rPr>
        <w:t>8</w:t>
      </w:r>
      <w:r w:rsidRPr="005A19E6">
        <w:rPr>
          <w:sz w:val="20"/>
          <w:szCs w:val="20"/>
        </w:rPr>
        <w:t xml:space="preserve"> </w:t>
      </w:r>
      <w:r w:rsidRPr="005A19E6">
        <w:rPr>
          <w:color w:val="000000"/>
          <w:sz w:val="20"/>
          <w:szCs w:val="20"/>
          <w:lang w:eastAsia="hu-HU"/>
        </w:rPr>
        <w:t xml:space="preserve">FEP 325, 530-1. </w:t>
      </w:r>
      <w:r>
        <w:rPr>
          <w:color w:val="000000"/>
          <w:sz w:val="20"/>
          <w:szCs w:val="20"/>
          <w:lang w:eastAsia="hu-HU"/>
        </w:rPr>
        <w:t>A hét körnek vagy a hét gyökérfajnak megfelelő bolygó</w:t>
      </w:r>
      <w:r w:rsidRPr="005A19E6">
        <w:rPr>
          <w:color w:val="000000"/>
          <w:sz w:val="20"/>
          <w:szCs w:val="20"/>
          <w:lang w:eastAsia="hu-HU"/>
        </w:rPr>
        <w:t xml:space="preserve"> </w:t>
      </w:r>
      <w:r>
        <w:rPr>
          <w:color w:val="000000"/>
          <w:sz w:val="20"/>
          <w:szCs w:val="20"/>
          <w:lang w:eastAsia="hu-HU"/>
        </w:rPr>
        <w:t>ugyanaz, mint az A-tól G-ig j</w:t>
      </w:r>
      <w:r>
        <w:rPr>
          <w:color w:val="000000"/>
          <w:sz w:val="20"/>
          <w:szCs w:val="20"/>
          <w:lang w:eastAsia="hu-HU"/>
        </w:rPr>
        <w:t>e</w:t>
      </w:r>
      <w:r>
        <w:rPr>
          <w:color w:val="000000"/>
          <w:sz w:val="20"/>
          <w:szCs w:val="20"/>
          <w:lang w:eastAsia="hu-HU"/>
        </w:rPr>
        <w:t>lölt bolygók a megfelelő sorrendjükben.</w:t>
      </w:r>
    </w:p>
  </w:footnote>
  <w:footnote w:id="25">
    <w:p w14:paraId="67429AC8" w14:textId="77777777" w:rsidR="001700F9" w:rsidRPr="00A17634" w:rsidRDefault="001700F9" w:rsidP="00A17634">
      <w:pPr>
        <w:spacing w:before="0" w:after="0"/>
        <w:ind w:firstLine="426"/>
        <w:jc w:val="both"/>
        <w:rPr>
          <w:color w:val="000000"/>
          <w:sz w:val="20"/>
          <w:szCs w:val="20"/>
          <w:lang w:eastAsia="hu-HU"/>
        </w:rPr>
      </w:pPr>
      <w:r w:rsidRPr="00A17634">
        <w:rPr>
          <w:rStyle w:val="Lbjegyzet-hivatkozs"/>
          <w:sz w:val="20"/>
          <w:szCs w:val="20"/>
        </w:rPr>
        <w:t>9</w:t>
      </w:r>
      <w:r w:rsidRPr="00A17634">
        <w:rPr>
          <w:sz w:val="20"/>
          <w:szCs w:val="20"/>
        </w:rPr>
        <w:t xml:space="preserve"> </w:t>
      </w:r>
      <w:r w:rsidRPr="00A17634">
        <w:rPr>
          <w:color w:val="000000"/>
          <w:sz w:val="20"/>
          <w:szCs w:val="20"/>
          <w:lang w:eastAsia="hu-HU"/>
        </w:rPr>
        <w:t xml:space="preserve">FSO 141, 323; FEP 548, 561. </w:t>
      </w:r>
      <w:r>
        <w:rPr>
          <w:color w:val="000000"/>
          <w:sz w:val="20"/>
          <w:szCs w:val="20"/>
          <w:lang w:eastAsia="hu-HU"/>
        </w:rPr>
        <w:t>Ezen az ábrán</w:t>
      </w:r>
      <w:r w:rsidRPr="00A17634">
        <w:rPr>
          <w:color w:val="000000"/>
          <w:sz w:val="20"/>
          <w:szCs w:val="20"/>
          <w:lang w:eastAsia="hu-HU"/>
        </w:rPr>
        <w:t xml:space="preserve"> </w:t>
      </w:r>
      <w:r>
        <w:rPr>
          <w:color w:val="000000"/>
          <w:sz w:val="20"/>
          <w:szCs w:val="20"/>
          <w:lang w:eastAsia="hu-HU"/>
        </w:rPr>
        <w:t>a hét szent bolygóból öt</w:t>
      </w:r>
      <w:r w:rsidRPr="00A17634">
        <w:rPr>
          <w:color w:val="000000"/>
          <w:sz w:val="20"/>
          <w:szCs w:val="20"/>
          <w:lang w:eastAsia="hu-HU"/>
        </w:rPr>
        <w:t xml:space="preserve"> </w:t>
      </w:r>
      <w:r>
        <w:rPr>
          <w:color w:val="000000"/>
          <w:sz w:val="20"/>
          <w:szCs w:val="20"/>
          <w:lang w:eastAsia="hu-HU"/>
        </w:rPr>
        <w:t>kétszer jelenik meg</w:t>
      </w:r>
      <w:r w:rsidRPr="00A17634">
        <w:rPr>
          <w:color w:val="000000"/>
          <w:sz w:val="20"/>
          <w:szCs w:val="20"/>
          <w:lang w:eastAsia="hu-HU"/>
        </w:rPr>
        <w:t xml:space="preserve">. </w:t>
      </w:r>
      <w:r>
        <w:rPr>
          <w:color w:val="000000"/>
          <w:sz w:val="20"/>
          <w:szCs w:val="20"/>
          <w:lang w:eastAsia="hu-HU"/>
        </w:rPr>
        <w:t>Ez</w:t>
      </w:r>
      <w:r w:rsidRPr="00A17634">
        <w:rPr>
          <w:color w:val="000000"/>
          <w:sz w:val="20"/>
          <w:szCs w:val="20"/>
          <w:lang w:eastAsia="hu-HU"/>
        </w:rPr>
        <w:t xml:space="preserve"> </w:t>
      </w:r>
      <w:r>
        <w:rPr>
          <w:color w:val="000000"/>
          <w:sz w:val="20"/>
          <w:szCs w:val="20"/>
          <w:lang w:eastAsia="hu-HU"/>
        </w:rPr>
        <w:t>„többé-kevésbé félrevezetés”</w:t>
      </w:r>
      <w:r w:rsidRPr="00A17634">
        <w:rPr>
          <w:color w:val="000000"/>
          <w:sz w:val="20"/>
          <w:szCs w:val="20"/>
          <w:lang w:eastAsia="hu-HU"/>
        </w:rPr>
        <w:t xml:space="preserve">, </w:t>
      </w:r>
      <w:r>
        <w:rPr>
          <w:color w:val="000000"/>
          <w:sz w:val="20"/>
          <w:szCs w:val="20"/>
          <w:lang w:eastAsia="hu-HU"/>
        </w:rPr>
        <w:t>bár</w:t>
      </w:r>
      <w:r w:rsidRPr="00A17634">
        <w:rPr>
          <w:color w:val="000000"/>
          <w:sz w:val="20"/>
          <w:szCs w:val="20"/>
          <w:lang w:eastAsia="hu-HU"/>
        </w:rPr>
        <w:t xml:space="preserve"> </w:t>
      </w:r>
      <w:r>
        <w:rPr>
          <w:color w:val="000000"/>
          <w:sz w:val="20"/>
          <w:szCs w:val="20"/>
          <w:lang w:eastAsia="hu-HU"/>
        </w:rPr>
        <w:t>azon az okkult tényen alapul,</w:t>
      </w:r>
      <w:r w:rsidRPr="00A17634">
        <w:rPr>
          <w:color w:val="000000"/>
          <w:sz w:val="20"/>
          <w:szCs w:val="20"/>
          <w:lang w:eastAsia="hu-HU"/>
        </w:rPr>
        <w:t xml:space="preserve"> </w:t>
      </w:r>
      <w:r>
        <w:rPr>
          <w:color w:val="000000"/>
          <w:sz w:val="20"/>
          <w:szCs w:val="20"/>
          <w:lang w:eastAsia="hu-HU"/>
        </w:rPr>
        <w:t>hogy a</w:t>
      </w:r>
      <w:r w:rsidRPr="00A17634">
        <w:rPr>
          <w:color w:val="000000"/>
          <w:sz w:val="20"/>
          <w:szCs w:val="20"/>
          <w:lang w:eastAsia="hu-HU"/>
        </w:rPr>
        <w:t xml:space="preserve"> 12 </w:t>
      </w:r>
      <w:r>
        <w:rPr>
          <w:color w:val="000000"/>
          <w:sz w:val="20"/>
          <w:szCs w:val="20"/>
          <w:lang w:eastAsia="hu-HU"/>
        </w:rPr>
        <w:t>állatövi</w:t>
      </w:r>
      <w:r w:rsidRPr="00A17634">
        <w:rPr>
          <w:color w:val="000000"/>
          <w:sz w:val="20"/>
          <w:szCs w:val="20"/>
          <w:lang w:eastAsia="hu-HU"/>
        </w:rPr>
        <w:t xml:space="preserve"> magneti</w:t>
      </w:r>
      <w:r>
        <w:rPr>
          <w:color w:val="000000"/>
          <w:sz w:val="20"/>
          <w:szCs w:val="20"/>
          <w:lang w:eastAsia="hu-HU"/>
        </w:rPr>
        <w:t>zmust, ami a Naprendszerü</w:t>
      </w:r>
      <w:r>
        <w:rPr>
          <w:color w:val="000000"/>
          <w:sz w:val="20"/>
          <w:szCs w:val="20"/>
          <w:lang w:eastAsia="hu-HU"/>
        </w:rPr>
        <w:t>n</w:t>
      </w:r>
      <w:r>
        <w:rPr>
          <w:color w:val="000000"/>
          <w:sz w:val="20"/>
          <w:szCs w:val="20"/>
          <w:lang w:eastAsia="hu-HU"/>
        </w:rPr>
        <w:t>kön keresztül működik,</w:t>
      </w:r>
      <w:r w:rsidRPr="00A17634">
        <w:rPr>
          <w:color w:val="000000"/>
          <w:sz w:val="20"/>
          <w:szCs w:val="20"/>
          <w:lang w:eastAsia="hu-HU"/>
        </w:rPr>
        <w:t xml:space="preserve"> </w:t>
      </w:r>
      <w:r>
        <w:rPr>
          <w:color w:val="000000"/>
          <w:sz w:val="20"/>
          <w:szCs w:val="20"/>
          <w:lang w:eastAsia="hu-HU"/>
        </w:rPr>
        <w:t>tekinthetjük</w:t>
      </w:r>
      <w:r w:rsidRPr="00A17634">
        <w:rPr>
          <w:color w:val="000000"/>
          <w:sz w:val="20"/>
          <w:szCs w:val="20"/>
          <w:lang w:eastAsia="hu-HU"/>
        </w:rPr>
        <w:t xml:space="preserve"> </w:t>
      </w:r>
      <w:r>
        <w:rPr>
          <w:color w:val="000000"/>
          <w:sz w:val="20"/>
          <w:szCs w:val="20"/>
          <w:lang w:eastAsia="hu-HU"/>
        </w:rPr>
        <w:t>hat alapvető, de kétpólusú</w:t>
      </w:r>
      <w:r w:rsidRPr="00A17634">
        <w:rPr>
          <w:color w:val="000000"/>
          <w:sz w:val="20"/>
          <w:szCs w:val="20"/>
          <w:lang w:eastAsia="hu-HU"/>
        </w:rPr>
        <w:t xml:space="preserve"> magneti</w:t>
      </w:r>
      <w:r>
        <w:rPr>
          <w:color w:val="000000"/>
          <w:sz w:val="20"/>
          <w:szCs w:val="20"/>
          <w:lang w:eastAsia="hu-HU"/>
        </w:rPr>
        <w:t>zmusnak is</w:t>
      </w:r>
      <w:r w:rsidRPr="00A17634">
        <w:rPr>
          <w:color w:val="000000"/>
          <w:sz w:val="20"/>
          <w:szCs w:val="20"/>
          <w:lang w:eastAsia="hu-HU"/>
        </w:rPr>
        <w:t xml:space="preserve"> (FSO 323-4).</w:t>
      </w:r>
    </w:p>
  </w:footnote>
  <w:footnote w:id="26">
    <w:p w14:paraId="0138CA7E" w14:textId="77777777" w:rsidR="001700F9" w:rsidRDefault="001700F9" w:rsidP="00A424EA">
      <w:pPr>
        <w:spacing w:before="0" w:after="0"/>
        <w:ind w:firstLine="426"/>
        <w:jc w:val="both"/>
      </w:pPr>
      <w:r w:rsidRPr="008E193F">
        <w:rPr>
          <w:rStyle w:val="Lbjegyzet-hivatkozs"/>
          <w:sz w:val="20"/>
          <w:szCs w:val="20"/>
        </w:rPr>
        <w:t>10</w:t>
      </w:r>
      <w:r w:rsidRPr="008E193F">
        <w:rPr>
          <w:sz w:val="20"/>
          <w:szCs w:val="20"/>
        </w:rPr>
        <w:t xml:space="preserve"> </w:t>
      </w:r>
      <w:r w:rsidRPr="008E193F">
        <w:rPr>
          <w:color w:val="000000"/>
          <w:sz w:val="20"/>
          <w:szCs w:val="20"/>
          <w:lang w:eastAsia="hu-HU"/>
        </w:rPr>
        <w:t>FSO 320-2; FEP 325, 472.</w:t>
      </w:r>
      <w:r>
        <w:rPr>
          <w:color w:val="000000"/>
          <w:sz w:val="20"/>
          <w:szCs w:val="20"/>
          <w:lang w:eastAsia="hu-HU"/>
        </w:rPr>
        <w:t xml:space="preserve"> „Minden nap egy </w:t>
      </w:r>
      <w:proofErr w:type="spellStart"/>
      <w:r>
        <w:rPr>
          <w:color w:val="000000"/>
          <w:sz w:val="20"/>
          <w:szCs w:val="20"/>
          <w:lang w:eastAsia="hu-HU"/>
        </w:rPr>
        <w:t>egy</w:t>
      </w:r>
      <w:proofErr w:type="spellEnd"/>
      <w:r>
        <w:rPr>
          <w:color w:val="000000"/>
          <w:sz w:val="20"/>
          <w:szCs w:val="20"/>
          <w:lang w:eastAsia="hu-HU"/>
        </w:rPr>
        <w:t xml:space="preserve"> benne lakozó szellemi és értelmi jelenlét – a Naplogosz – külső hordozó eszköze…</w:t>
      </w:r>
      <w:r w:rsidRPr="008E193F">
        <w:rPr>
          <w:color w:val="000000"/>
          <w:sz w:val="20"/>
          <w:szCs w:val="20"/>
          <w:lang w:eastAsia="hu-HU"/>
        </w:rPr>
        <w:t xml:space="preserve"> </w:t>
      </w:r>
      <w:r>
        <w:rPr>
          <w:color w:val="000000"/>
          <w:sz w:val="20"/>
          <w:szCs w:val="20"/>
          <w:lang w:eastAsia="hu-HU"/>
        </w:rPr>
        <w:t xml:space="preserve">Napunk egy kozmikus </w:t>
      </w:r>
      <w:r w:rsidRPr="008E193F">
        <w:rPr>
          <w:color w:val="000000"/>
          <w:sz w:val="20"/>
          <w:szCs w:val="20"/>
          <w:lang w:eastAsia="hu-HU"/>
        </w:rPr>
        <w:t>atom</w:t>
      </w:r>
      <w:r>
        <w:rPr>
          <w:color w:val="000000"/>
          <w:sz w:val="20"/>
          <w:szCs w:val="20"/>
          <w:lang w:eastAsia="hu-HU"/>
        </w:rPr>
        <w:t>…</w:t>
      </w:r>
      <w:r w:rsidRPr="008E193F">
        <w:rPr>
          <w:color w:val="000000"/>
          <w:sz w:val="20"/>
          <w:szCs w:val="20"/>
          <w:lang w:eastAsia="hu-HU"/>
        </w:rPr>
        <w:t xml:space="preserve"> </w:t>
      </w:r>
      <w:r>
        <w:rPr>
          <w:color w:val="000000"/>
          <w:sz w:val="20"/>
          <w:szCs w:val="20"/>
          <w:lang w:eastAsia="hu-HU"/>
        </w:rPr>
        <w:t>amit saját szellemi-értelmi ’életatomja’ éltet</w:t>
      </w:r>
      <w:r w:rsidRPr="008E193F">
        <w:rPr>
          <w:color w:val="000000"/>
          <w:sz w:val="20"/>
          <w:szCs w:val="20"/>
          <w:lang w:eastAsia="hu-HU"/>
        </w:rPr>
        <w:t xml:space="preserve"> </w:t>
      </w:r>
      <w:r>
        <w:rPr>
          <w:color w:val="000000"/>
          <w:sz w:val="20"/>
          <w:szCs w:val="20"/>
          <w:lang w:eastAsia="hu-HU"/>
        </w:rPr>
        <w:t>abban a magban,</w:t>
      </w:r>
      <w:r w:rsidRPr="008E193F">
        <w:rPr>
          <w:color w:val="000000"/>
          <w:sz w:val="20"/>
          <w:szCs w:val="20"/>
          <w:lang w:eastAsia="hu-HU"/>
        </w:rPr>
        <w:t xml:space="preserve"> </w:t>
      </w:r>
      <w:r>
        <w:rPr>
          <w:color w:val="000000"/>
          <w:sz w:val="20"/>
          <w:szCs w:val="20"/>
          <w:lang w:eastAsia="hu-HU"/>
        </w:rPr>
        <w:t>amelyben a csillagi eredetű és jellegű isteni monád lakozik.”</w:t>
      </w:r>
      <w:r w:rsidRPr="008E193F">
        <w:rPr>
          <w:color w:val="000000"/>
          <w:sz w:val="20"/>
          <w:szCs w:val="20"/>
          <w:lang w:eastAsia="hu-HU"/>
        </w:rPr>
        <w:t xml:space="preserve"> (FSO 298).</w:t>
      </w:r>
    </w:p>
  </w:footnote>
  <w:footnote w:id="27">
    <w:p w14:paraId="7ABD0376" w14:textId="77777777" w:rsidR="001700F9" w:rsidRDefault="001700F9" w:rsidP="00A424EA">
      <w:pPr>
        <w:pStyle w:val="Lbjegyzetszveg"/>
        <w:ind w:firstLine="426"/>
        <w:jc w:val="both"/>
      </w:pPr>
      <w:r>
        <w:rPr>
          <w:rStyle w:val="Lbjegyzet-hivatkozs"/>
        </w:rPr>
        <w:t>11</w:t>
      </w:r>
      <w:r>
        <w:t xml:space="preserve"> </w:t>
      </w:r>
      <w:r w:rsidRPr="00B35DE3">
        <w:rPr>
          <w:color w:val="000000"/>
          <w:lang w:eastAsia="hu-HU"/>
        </w:rPr>
        <w:t>FSO 318-19; ET 187-8; FEP 548, 562.</w:t>
      </w:r>
    </w:p>
  </w:footnote>
  <w:footnote w:id="28">
    <w:p w14:paraId="403AAED8" w14:textId="77777777" w:rsidR="001700F9" w:rsidRDefault="001700F9" w:rsidP="003B46EC">
      <w:pPr>
        <w:pStyle w:val="Lbjegyzetszveg"/>
        <w:ind w:firstLine="426"/>
        <w:jc w:val="both"/>
      </w:pPr>
      <w:r>
        <w:rPr>
          <w:rStyle w:val="Lbjegyzet-hivatkozs"/>
        </w:rPr>
        <w:t>12</w:t>
      </w:r>
      <w:r>
        <w:t xml:space="preserve"> </w:t>
      </w:r>
      <w:r w:rsidRPr="00B35DE3">
        <w:rPr>
          <w:color w:val="000000"/>
          <w:lang w:eastAsia="hu-HU"/>
        </w:rPr>
        <w:t xml:space="preserve">Dia 1:21, 72; FSO 141, 151. </w:t>
      </w:r>
      <w:r>
        <w:rPr>
          <w:color w:val="000000"/>
          <w:lang w:eastAsia="hu-HU"/>
        </w:rPr>
        <w:t>A lista nyilvánvalóan nem teljes, mivel nem tartalmazza a</w:t>
      </w:r>
      <w:r w:rsidRPr="00B35DE3">
        <w:rPr>
          <w:color w:val="000000"/>
          <w:lang w:eastAsia="hu-HU"/>
        </w:rPr>
        <w:t xml:space="preserve"> S</w:t>
      </w:r>
      <w:r>
        <w:rPr>
          <w:color w:val="000000"/>
          <w:lang w:eastAsia="hu-HU"/>
        </w:rPr>
        <w:t>z</w:t>
      </w:r>
      <w:r w:rsidRPr="00B35DE3">
        <w:rPr>
          <w:color w:val="000000"/>
          <w:lang w:eastAsia="hu-HU"/>
        </w:rPr>
        <w:t>aturn</w:t>
      </w:r>
      <w:r>
        <w:rPr>
          <w:color w:val="000000"/>
          <w:lang w:eastAsia="hu-HU"/>
        </w:rPr>
        <w:t>uszt vagy a négy láthatatlan bolygói láncot.</w:t>
      </w:r>
      <w:r w:rsidRPr="00B35DE3">
        <w:rPr>
          <w:color w:val="000000"/>
          <w:lang w:eastAsia="hu-HU"/>
        </w:rPr>
        <w:t xml:space="preserve"> </w:t>
      </w:r>
      <w:r>
        <w:rPr>
          <w:color w:val="000000"/>
          <w:lang w:eastAsia="hu-HU"/>
        </w:rPr>
        <w:t>Ami a</w:t>
      </w:r>
      <w:r w:rsidRPr="00B35DE3">
        <w:rPr>
          <w:color w:val="000000"/>
          <w:lang w:eastAsia="hu-HU"/>
        </w:rPr>
        <w:t xml:space="preserve"> S</w:t>
      </w:r>
      <w:r>
        <w:rPr>
          <w:color w:val="000000"/>
          <w:lang w:eastAsia="hu-HU"/>
        </w:rPr>
        <w:t>z</w:t>
      </w:r>
      <w:r w:rsidRPr="00B35DE3">
        <w:rPr>
          <w:color w:val="000000"/>
          <w:lang w:eastAsia="hu-HU"/>
        </w:rPr>
        <w:t>aturn</w:t>
      </w:r>
      <w:r>
        <w:rPr>
          <w:color w:val="000000"/>
          <w:lang w:eastAsia="hu-HU"/>
        </w:rPr>
        <w:t>uszt illeti</w:t>
      </w:r>
      <w:r w:rsidRPr="00B35DE3">
        <w:rPr>
          <w:color w:val="000000"/>
          <w:lang w:eastAsia="hu-HU"/>
        </w:rPr>
        <w:t xml:space="preserve">, </w:t>
      </w:r>
      <w:proofErr w:type="spellStart"/>
      <w:r w:rsidRPr="00B35DE3">
        <w:rPr>
          <w:color w:val="000000"/>
          <w:lang w:eastAsia="hu-HU"/>
        </w:rPr>
        <w:t>GdeP</w:t>
      </w:r>
      <w:proofErr w:type="spellEnd"/>
      <w:r w:rsidRPr="00B35DE3">
        <w:rPr>
          <w:color w:val="000000"/>
          <w:lang w:eastAsia="hu-HU"/>
        </w:rPr>
        <w:t xml:space="preserve"> </w:t>
      </w:r>
      <w:r>
        <w:rPr>
          <w:color w:val="000000"/>
          <w:lang w:eastAsia="hu-HU"/>
        </w:rPr>
        <w:t>a következőt mondja</w:t>
      </w:r>
      <w:r w:rsidRPr="00B35DE3">
        <w:rPr>
          <w:color w:val="000000"/>
          <w:lang w:eastAsia="hu-HU"/>
        </w:rPr>
        <w:t xml:space="preserve">: </w:t>
      </w:r>
      <w:r>
        <w:rPr>
          <w:color w:val="000000"/>
          <w:lang w:eastAsia="hu-HU"/>
        </w:rPr>
        <w:t xml:space="preserve">„a </w:t>
      </w:r>
      <w:proofErr w:type="spellStart"/>
      <w:r>
        <w:rPr>
          <w:color w:val="000000"/>
          <w:lang w:eastAsia="hu-HU"/>
        </w:rPr>
        <w:t>monádok</w:t>
      </w:r>
      <w:proofErr w:type="spellEnd"/>
      <w:r>
        <w:rPr>
          <w:color w:val="000000"/>
          <w:lang w:eastAsia="hu-HU"/>
        </w:rPr>
        <w:t xml:space="preserve"> vándorlása során a</w:t>
      </w:r>
      <w:r w:rsidRPr="00B35DE3">
        <w:rPr>
          <w:color w:val="000000"/>
          <w:lang w:eastAsia="hu-HU"/>
        </w:rPr>
        <w:t xml:space="preserve"> S</w:t>
      </w:r>
      <w:r>
        <w:rPr>
          <w:color w:val="000000"/>
          <w:lang w:eastAsia="hu-HU"/>
        </w:rPr>
        <w:t>z</w:t>
      </w:r>
      <w:r w:rsidRPr="00B35DE3">
        <w:rPr>
          <w:color w:val="000000"/>
          <w:lang w:eastAsia="hu-HU"/>
        </w:rPr>
        <w:t>aturn</w:t>
      </w:r>
      <w:r>
        <w:rPr>
          <w:color w:val="000000"/>
          <w:lang w:eastAsia="hu-HU"/>
        </w:rPr>
        <w:t>usz</w:t>
      </w:r>
      <w:r w:rsidRPr="00B35DE3">
        <w:rPr>
          <w:color w:val="000000"/>
          <w:lang w:eastAsia="hu-HU"/>
        </w:rPr>
        <w:t xml:space="preserve"> </w:t>
      </w:r>
      <w:r>
        <w:rPr>
          <w:color w:val="000000"/>
          <w:lang w:eastAsia="hu-HU"/>
        </w:rPr>
        <w:t>nyitja meg a vándorlást a Nap elérése előtt</w:t>
      </w:r>
      <w:r w:rsidRPr="00B35DE3">
        <w:rPr>
          <w:color w:val="000000"/>
          <w:lang w:eastAsia="hu-HU"/>
        </w:rPr>
        <w:t xml:space="preserve">, </w:t>
      </w:r>
      <w:r>
        <w:rPr>
          <w:color w:val="000000"/>
          <w:lang w:eastAsia="hu-HU"/>
        </w:rPr>
        <w:t>és zárja azt, miután túljutottak a Napon”</w:t>
      </w:r>
      <w:r w:rsidRPr="00B35DE3">
        <w:rPr>
          <w:color w:val="000000"/>
          <w:lang w:eastAsia="hu-HU"/>
        </w:rPr>
        <w:t xml:space="preserve"> (Dia 1:41).</w:t>
      </w:r>
      <w:r>
        <w:rPr>
          <w:color w:val="000000"/>
          <w:lang w:eastAsia="hu-HU"/>
        </w:rPr>
        <w:t xml:space="preserve"> Azt is mondja,</w:t>
      </w:r>
      <w:r w:rsidRPr="00B35DE3">
        <w:rPr>
          <w:color w:val="000000"/>
          <w:lang w:eastAsia="hu-HU"/>
        </w:rPr>
        <w:t xml:space="preserve"> </w:t>
      </w:r>
      <w:r>
        <w:rPr>
          <w:color w:val="000000"/>
          <w:lang w:eastAsia="hu-HU"/>
        </w:rPr>
        <w:t>hogy amikor egy szent bolygói lánc</w:t>
      </w:r>
      <w:r w:rsidRPr="00B35DE3">
        <w:rPr>
          <w:color w:val="000000"/>
          <w:lang w:eastAsia="hu-HU"/>
        </w:rPr>
        <w:t xml:space="preserve"> (</w:t>
      </w:r>
      <w:r>
        <w:rPr>
          <w:color w:val="000000"/>
          <w:lang w:eastAsia="hu-HU"/>
        </w:rPr>
        <w:t>például a</w:t>
      </w:r>
      <w:r w:rsidRPr="00B35DE3">
        <w:rPr>
          <w:color w:val="000000"/>
          <w:lang w:eastAsia="hu-HU"/>
        </w:rPr>
        <w:t xml:space="preserve"> V</w:t>
      </w:r>
      <w:r>
        <w:rPr>
          <w:color w:val="000000"/>
          <w:lang w:eastAsia="hu-HU"/>
        </w:rPr>
        <w:t>é</w:t>
      </w:r>
      <w:r w:rsidRPr="00B35DE3">
        <w:rPr>
          <w:color w:val="000000"/>
          <w:lang w:eastAsia="hu-HU"/>
        </w:rPr>
        <w:t>nus</w:t>
      </w:r>
      <w:r>
        <w:rPr>
          <w:color w:val="000000"/>
          <w:lang w:eastAsia="hu-HU"/>
        </w:rPr>
        <w:t>zé</w:t>
      </w:r>
      <w:r w:rsidRPr="00B35DE3">
        <w:rPr>
          <w:color w:val="000000"/>
          <w:lang w:eastAsia="hu-HU"/>
        </w:rPr>
        <w:t xml:space="preserve">) </w:t>
      </w:r>
      <w:r>
        <w:rPr>
          <w:color w:val="000000"/>
          <w:lang w:eastAsia="hu-HU"/>
        </w:rPr>
        <w:t>befejezi a hetedik körét, és me</w:t>
      </w:r>
      <w:r>
        <w:rPr>
          <w:color w:val="000000"/>
          <w:lang w:eastAsia="hu-HU"/>
        </w:rPr>
        <w:t>g</w:t>
      </w:r>
      <w:r>
        <w:rPr>
          <w:color w:val="000000"/>
          <w:lang w:eastAsia="hu-HU"/>
        </w:rPr>
        <w:t>hal</w:t>
      </w:r>
      <w:r w:rsidRPr="00B35DE3">
        <w:rPr>
          <w:color w:val="000000"/>
          <w:lang w:eastAsia="hu-HU"/>
        </w:rPr>
        <w:t xml:space="preserve">, </w:t>
      </w:r>
      <w:r>
        <w:rPr>
          <w:color w:val="000000"/>
          <w:lang w:eastAsia="hu-HU"/>
        </w:rPr>
        <w:t xml:space="preserve">a külső körben járó </w:t>
      </w:r>
      <w:proofErr w:type="spellStart"/>
      <w:r>
        <w:rPr>
          <w:color w:val="000000"/>
          <w:lang w:eastAsia="hu-HU"/>
        </w:rPr>
        <w:t>monádok</w:t>
      </w:r>
      <w:proofErr w:type="spellEnd"/>
      <w:r w:rsidRPr="00B35DE3">
        <w:rPr>
          <w:color w:val="000000"/>
          <w:lang w:eastAsia="hu-HU"/>
        </w:rPr>
        <w:t xml:space="preserve"> </w:t>
      </w:r>
      <w:r>
        <w:rPr>
          <w:color w:val="000000"/>
          <w:lang w:eastAsia="hu-HU"/>
        </w:rPr>
        <w:t>keresnek egy helyettesítőt</w:t>
      </w:r>
      <w:r w:rsidRPr="00B35DE3">
        <w:rPr>
          <w:color w:val="000000"/>
          <w:lang w:eastAsia="hu-HU"/>
        </w:rPr>
        <w:t xml:space="preserve">, </w:t>
      </w:r>
      <w:r>
        <w:rPr>
          <w:color w:val="000000"/>
          <w:lang w:eastAsia="hu-HU"/>
        </w:rPr>
        <w:t>de semmilyen további részletet nem ismertet</w:t>
      </w:r>
      <w:r w:rsidRPr="00B35DE3">
        <w:rPr>
          <w:color w:val="000000"/>
          <w:lang w:eastAsia="hu-HU"/>
        </w:rPr>
        <w:t xml:space="preserve"> (Dia 2:318). </w:t>
      </w:r>
      <w:r>
        <w:rPr>
          <w:color w:val="000000"/>
          <w:lang w:eastAsia="hu-HU"/>
        </w:rPr>
        <w:t>Egy bolygói lánc bolygóinak magasabb elemi princípiumai</w:t>
      </w:r>
      <w:r w:rsidRPr="00B35DE3">
        <w:rPr>
          <w:color w:val="000000"/>
          <w:lang w:eastAsia="hu-HU"/>
        </w:rPr>
        <w:t xml:space="preserve"> </w:t>
      </w:r>
      <w:r>
        <w:rPr>
          <w:color w:val="000000"/>
          <w:lang w:eastAsia="hu-HU"/>
        </w:rPr>
        <w:t>természetesen folytatják létezésüket, miután a bolygó meghalt</w:t>
      </w:r>
      <w:r w:rsidRPr="00B35DE3">
        <w:rPr>
          <w:color w:val="000000"/>
          <w:lang w:eastAsia="hu-HU"/>
        </w:rPr>
        <w:t xml:space="preserve">, </w:t>
      </w:r>
      <w:r>
        <w:rPr>
          <w:color w:val="000000"/>
          <w:lang w:eastAsia="hu-HU"/>
        </w:rPr>
        <w:t>ahogyan az ember esetében is van</w:t>
      </w:r>
      <w:r w:rsidRPr="00B35DE3">
        <w:rPr>
          <w:color w:val="000000"/>
          <w:lang w:eastAsia="hu-HU"/>
        </w:rPr>
        <w:t>.</w:t>
      </w:r>
    </w:p>
  </w:footnote>
  <w:footnote w:id="29">
    <w:p w14:paraId="265265EB" w14:textId="77777777" w:rsidR="001700F9" w:rsidRDefault="001700F9" w:rsidP="00840FE8">
      <w:pPr>
        <w:pStyle w:val="Lbjegyzetszveg"/>
        <w:ind w:firstLine="426"/>
        <w:jc w:val="both"/>
      </w:pPr>
      <w:r>
        <w:rPr>
          <w:rStyle w:val="Lbjegyzet-hivatkozs"/>
        </w:rPr>
        <w:t>13</w:t>
      </w:r>
      <w:r>
        <w:t xml:space="preserve"> </w:t>
      </w:r>
      <w:r>
        <w:rPr>
          <w:color w:val="000000"/>
          <w:lang w:eastAsia="hu-HU"/>
        </w:rPr>
        <w:t>Lásd:</w:t>
      </w:r>
      <w:r w:rsidRPr="00B35DE3">
        <w:rPr>
          <w:color w:val="000000"/>
          <w:lang w:eastAsia="hu-HU"/>
        </w:rPr>
        <w:t xml:space="preserve"> ‘</w:t>
      </w:r>
      <w:proofErr w:type="spellStart"/>
      <w:r w:rsidR="000B179C">
        <w:fldChar w:fldCharType="begin"/>
      </w:r>
      <w:r>
        <w:instrText>HYPERLINK "http://davidpratt.info/inout.htm"</w:instrText>
      </w:r>
      <w:r w:rsidR="000B179C">
        <w:fldChar w:fldCharType="separate"/>
      </w:r>
      <w:r w:rsidRPr="00B35DE3">
        <w:rPr>
          <w:color w:val="0000FF"/>
          <w:u w:val="single"/>
          <w:lang w:eastAsia="hu-HU"/>
        </w:rPr>
        <w:t>Inner</w:t>
      </w:r>
      <w:proofErr w:type="spellEnd"/>
      <w:r w:rsidRPr="00B35DE3">
        <w:rPr>
          <w:color w:val="0000FF"/>
          <w:u w:val="single"/>
          <w:lang w:eastAsia="hu-HU"/>
        </w:rPr>
        <w:t xml:space="preserve"> and </w:t>
      </w:r>
      <w:proofErr w:type="spellStart"/>
      <w:r w:rsidRPr="00B35DE3">
        <w:rPr>
          <w:color w:val="0000FF"/>
          <w:u w:val="single"/>
          <w:lang w:eastAsia="hu-HU"/>
        </w:rPr>
        <w:t>outer</w:t>
      </w:r>
      <w:proofErr w:type="spellEnd"/>
      <w:r w:rsidRPr="00B35DE3">
        <w:rPr>
          <w:color w:val="0000FF"/>
          <w:u w:val="single"/>
          <w:lang w:eastAsia="hu-HU"/>
        </w:rPr>
        <w:t xml:space="preserve"> </w:t>
      </w:r>
      <w:proofErr w:type="spellStart"/>
      <w:r w:rsidRPr="00B35DE3">
        <w:rPr>
          <w:color w:val="0000FF"/>
          <w:u w:val="single"/>
          <w:lang w:eastAsia="hu-HU"/>
        </w:rPr>
        <w:t>rounds</w:t>
      </w:r>
      <w:proofErr w:type="spellEnd"/>
      <w:r w:rsidR="000B179C">
        <w:fldChar w:fldCharType="end"/>
      </w:r>
      <w:r w:rsidRPr="00B35DE3">
        <w:rPr>
          <w:color w:val="000000"/>
          <w:lang w:eastAsia="hu-HU"/>
        </w:rPr>
        <w:t>’.</w:t>
      </w:r>
    </w:p>
  </w:footnote>
  <w:footnote w:id="30">
    <w:p w14:paraId="421CACDB" w14:textId="77777777" w:rsidR="001700F9" w:rsidRDefault="001700F9" w:rsidP="003A35E1">
      <w:pPr>
        <w:pStyle w:val="Lbjegyzetszveg"/>
        <w:ind w:firstLine="426"/>
        <w:jc w:val="both"/>
      </w:pPr>
      <w:r>
        <w:rPr>
          <w:rStyle w:val="Lbjegyzet-hivatkozs"/>
        </w:rPr>
        <w:t>1</w:t>
      </w:r>
      <w:r>
        <w:t xml:space="preserve"> </w:t>
      </w:r>
      <w:r w:rsidRPr="00B35DE3">
        <w:rPr>
          <w:color w:val="000000"/>
          <w:lang w:eastAsia="hu-HU"/>
        </w:rPr>
        <w:t>ML2 148, MLC 307.</w:t>
      </w:r>
    </w:p>
  </w:footnote>
  <w:footnote w:id="31">
    <w:p w14:paraId="61202825" w14:textId="77777777" w:rsidR="001700F9" w:rsidRDefault="001700F9" w:rsidP="007651E0">
      <w:pPr>
        <w:pStyle w:val="Lbjegyzetszveg"/>
        <w:ind w:firstLine="426"/>
        <w:jc w:val="both"/>
      </w:pPr>
      <w:r>
        <w:rPr>
          <w:rStyle w:val="Lbjegyzet-hivatkozs"/>
        </w:rPr>
        <w:t>2</w:t>
      </w:r>
      <w:r>
        <w:t xml:space="preserve"> </w:t>
      </w:r>
      <w:r w:rsidRPr="00B35DE3">
        <w:rPr>
          <w:color w:val="000000"/>
          <w:lang w:eastAsia="hu-HU"/>
        </w:rPr>
        <w:t>ML2 176, MLC 331.</w:t>
      </w:r>
    </w:p>
  </w:footnote>
  <w:footnote w:id="32">
    <w:p w14:paraId="29B1046F" w14:textId="77777777" w:rsidR="001700F9" w:rsidRDefault="001700F9" w:rsidP="008A10AD">
      <w:pPr>
        <w:pStyle w:val="Lbjegyzetszveg"/>
        <w:ind w:firstLine="426"/>
        <w:jc w:val="both"/>
      </w:pPr>
      <w:r>
        <w:rPr>
          <w:rStyle w:val="Lbjegyzet-hivatkozs"/>
        </w:rPr>
        <w:t>3</w:t>
      </w:r>
      <w:r>
        <w:t xml:space="preserve"> </w:t>
      </w:r>
      <w:r w:rsidRPr="00B35DE3">
        <w:rPr>
          <w:color w:val="000000"/>
          <w:lang w:eastAsia="hu-HU"/>
        </w:rPr>
        <w:t>‘</w:t>
      </w:r>
      <w:proofErr w:type="spellStart"/>
      <w:r w:rsidRPr="00B35DE3">
        <w:rPr>
          <w:color w:val="000000"/>
          <w:lang w:eastAsia="hu-HU"/>
        </w:rPr>
        <w:t>Fragments</w:t>
      </w:r>
      <w:proofErr w:type="spellEnd"/>
      <w:r w:rsidRPr="00B35DE3">
        <w:rPr>
          <w:color w:val="000000"/>
          <w:lang w:eastAsia="hu-HU"/>
        </w:rPr>
        <w:t xml:space="preserve"> of </w:t>
      </w:r>
      <w:proofErr w:type="spellStart"/>
      <w:r w:rsidRPr="00B35DE3">
        <w:rPr>
          <w:color w:val="000000"/>
          <w:lang w:eastAsia="hu-HU"/>
        </w:rPr>
        <w:t>occult</w:t>
      </w:r>
      <w:proofErr w:type="spellEnd"/>
      <w:r w:rsidRPr="00B35DE3">
        <w:rPr>
          <w:color w:val="000000"/>
          <w:lang w:eastAsia="hu-HU"/>
        </w:rPr>
        <w:t xml:space="preserve"> </w:t>
      </w:r>
      <w:proofErr w:type="spellStart"/>
      <w:r w:rsidRPr="00B35DE3">
        <w:rPr>
          <w:color w:val="000000"/>
          <w:lang w:eastAsia="hu-HU"/>
        </w:rPr>
        <w:t>truth</w:t>
      </w:r>
      <w:proofErr w:type="spellEnd"/>
      <w:r w:rsidRPr="00B35DE3">
        <w:rPr>
          <w:color w:val="000000"/>
          <w:lang w:eastAsia="hu-HU"/>
        </w:rPr>
        <w:t xml:space="preserve">, no. VII’, </w:t>
      </w:r>
      <w:r w:rsidRPr="00B35DE3">
        <w:rPr>
          <w:i/>
          <w:iCs/>
          <w:color w:val="000000"/>
          <w:lang w:eastAsia="hu-HU"/>
        </w:rPr>
        <w:t xml:space="preserve">The </w:t>
      </w:r>
      <w:proofErr w:type="spellStart"/>
      <w:r w:rsidRPr="00B35DE3">
        <w:rPr>
          <w:i/>
          <w:iCs/>
          <w:color w:val="000000"/>
          <w:lang w:eastAsia="hu-HU"/>
        </w:rPr>
        <w:t>Theosophist</w:t>
      </w:r>
      <w:proofErr w:type="spellEnd"/>
      <w:r w:rsidRPr="00B35DE3">
        <w:rPr>
          <w:color w:val="000000"/>
          <w:lang w:eastAsia="hu-HU"/>
        </w:rPr>
        <w:t xml:space="preserve">, </w:t>
      </w:r>
      <w:proofErr w:type="spellStart"/>
      <w:r w:rsidRPr="00B35DE3">
        <w:rPr>
          <w:color w:val="000000"/>
          <w:lang w:eastAsia="hu-HU"/>
        </w:rPr>
        <w:t>April</w:t>
      </w:r>
      <w:proofErr w:type="spellEnd"/>
      <w:r w:rsidRPr="00B35DE3">
        <w:rPr>
          <w:color w:val="000000"/>
          <w:lang w:eastAsia="hu-HU"/>
        </w:rPr>
        <w:t xml:space="preserve"> 1883, 162; A.P. Sinnett, </w:t>
      </w:r>
      <w:proofErr w:type="spellStart"/>
      <w:r w:rsidRPr="00B35DE3">
        <w:rPr>
          <w:i/>
          <w:iCs/>
          <w:color w:val="000000"/>
          <w:lang w:eastAsia="hu-HU"/>
        </w:rPr>
        <w:t>Esoteric</w:t>
      </w:r>
      <w:proofErr w:type="spellEnd"/>
      <w:r w:rsidRPr="00B35DE3">
        <w:rPr>
          <w:i/>
          <w:iCs/>
          <w:color w:val="000000"/>
          <w:lang w:eastAsia="hu-HU"/>
        </w:rPr>
        <w:t xml:space="preserve"> </w:t>
      </w:r>
      <w:proofErr w:type="spellStart"/>
      <w:r w:rsidRPr="00B35DE3">
        <w:rPr>
          <w:i/>
          <w:iCs/>
          <w:color w:val="000000"/>
          <w:lang w:eastAsia="hu-HU"/>
        </w:rPr>
        <w:t>Buddhism</w:t>
      </w:r>
      <w:proofErr w:type="spellEnd"/>
      <w:r w:rsidRPr="00B35DE3">
        <w:rPr>
          <w:color w:val="000000"/>
          <w:lang w:eastAsia="hu-HU"/>
        </w:rPr>
        <w:t xml:space="preserve"> (1883), 5</w:t>
      </w:r>
      <w:r>
        <w:rPr>
          <w:color w:val="000000"/>
          <w:lang w:eastAsia="hu-HU"/>
        </w:rPr>
        <w:t>. kiad</w:t>
      </w:r>
      <w:r w:rsidRPr="00B35DE3">
        <w:rPr>
          <w:color w:val="000000"/>
          <w:lang w:eastAsia="hu-HU"/>
        </w:rPr>
        <w:t xml:space="preserve">., 1885, </w:t>
      </w:r>
      <w:proofErr w:type="spellStart"/>
      <w:r w:rsidRPr="00B35DE3">
        <w:rPr>
          <w:color w:val="000000"/>
          <w:lang w:eastAsia="hu-HU"/>
        </w:rPr>
        <w:t>Wizards</w:t>
      </w:r>
      <w:proofErr w:type="spellEnd"/>
      <w:r w:rsidRPr="00B35DE3">
        <w:rPr>
          <w:color w:val="000000"/>
          <w:lang w:eastAsia="hu-HU"/>
        </w:rPr>
        <w:t xml:space="preserve"> Bookshelf, 1973, 136.</w:t>
      </w:r>
    </w:p>
  </w:footnote>
  <w:footnote w:id="33">
    <w:p w14:paraId="0703ECDF" w14:textId="77777777" w:rsidR="001700F9" w:rsidRDefault="001700F9" w:rsidP="00771C10">
      <w:pPr>
        <w:pStyle w:val="Lbjegyzetszveg"/>
        <w:ind w:firstLine="425"/>
        <w:jc w:val="both"/>
      </w:pPr>
      <w:r>
        <w:rPr>
          <w:rStyle w:val="Lbjegyzet-hivatkozs"/>
        </w:rPr>
        <w:t>4</w:t>
      </w:r>
      <w:r>
        <w:t xml:space="preserve"> </w:t>
      </w:r>
      <w:r w:rsidRPr="00B35DE3">
        <w:rPr>
          <w:color w:val="000000"/>
          <w:lang w:eastAsia="hu-HU"/>
        </w:rPr>
        <w:t xml:space="preserve">SD 1:163-4, </w:t>
      </w:r>
      <w:proofErr w:type="spellStart"/>
      <w:r w:rsidRPr="00B35DE3">
        <w:rPr>
          <w:color w:val="000000"/>
          <w:lang w:eastAsia="hu-HU"/>
        </w:rPr>
        <w:t>also</w:t>
      </w:r>
      <w:proofErr w:type="spellEnd"/>
      <w:r w:rsidRPr="00B35DE3">
        <w:rPr>
          <w:color w:val="000000"/>
          <w:lang w:eastAsia="hu-HU"/>
        </w:rPr>
        <w:t xml:space="preserve"> 152-3. </w:t>
      </w:r>
      <w:r>
        <w:rPr>
          <w:color w:val="000000"/>
          <w:lang w:eastAsia="hu-HU"/>
        </w:rPr>
        <w:t>Vegyük észre, hogy</w:t>
      </w:r>
      <w:r w:rsidRPr="00B35DE3">
        <w:rPr>
          <w:color w:val="000000"/>
          <w:lang w:eastAsia="hu-HU"/>
        </w:rPr>
        <w:t xml:space="preserve"> HPB </w:t>
      </w:r>
      <w:r>
        <w:rPr>
          <w:color w:val="000000"/>
          <w:lang w:eastAsia="hu-HU"/>
        </w:rPr>
        <w:t>nem teljes pontossággal idézi</w:t>
      </w:r>
      <w:r w:rsidRPr="00B35DE3">
        <w:rPr>
          <w:color w:val="000000"/>
          <w:lang w:eastAsia="hu-HU"/>
        </w:rPr>
        <w:t xml:space="preserve"> KH </w:t>
      </w:r>
      <w:r>
        <w:rPr>
          <w:color w:val="000000"/>
          <w:lang w:eastAsia="hu-HU"/>
        </w:rPr>
        <w:t>szavait</w:t>
      </w:r>
      <w:r w:rsidRPr="00B35DE3">
        <w:rPr>
          <w:color w:val="000000"/>
          <w:lang w:eastAsia="hu-HU"/>
        </w:rPr>
        <w:t xml:space="preserve">: </w:t>
      </w:r>
      <w:r>
        <w:rPr>
          <w:color w:val="000000"/>
          <w:lang w:eastAsia="hu-HU"/>
        </w:rPr>
        <w:t>hozzátesz egy</w:t>
      </w:r>
      <w:r w:rsidRPr="00B35DE3">
        <w:rPr>
          <w:color w:val="000000"/>
          <w:lang w:eastAsia="hu-HU"/>
        </w:rPr>
        <w:t xml:space="preserve"> </w:t>
      </w:r>
      <w:r>
        <w:rPr>
          <w:color w:val="000000"/>
          <w:lang w:eastAsia="hu-HU"/>
        </w:rPr>
        <w:t>„</w:t>
      </w:r>
      <w:proofErr w:type="spellStart"/>
      <w:r>
        <w:rPr>
          <w:color w:val="000000"/>
          <w:lang w:eastAsia="hu-HU"/>
        </w:rPr>
        <w:t>stb</w:t>
      </w:r>
      <w:proofErr w:type="spellEnd"/>
      <w:r>
        <w:rPr>
          <w:color w:val="000000"/>
          <w:lang w:eastAsia="hu-HU"/>
        </w:rPr>
        <w:t>-t”</w:t>
      </w:r>
      <w:r w:rsidRPr="00B35DE3">
        <w:rPr>
          <w:color w:val="000000"/>
          <w:lang w:eastAsia="hu-HU"/>
        </w:rPr>
        <w:t xml:space="preserve">, </w:t>
      </w:r>
      <w:r>
        <w:rPr>
          <w:color w:val="000000"/>
          <w:lang w:eastAsia="hu-HU"/>
        </w:rPr>
        <w:t>elhagy</w:t>
      </w:r>
      <w:r w:rsidRPr="00B35DE3">
        <w:rPr>
          <w:color w:val="000000"/>
          <w:lang w:eastAsia="hu-HU"/>
        </w:rPr>
        <w:t xml:space="preserve"> </w:t>
      </w:r>
      <w:r>
        <w:rPr>
          <w:color w:val="000000"/>
          <w:lang w:eastAsia="hu-HU"/>
        </w:rPr>
        <w:t>egy „még-et”</w:t>
      </w:r>
      <w:r w:rsidRPr="00B35DE3">
        <w:rPr>
          <w:color w:val="000000"/>
          <w:lang w:eastAsia="hu-HU"/>
        </w:rPr>
        <w:t xml:space="preserve">, </w:t>
      </w:r>
      <w:r>
        <w:rPr>
          <w:color w:val="000000"/>
          <w:lang w:eastAsia="hu-HU"/>
        </w:rPr>
        <w:t>a szavait más szavakkal írja le és meglehetősen szabadon értelmezi</w:t>
      </w:r>
      <w:r w:rsidRPr="00B35DE3">
        <w:rPr>
          <w:color w:val="000000"/>
          <w:lang w:eastAsia="hu-HU"/>
        </w:rPr>
        <w:t xml:space="preserve">. Sinnett </w:t>
      </w:r>
      <w:r>
        <w:rPr>
          <w:color w:val="000000"/>
          <w:lang w:eastAsia="hu-HU"/>
        </w:rPr>
        <w:t>szemére vetette,</w:t>
      </w:r>
      <w:r w:rsidRPr="00B35DE3">
        <w:rPr>
          <w:color w:val="000000"/>
          <w:lang w:eastAsia="hu-HU"/>
        </w:rPr>
        <w:t xml:space="preserve"> </w:t>
      </w:r>
      <w:r>
        <w:rPr>
          <w:color w:val="000000"/>
          <w:lang w:eastAsia="hu-HU"/>
        </w:rPr>
        <w:t>hogy kiforgatta</w:t>
      </w:r>
      <w:r w:rsidRPr="00B35DE3">
        <w:rPr>
          <w:color w:val="000000"/>
          <w:lang w:eastAsia="hu-HU"/>
        </w:rPr>
        <w:t xml:space="preserve"> KH</w:t>
      </w:r>
      <w:r>
        <w:rPr>
          <w:color w:val="000000"/>
          <w:lang w:eastAsia="hu-HU"/>
        </w:rPr>
        <w:t xml:space="preserve"> válaszát</w:t>
      </w:r>
      <w:r w:rsidRPr="00B35DE3">
        <w:rPr>
          <w:color w:val="000000"/>
          <w:lang w:eastAsia="hu-HU"/>
        </w:rPr>
        <w:t xml:space="preserve">. </w:t>
      </w:r>
      <w:proofErr w:type="spellStart"/>
      <w:r w:rsidRPr="00B35DE3">
        <w:rPr>
          <w:color w:val="000000"/>
          <w:lang w:eastAsia="hu-HU"/>
        </w:rPr>
        <w:t>GdeP</w:t>
      </w:r>
      <w:proofErr w:type="spellEnd"/>
      <w:r w:rsidRPr="00B35DE3">
        <w:rPr>
          <w:color w:val="000000"/>
          <w:lang w:eastAsia="hu-HU"/>
        </w:rPr>
        <w:t xml:space="preserve"> </w:t>
      </w:r>
      <w:r>
        <w:rPr>
          <w:color w:val="000000"/>
          <w:lang w:eastAsia="hu-HU"/>
        </w:rPr>
        <w:t>megjegyzi</w:t>
      </w:r>
      <w:r w:rsidRPr="00B35DE3">
        <w:rPr>
          <w:color w:val="000000"/>
          <w:lang w:eastAsia="hu-HU"/>
        </w:rPr>
        <w:t xml:space="preserve">: </w:t>
      </w:r>
      <w:r>
        <w:rPr>
          <w:color w:val="000000"/>
          <w:lang w:eastAsia="hu-HU"/>
        </w:rPr>
        <w:t>„Látjuk tehát</w:t>
      </w:r>
      <w:r w:rsidRPr="00B35DE3">
        <w:rPr>
          <w:color w:val="000000"/>
          <w:lang w:eastAsia="hu-HU"/>
        </w:rPr>
        <w:t xml:space="preserve">, </w:t>
      </w:r>
      <w:r>
        <w:rPr>
          <w:color w:val="000000"/>
          <w:lang w:eastAsia="hu-HU"/>
        </w:rPr>
        <w:t>hogy sokkal több van mindezek mögött</w:t>
      </w:r>
      <w:r w:rsidRPr="00B35DE3">
        <w:rPr>
          <w:color w:val="000000"/>
          <w:lang w:eastAsia="hu-HU"/>
        </w:rPr>
        <w:t xml:space="preserve">, </w:t>
      </w:r>
      <w:r>
        <w:rPr>
          <w:color w:val="000000"/>
          <w:lang w:eastAsia="hu-HU"/>
        </w:rPr>
        <w:t>sok olyan, ami nem jelenik meg a felszínen</w:t>
      </w:r>
      <w:r w:rsidRPr="00B35DE3">
        <w:rPr>
          <w:color w:val="000000"/>
          <w:lang w:eastAsia="hu-HU"/>
        </w:rPr>
        <w:t>.</w:t>
      </w:r>
      <w:r>
        <w:rPr>
          <w:color w:val="000000"/>
          <w:lang w:eastAsia="hu-HU"/>
        </w:rPr>
        <w:t>”</w:t>
      </w:r>
      <w:r w:rsidRPr="00B35DE3">
        <w:rPr>
          <w:color w:val="000000"/>
          <w:lang w:eastAsia="hu-HU"/>
        </w:rPr>
        <w:t xml:space="preserve"> KH</w:t>
      </w:r>
      <w:r>
        <w:rPr>
          <w:color w:val="000000"/>
          <w:lang w:eastAsia="hu-HU"/>
        </w:rPr>
        <w:t>-hoz hasonlóan</w:t>
      </w:r>
      <w:r w:rsidRPr="00B35DE3">
        <w:rPr>
          <w:color w:val="000000"/>
          <w:lang w:eastAsia="hu-HU"/>
        </w:rPr>
        <w:t xml:space="preserve"> HPB </w:t>
      </w:r>
      <w:r>
        <w:rPr>
          <w:color w:val="000000"/>
          <w:lang w:eastAsia="hu-HU"/>
        </w:rPr>
        <w:t>„nem mondhatta el a teljes iga</w:t>
      </w:r>
      <w:r>
        <w:rPr>
          <w:color w:val="000000"/>
          <w:lang w:eastAsia="hu-HU"/>
        </w:rPr>
        <w:t>z</w:t>
      </w:r>
      <w:r>
        <w:rPr>
          <w:color w:val="000000"/>
          <w:lang w:eastAsia="hu-HU"/>
        </w:rPr>
        <w:t>ságot</w:t>
      </w:r>
      <w:r w:rsidRPr="00B35DE3">
        <w:rPr>
          <w:color w:val="000000"/>
          <w:lang w:eastAsia="hu-HU"/>
        </w:rPr>
        <w:t xml:space="preserve">, </w:t>
      </w:r>
      <w:proofErr w:type="spellStart"/>
      <w:r>
        <w:rPr>
          <w:color w:val="000000"/>
          <w:lang w:eastAsia="hu-HU"/>
        </w:rPr>
        <w:t>nert</w:t>
      </w:r>
      <w:proofErr w:type="spellEnd"/>
      <w:r>
        <w:rPr>
          <w:color w:val="000000"/>
          <w:lang w:eastAsia="hu-HU"/>
        </w:rPr>
        <w:t xml:space="preserve"> titoktartást fogadott”</w:t>
      </w:r>
      <w:r w:rsidRPr="00B35DE3">
        <w:rPr>
          <w:color w:val="000000"/>
          <w:lang w:eastAsia="hu-HU"/>
        </w:rPr>
        <w:t xml:space="preserve">. </w:t>
      </w:r>
      <w:r>
        <w:rPr>
          <w:color w:val="000000"/>
          <w:lang w:eastAsia="hu-HU"/>
        </w:rPr>
        <w:t>Amit mond, az igaz</w:t>
      </w:r>
      <w:r w:rsidRPr="00B35DE3">
        <w:rPr>
          <w:color w:val="000000"/>
          <w:lang w:eastAsia="hu-HU"/>
        </w:rPr>
        <w:t xml:space="preserve">, </w:t>
      </w:r>
      <w:r>
        <w:rPr>
          <w:color w:val="000000"/>
          <w:lang w:eastAsia="hu-HU"/>
        </w:rPr>
        <w:t>de burkoltan valami másra is céloz:</w:t>
      </w:r>
      <w:r w:rsidRPr="00B35DE3">
        <w:rPr>
          <w:color w:val="000000"/>
          <w:lang w:eastAsia="hu-HU"/>
        </w:rPr>
        <w:t xml:space="preserve"> </w:t>
      </w:r>
      <w:r>
        <w:rPr>
          <w:color w:val="000000"/>
          <w:lang w:eastAsia="hu-HU"/>
        </w:rPr>
        <w:t>„ez egy ’félrevezetés’ volt, és mégis teljesen</w:t>
      </w:r>
      <w:r w:rsidRPr="00B35DE3">
        <w:rPr>
          <w:color w:val="000000"/>
          <w:lang w:eastAsia="hu-HU"/>
        </w:rPr>
        <w:t xml:space="preserve"> </w:t>
      </w:r>
      <w:r>
        <w:rPr>
          <w:color w:val="000000"/>
          <w:lang w:eastAsia="hu-HU"/>
        </w:rPr>
        <w:t>megfelelő és</w:t>
      </w:r>
      <w:r w:rsidRPr="00B35DE3">
        <w:rPr>
          <w:color w:val="000000"/>
          <w:lang w:eastAsia="hu-HU"/>
        </w:rPr>
        <w:t xml:space="preserve"> </w:t>
      </w:r>
      <w:r>
        <w:rPr>
          <w:color w:val="000000"/>
          <w:lang w:eastAsia="hu-HU"/>
        </w:rPr>
        <w:t>hiteles volt</w:t>
      </w:r>
      <w:r w:rsidRPr="00B35DE3">
        <w:rPr>
          <w:color w:val="000000"/>
          <w:lang w:eastAsia="hu-HU"/>
        </w:rPr>
        <w:t xml:space="preserve">, </w:t>
      </w:r>
      <w:r>
        <w:rPr>
          <w:i/>
          <w:iCs/>
          <w:color w:val="000000"/>
          <w:lang w:eastAsia="hu-HU"/>
        </w:rPr>
        <w:t>ami a kérdést illette</w:t>
      </w:r>
      <w:r w:rsidRPr="006569C8">
        <w:rPr>
          <w:iCs/>
          <w:color w:val="000000"/>
          <w:lang w:eastAsia="hu-HU"/>
        </w:rPr>
        <w:t>”</w:t>
      </w:r>
      <w:r w:rsidRPr="00B35DE3">
        <w:rPr>
          <w:color w:val="000000"/>
          <w:lang w:eastAsia="hu-HU"/>
        </w:rPr>
        <w:t xml:space="preserve"> (FEP 540).</w:t>
      </w:r>
    </w:p>
  </w:footnote>
  <w:footnote w:id="34">
    <w:p w14:paraId="3CA2D29F" w14:textId="77777777" w:rsidR="001700F9" w:rsidRPr="003D446A" w:rsidRDefault="001700F9" w:rsidP="003D446A">
      <w:pPr>
        <w:spacing w:before="0" w:after="0"/>
        <w:ind w:firstLine="426"/>
        <w:jc w:val="both"/>
        <w:rPr>
          <w:color w:val="000000"/>
          <w:sz w:val="20"/>
          <w:szCs w:val="20"/>
          <w:lang w:eastAsia="hu-HU"/>
        </w:rPr>
      </w:pPr>
      <w:r w:rsidRPr="003D446A">
        <w:rPr>
          <w:rStyle w:val="Lbjegyzet-hivatkozs"/>
          <w:sz w:val="20"/>
          <w:szCs w:val="20"/>
        </w:rPr>
        <w:t>5</w:t>
      </w:r>
      <w:r w:rsidRPr="003D446A">
        <w:rPr>
          <w:sz w:val="20"/>
          <w:szCs w:val="20"/>
        </w:rPr>
        <w:t xml:space="preserve"> </w:t>
      </w:r>
      <w:r w:rsidRPr="003D446A">
        <w:rPr>
          <w:color w:val="000000"/>
          <w:sz w:val="20"/>
          <w:szCs w:val="20"/>
          <w:lang w:eastAsia="hu-HU"/>
        </w:rPr>
        <w:t xml:space="preserve">SD 1:166. </w:t>
      </w:r>
      <w:r>
        <w:rPr>
          <w:color w:val="000000"/>
          <w:sz w:val="20"/>
          <w:szCs w:val="20"/>
          <w:lang w:eastAsia="hu-HU"/>
        </w:rPr>
        <w:t>Más szavakkal</w:t>
      </w:r>
      <w:r w:rsidRPr="003D446A">
        <w:rPr>
          <w:color w:val="000000"/>
          <w:sz w:val="20"/>
          <w:szCs w:val="20"/>
          <w:lang w:eastAsia="hu-HU"/>
        </w:rPr>
        <w:t xml:space="preserve">, </w:t>
      </w:r>
      <w:r>
        <w:rPr>
          <w:color w:val="000000"/>
          <w:sz w:val="20"/>
          <w:szCs w:val="20"/>
          <w:lang w:eastAsia="hu-HU"/>
        </w:rPr>
        <w:t>a különböző bolygók</w:t>
      </w:r>
      <w:r w:rsidRPr="003D446A">
        <w:rPr>
          <w:color w:val="000000"/>
          <w:sz w:val="20"/>
          <w:szCs w:val="20"/>
          <w:lang w:eastAsia="hu-HU"/>
        </w:rPr>
        <w:t xml:space="preserve"> </w:t>
      </w:r>
      <w:r>
        <w:rPr>
          <w:color w:val="000000"/>
          <w:sz w:val="20"/>
          <w:szCs w:val="20"/>
          <w:lang w:eastAsia="hu-HU"/>
        </w:rPr>
        <w:t>az energia-szubsztancia különböző fokozataiból épülnek fel</w:t>
      </w:r>
      <w:r w:rsidRPr="003D446A">
        <w:rPr>
          <w:color w:val="000000"/>
          <w:sz w:val="20"/>
          <w:szCs w:val="20"/>
          <w:lang w:eastAsia="hu-HU"/>
        </w:rPr>
        <w:t xml:space="preserve">, </w:t>
      </w:r>
      <w:r>
        <w:rPr>
          <w:color w:val="000000"/>
          <w:sz w:val="20"/>
          <w:szCs w:val="20"/>
          <w:lang w:eastAsia="hu-HU"/>
        </w:rPr>
        <w:t xml:space="preserve">de </w:t>
      </w:r>
      <w:proofErr w:type="spellStart"/>
      <w:r>
        <w:rPr>
          <w:color w:val="000000"/>
          <w:sz w:val="20"/>
          <w:szCs w:val="20"/>
          <w:lang w:eastAsia="hu-HU"/>
        </w:rPr>
        <w:t>karmikusan</w:t>
      </w:r>
      <w:proofErr w:type="spellEnd"/>
      <w:r w:rsidRPr="003D446A">
        <w:rPr>
          <w:color w:val="000000"/>
          <w:sz w:val="20"/>
          <w:szCs w:val="20"/>
          <w:lang w:eastAsia="hu-HU"/>
        </w:rPr>
        <w:t xml:space="preserve"> </w:t>
      </w:r>
      <w:r>
        <w:rPr>
          <w:color w:val="000000"/>
          <w:sz w:val="20"/>
          <w:szCs w:val="20"/>
          <w:lang w:eastAsia="hu-HU"/>
        </w:rPr>
        <w:t>össze vannak kötve</w:t>
      </w:r>
      <w:r w:rsidRPr="003D446A">
        <w:rPr>
          <w:color w:val="000000"/>
          <w:sz w:val="20"/>
          <w:szCs w:val="20"/>
          <w:lang w:eastAsia="hu-HU"/>
        </w:rPr>
        <w:t xml:space="preserve"> (</w:t>
      </w:r>
      <w:r>
        <w:rPr>
          <w:color w:val="000000"/>
          <w:sz w:val="20"/>
          <w:szCs w:val="20"/>
          <w:lang w:eastAsia="hu-HU"/>
        </w:rPr>
        <w:t>összenőve</w:t>
      </w:r>
      <w:r w:rsidRPr="003D446A">
        <w:rPr>
          <w:color w:val="000000"/>
          <w:sz w:val="20"/>
          <w:szCs w:val="20"/>
          <w:lang w:eastAsia="hu-HU"/>
        </w:rPr>
        <w:t>)</w:t>
      </w:r>
      <w:r>
        <w:rPr>
          <w:color w:val="000000"/>
          <w:sz w:val="20"/>
          <w:szCs w:val="20"/>
          <w:lang w:eastAsia="hu-HU"/>
        </w:rPr>
        <w:t xml:space="preserve"> egy egységes csoportként</w:t>
      </w:r>
      <w:r w:rsidRPr="003D446A">
        <w:rPr>
          <w:color w:val="000000"/>
          <w:sz w:val="20"/>
          <w:szCs w:val="20"/>
          <w:lang w:eastAsia="hu-HU"/>
        </w:rPr>
        <w:t xml:space="preserve"> (SOP 92; Dia 2:252).</w:t>
      </w:r>
    </w:p>
  </w:footnote>
  <w:footnote w:id="35">
    <w:p w14:paraId="4D76ECA9" w14:textId="77777777" w:rsidR="001700F9" w:rsidRDefault="001700F9" w:rsidP="00B25A1A">
      <w:pPr>
        <w:spacing w:before="0" w:after="0"/>
        <w:ind w:firstLine="426"/>
        <w:jc w:val="both"/>
        <w:rPr>
          <w:color w:val="000000"/>
          <w:sz w:val="20"/>
          <w:szCs w:val="20"/>
          <w:lang w:eastAsia="hu-HU"/>
        </w:rPr>
      </w:pPr>
      <w:r w:rsidRPr="00B25A1A">
        <w:rPr>
          <w:rStyle w:val="Lbjegyzet-hivatkozs"/>
          <w:sz w:val="20"/>
          <w:szCs w:val="20"/>
        </w:rPr>
        <w:t>6</w:t>
      </w:r>
      <w:r w:rsidRPr="00B25A1A">
        <w:rPr>
          <w:sz w:val="20"/>
          <w:szCs w:val="20"/>
        </w:rPr>
        <w:t xml:space="preserve"> Az utols</w:t>
      </w:r>
      <w:r>
        <w:rPr>
          <w:color w:val="000000"/>
          <w:sz w:val="20"/>
          <w:szCs w:val="20"/>
          <w:lang w:eastAsia="hu-HU"/>
        </w:rPr>
        <w:t>ó levél, amit</w:t>
      </w:r>
      <w:r w:rsidRPr="00B25A1A">
        <w:rPr>
          <w:color w:val="000000"/>
          <w:sz w:val="20"/>
          <w:szCs w:val="20"/>
          <w:lang w:eastAsia="hu-HU"/>
        </w:rPr>
        <w:t xml:space="preserve"> Sinnett </w:t>
      </w:r>
      <w:r>
        <w:rPr>
          <w:color w:val="000000"/>
          <w:sz w:val="20"/>
          <w:szCs w:val="20"/>
          <w:lang w:eastAsia="hu-HU"/>
        </w:rPr>
        <w:t xml:space="preserve">közvetlenül </w:t>
      </w:r>
      <w:r w:rsidRPr="00B25A1A">
        <w:rPr>
          <w:color w:val="000000"/>
          <w:sz w:val="20"/>
          <w:szCs w:val="20"/>
          <w:lang w:eastAsia="hu-HU"/>
        </w:rPr>
        <w:t>KH</w:t>
      </w:r>
      <w:r>
        <w:rPr>
          <w:color w:val="000000"/>
          <w:sz w:val="20"/>
          <w:szCs w:val="20"/>
          <w:lang w:eastAsia="hu-HU"/>
        </w:rPr>
        <w:t>-</w:t>
      </w:r>
      <w:proofErr w:type="spellStart"/>
      <w:r>
        <w:rPr>
          <w:color w:val="000000"/>
          <w:sz w:val="20"/>
          <w:szCs w:val="20"/>
          <w:lang w:eastAsia="hu-HU"/>
        </w:rPr>
        <w:t>tól</w:t>
      </w:r>
      <w:proofErr w:type="spellEnd"/>
      <w:r>
        <w:rPr>
          <w:color w:val="000000"/>
          <w:sz w:val="20"/>
          <w:szCs w:val="20"/>
          <w:lang w:eastAsia="hu-HU"/>
        </w:rPr>
        <w:t xml:space="preserve"> kapott,</w:t>
      </w:r>
      <w:r w:rsidRPr="00B25A1A">
        <w:rPr>
          <w:color w:val="000000"/>
          <w:sz w:val="20"/>
          <w:szCs w:val="20"/>
          <w:lang w:eastAsia="hu-HU"/>
        </w:rPr>
        <w:t xml:space="preserve"> 1885</w:t>
      </w:r>
      <w:r>
        <w:rPr>
          <w:color w:val="000000"/>
          <w:sz w:val="20"/>
          <w:szCs w:val="20"/>
          <w:lang w:eastAsia="hu-HU"/>
        </w:rPr>
        <w:t>. végéről származik</w:t>
      </w:r>
      <w:r w:rsidRPr="00B25A1A">
        <w:rPr>
          <w:color w:val="000000"/>
          <w:sz w:val="20"/>
          <w:szCs w:val="20"/>
          <w:lang w:eastAsia="hu-HU"/>
        </w:rPr>
        <w:t xml:space="preserve"> (ML2 488 (#145), MLC 453). 1887</w:t>
      </w:r>
      <w:r>
        <w:rPr>
          <w:color w:val="000000"/>
          <w:sz w:val="20"/>
          <w:szCs w:val="20"/>
          <w:lang w:eastAsia="hu-HU"/>
        </w:rPr>
        <w:t xml:space="preserve">-től </w:t>
      </w:r>
      <w:r w:rsidRPr="00B25A1A">
        <w:rPr>
          <w:color w:val="000000"/>
          <w:sz w:val="20"/>
          <w:szCs w:val="20"/>
          <w:lang w:eastAsia="hu-HU"/>
        </w:rPr>
        <w:t>1921</w:t>
      </w:r>
      <w:r>
        <w:rPr>
          <w:color w:val="000000"/>
          <w:sz w:val="20"/>
          <w:szCs w:val="20"/>
          <w:lang w:eastAsia="hu-HU"/>
        </w:rPr>
        <w:t>-es haláláig</w:t>
      </w:r>
      <w:r w:rsidRPr="00B25A1A">
        <w:rPr>
          <w:color w:val="000000"/>
          <w:sz w:val="20"/>
          <w:szCs w:val="20"/>
          <w:lang w:eastAsia="hu-HU"/>
        </w:rPr>
        <w:t xml:space="preserve"> Sinnett </w:t>
      </w:r>
      <w:r>
        <w:rPr>
          <w:color w:val="000000"/>
          <w:sz w:val="20"/>
          <w:szCs w:val="20"/>
          <w:lang w:eastAsia="hu-HU"/>
        </w:rPr>
        <w:t>több tisztánlátót is felhasznált abban a sikeres (az ő véleménye szerint!)</w:t>
      </w:r>
      <w:r w:rsidRPr="00B25A1A">
        <w:rPr>
          <w:color w:val="000000"/>
          <w:sz w:val="20"/>
          <w:szCs w:val="20"/>
          <w:lang w:eastAsia="hu-HU"/>
        </w:rPr>
        <w:t xml:space="preserve"> </w:t>
      </w:r>
      <w:r>
        <w:rPr>
          <w:color w:val="000000"/>
          <w:sz w:val="20"/>
          <w:szCs w:val="20"/>
          <w:lang w:eastAsia="hu-HU"/>
        </w:rPr>
        <w:t>erőfeszítésében, hogy kapcsolatban maradjon</w:t>
      </w:r>
      <w:r w:rsidRPr="00B25A1A">
        <w:rPr>
          <w:color w:val="000000"/>
          <w:sz w:val="20"/>
          <w:szCs w:val="20"/>
          <w:lang w:eastAsia="hu-HU"/>
        </w:rPr>
        <w:t xml:space="preserve"> KH</w:t>
      </w:r>
      <w:r>
        <w:rPr>
          <w:color w:val="000000"/>
          <w:sz w:val="20"/>
          <w:szCs w:val="20"/>
          <w:lang w:eastAsia="hu-HU"/>
        </w:rPr>
        <w:t>-</w:t>
      </w:r>
      <w:proofErr w:type="spellStart"/>
      <w:r>
        <w:rPr>
          <w:color w:val="000000"/>
          <w:sz w:val="20"/>
          <w:szCs w:val="20"/>
          <w:lang w:eastAsia="hu-HU"/>
        </w:rPr>
        <w:t>val</w:t>
      </w:r>
      <w:proofErr w:type="spellEnd"/>
      <w:r>
        <w:rPr>
          <w:color w:val="000000"/>
          <w:sz w:val="20"/>
          <w:szCs w:val="20"/>
          <w:lang w:eastAsia="hu-HU"/>
        </w:rPr>
        <w:t xml:space="preserve"> és a többi</w:t>
      </w:r>
      <w:r w:rsidRPr="00B25A1A">
        <w:rPr>
          <w:color w:val="000000"/>
          <w:sz w:val="20"/>
          <w:szCs w:val="20"/>
          <w:lang w:eastAsia="hu-HU"/>
        </w:rPr>
        <w:t xml:space="preserve"> </w:t>
      </w:r>
      <w:r>
        <w:rPr>
          <w:color w:val="000000"/>
          <w:sz w:val="20"/>
          <w:szCs w:val="20"/>
          <w:lang w:eastAsia="hu-HU"/>
        </w:rPr>
        <w:t>Mesterrel</w:t>
      </w:r>
      <w:r w:rsidRPr="00B25A1A">
        <w:rPr>
          <w:color w:val="000000"/>
          <w:sz w:val="20"/>
          <w:szCs w:val="20"/>
          <w:lang w:eastAsia="hu-HU"/>
        </w:rPr>
        <w:t xml:space="preserve">. KH </w:t>
      </w:r>
      <w:r>
        <w:rPr>
          <w:color w:val="000000"/>
          <w:sz w:val="20"/>
          <w:szCs w:val="20"/>
          <w:lang w:eastAsia="hu-HU"/>
        </w:rPr>
        <w:t>állítólag</w:t>
      </w:r>
      <w:r w:rsidRPr="00B25A1A">
        <w:rPr>
          <w:color w:val="000000"/>
          <w:sz w:val="20"/>
          <w:szCs w:val="20"/>
          <w:lang w:eastAsia="hu-HU"/>
        </w:rPr>
        <w:t xml:space="preserve"> </w:t>
      </w:r>
      <w:r>
        <w:rPr>
          <w:color w:val="000000"/>
          <w:sz w:val="20"/>
          <w:szCs w:val="20"/>
          <w:lang w:eastAsia="hu-HU"/>
        </w:rPr>
        <w:t>azt mondta neki, hogy semmit se mondjon másoknak ezekről a kapcsolatokról,</w:t>
      </w:r>
      <w:r w:rsidRPr="00B25A1A">
        <w:rPr>
          <w:color w:val="000000"/>
          <w:sz w:val="20"/>
          <w:szCs w:val="20"/>
          <w:lang w:eastAsia="hu-HU"/>
        </w:rPr>
        <w:t xml:space="preserve"> </w:t>
      </w:r>
      <w:r>
        <w:rPr>
          <w:color w:val="000000"/>
          <w:sz w:val="20"/>
          <w:szCs w:val="20"/>
          <w:lang w:eastAsia="hu-HU"/>
        </w:rPr>
        <w:t xml:space="preserve">beleértve </w:t>
      </w:r>
      <w:r w:rsidRPr="00B25A1A">
        <w:rPr>
          <w:color w:val="000000"/>
          <w:sz w:val="20"/>
          <w:szCs w:val="20"/>
          <w:lang w:eastAsia="hu-HU"/>
        </w:rPr>
        <w:t>HPB</w:t>
      </w:r>
      <w:r>
        <w:rPr>
          <w:color w:val="000000"/>
          <w:sz w:val="20"/>
          <w:szCs w:val="20"/>
          <w:lang w:eastAsia="hu-HU"/>
        </w:rPr>
        <w:t>-t is</w:t>
      </w:r>
      <w:r w:rsidRPr="00B25A1A">
        <w:rPr>
          <w:color w:val="000000"/>
          <w:sz w:val="20"/>
          <w:szCs w:val="20"/>
          <w:lang w:eastAsia="hu-HU"/>
        </w:rPr>
        <w:t xml:space="preserve">. </w:t>
      </w:r>
      <w:r>
        <w:rPr>
          <w:color w:val="000000"/>
          <w:sz w:val="20"/>
          <w:szCs w:val="20"/>
          <w:lang w:eastAsia="hu-HU"/>
        </w:rPr>
        <w:t>Arról is biztosította Sinnett-</w:t>
      </w:r>
      <w:proofErr w:type="spellStart"/>
      <w:r>
        <w:rPr>
          <w:color w:val="000000"/>
          <w:sz w:val="20"/>
          <w:szCs w:val="20"/>
          <w:lang w:eastAsia="hu-HU"/>
        </w:rPr>
        <w:t>et</w:t>
      </w:r>
      <w:proofErr w:type="spellEnd"/>
      <w:r>
        <w:rPr>
          <w:color w:val="000000"/>
          <w:sz w:val="20"/>
          <w:szCs w:val="20"/>
          <w:lang w:eastAsia="hu-HU"/>
        </w:rPr>
        <w:t xml:space="preserve">, hogy a </w:t>
      </w:r>
      <w:r w:rsidRPr="00B25A1A">
        <w:rPr>
          <w:color w:val="000000"/>
          <w:sz w:val="20"/>
          <w:szCs w:val="20"/>
          <w:lang w:eastAsia="hu-HU"/>
        </w:rPr>
        <w:t>Mars</w:t>
      </w:r>
      <w:r>
        <w:rPr>
          <w:color w:val="000000"/>
          <w:sz w:val="20"/>
          <w:szCs w:val="20"/>
          <w:lang w:eastAsia="hu-HU"/>
        </w:rPr>
        <w:t>sal és a</w:t>
      </w:r>
      <w:r w:rsidRPr="00B25A1A">
        <w:rPr>
          <w:color w:val="000000"/>
          <w:sz w:val="20"/>
          <w:szCs w:val="20"/>
          <w:lang w:eastAsia="hu-HU"/>
        </w:rPr>
        <w:t xml:space="preserve"> Mer</w:t>
      </w:r>
      <w:r>
        <w:rPr>
          <w:color w:val="000000"/>
          <w:sz w:val="20"/>
          <w:szCs w:val="20"/>
          <w:lang w:eastAsia="hu-HU"/>
        </w:rPr>
        <w:t>kúrral kapcsolatos nézetei tökéletesen helyesek!</w:t>
      </w:r>
      <w:r w:rsidRPr="00B25A1A">
        <w:rPr>
          <w:color w:val="000000"/>
          <w:sz w:val="20"/>
          <w:szCs w:val="20"/>
          <w:lang w:eastAsia="hu-HU"/>
        </w:rPr>
        <w:t xml:space="preserve"> (</w:t>
      </w:r>
      <w:r>
        <w:rPr>
          <w:color w:val="000000"/>
          <w:sz w:val="20"/>
          <w:szCs w:val="20"/>
          <w:lang w:eastAsia="hu-HU"/>
        </w:rPr>
        <w:t>Lásd</w:t>
      </w:r>
      <w:r w:rsidRPr="00B25A1A">
        <w:rPr>
          <w:color w:val="000000"/>
          <w:sz w:val="20"/>
          <w:szCs w:val="20"/>
          <w:lang w:eastAsia="hu-HU"/>
        </w:rPr>
        <w:t xml:space="preserve">: </w:t>
      </w:r>
      <w:proofErr w:type="spellStart"/>
      <w:r w:rsidRPr="00B25A1A">
        <w:rPr>
          <w:i/>
          <w:iCs/>
          <w:color w:val="000000"/>
          <w:sz w:val="20"/>
          <w:szCs w:val="20"/>
          <w:lang w:eastAsia="hu-HU"/>
        </w:rPr>
        <w:t>Autobiography</w:t>
      </w:r>
      <w:proofErr w:type="spellEnd"/>
      <w:r w:rsidRPr="00B25A1A">
        <w:rPr>
          <w:i/>
          <w:iCs/>
          <w:color w:val="000000"/>
          <w:sz w:val="20"/>
          <w:szCs w:val="20"/>
          <w:lang w:eastAsia="hu-HU"/>
        </w:rPr>
        <w:t xml:space="preserve"> of Alfred Percy Sinnett</w:t>
      </w:r>
      <w:r w:rsidRPr="00B25A1A">
        <w:rPr>
          <w:color w:val="000000"/>
          <w:sz w:val="20"/>
          <w:szCs w:val="20"/>
          <w:lang w:eastAsia="hu-HU"/>
        </w:rPr>
        <w:t xml:space="preserve">, Theosophical </w:t>
      </w:r>
      <w:proofErr w:type="spellStart"/>
      <w:r w:rsidRPr="00B25A1A">
        <w:rPr>
          <w:color w:val="000000"/>
          <w:sz w:val="20"/>
          <w:szCs w:val="20"/>
          <w:lang w:eastAsia="hu-HU"/>
        </w:rPr>
        <w:t>History</w:t>
      </w:r>
      <w:proofErr w:type="spellEnd"/>
      <w:r w:rsidRPr="00B25A1A">
        <w:rPr>
          <w:color w:val="000000"/>
          <w:sz w:val="20"/>
          <w:szCs w:val="20"/>
          <w:lang w:eastAsia="hu-HU"/>
        </w:rPr>
        <w:t xml:space="preserve"> Centre, 1986, 39-41; Virginia Hanson, </w:t>
      </w:r>
      <w:r w:rsidRPr="00B25A1A">
        <w:rPr>
          <w:i/>
          <w:iCs/>
          <w:color w:val="000000"/>
          <w:sz w:val="20"/>
          <w:szCs w:val="20"/>
          <w:lang w:eastAsia="hu-HU"/>
        </w:rPr>
        <w:t xml:space="preserve">Masters and </w:t>
      </w:r>
      <w:proofErr w:type="spellStart"/>
      <w:r w:rsidRPr="00B25A1A">
        <w:rPr>
          <w:i/>
          <w:iCs/>
          <w:color w:val="000000"/>
          <w:sz w:val="20"/>
          <w:szCs w:val="20"/>
          <w:lang w:eastAsia="hu-HU"/>
        </w:rPr>
        <w:t>Men</w:t>
      </w:r>
      <w:proofErr w:type="spellEnd"/>
      <w:r w:rsidRPr="00B25A1A">
        <w:rPr>
          <w:color w:val="000000"/>
          <w:sz w:val="20"/>
          <w:szCs w:val="20"/>
          <w:lang w:eastAsia="hu-HU"/>
        </w:rPr>
        <w:t xml:space="preserve">, TPH, 1980, 304-10; MLC 465; </w:t>
      </w:r>
      <w:r w:rsidRPr="00B25A1A">
        <w:rPr>
          <w:i/>
          <w:iCs/>
          <w:color w:val="000000"/>
          <w:sz w:val="20"/>
          <w:szCs w:val="20"/>
          <w:lang w:eastAsia="hu-HU"/>
        </w:rPr>
        <w:t xml:space="preserve">Theosophical </w:t>
      </w:r>
      <w:proofErr w:type="spellStart"/>
      <w:r w:rsidRPr="00B25A1A">
        <w:rPr>
          <w:i/>
          <w:iCs/>
          <w:color w:val="000000"/>
          <w:sz w:val="20"/>
          <w:szCs w:val="20"/>
          <w:lang w:eastAsia="hu-HU"/>
        </w:rPr>
        <w:t>History</w:t>
      </w:r>
      <w:proofErr w:type="spellEnd"/>
      <w:r w:rsidRPr="00B25A1A">
        <w:rPr>
          <w:color w:val="000000"/>
          <w:sz w:val="20"/>
          <w:szCs w:val="20"/>
          <w:lang w:eastAsia="hu-HU"/>
        </w:rPr>
        <w:t xml:space="preserve">, </w:t>
      </w:r>
      <w:proofErr w:type="spellStart"/>
      <w:r w:rsidRPr="00B25A1A">
        <w:rPr>
          <w:color w:val="000000"/>
          <w:sz w:val="20"/>
          <w:szCs w:val="20"/>
          <w:lang w:eastAsia="hu-HU"/>
        </w:rPr>
        <w:t>Oct</w:t>
      </w:r>
      <w:proofErr w:type="spellEnd"/>
      <w:r w:rsidRPr="00B25A1A">
        <w:rPr>
          <w:color w:val="000000"/>
          <w:sz w:val="20"/>
          <w:szCs w:val="20"/>
          <w:lang w:eastAsia="hu-HU"/>
        </w:rPr>
        <w:t xml:space="preserve"> 1986, 205-7, </w:t>
      </w:r>
      <w:proofErr w:type="spellStart"/>
      <w:r w:rsidRPr="00B25A1A">
        <w:rPr>
          <w:color w:val="000000"/>
          <w:sz w:val="20"/>
          <w:szCs w:val="20"/>
          <w:lang w:eastAsia="hu-HU"/>
        </w:rPr>
        <w:t>Apr</w:t>
      </w:r>
      <w:proofErr w:type="spellEnd"/>
      <w:r w:rsidRPr="00B25A1A">
        <w:rPr>
          <w:color w:val="000000"/>
          <w:sz w:val="20"/>
          <w:szCs w:val="20"/>
          <w:lang w:eastAsia="hu-HU"/>
        </w:rPr>
        <w:t xml:space="preserve"> 1987, 51-2.)</w:t>
      </w:r>
    </w:p>
    <w:p w14:paraId="6661F37F" w14:textId="77777777" w:rsidR="001700F9" w:rsidRPr="00B25A1A" w:rsidRDefault="001700F9" w:rsidP="00B25A1A">
      <w:pPr>
        <w:spacing w:before="0" w:after="0"/>
        <w:ind w:firstLine="426"/>
        <w:jc w:val="both"/>
        <w:rPr>
          <w:color w:val="000000"/>
          <w:sz w:val="20"/>
          <w:szCs w:val="20"/>
          <w:lang w:eastAsia="hu-HU"/>
        </w:rPr>
      </w:pPr>
      <w:r>
        <w:rPr>
          <w:color w:val="000000"/>
          <w:sz w:val="20"/>
          <w:szCs w:val="20"/>
          <w:lang w:eastAsia="hu-HU"/>
        </w:rPr>
        <w:t>Egy</w:t>
      </w:r>
      <w:r w:rsidRPr="00B25A1A">
        <w:rPr>
          <w:color w:val="000000"/>
          <w:sz w:val="20"/>
          <w:szCs w:val="20"/>
          <w:lang w:eastAsia="hu-HU"/>
        </w:rPr>
        <w:t xml:space="preserve"> Robert King</w:t>
      </w:r>
      <w:r w:rsidRPr="00DF7380">
        <w:rPr>
          <w:color w:val="000000"/>
          <w:sz w:val="20"/>
          <w:szCs w:val="20"/>
          <w:lang w:eastAsia="hu-HU"/>
        </w:rPr>
        <w:t xml:space="preserve"> </w:t>
      </w:r>
      <w:r>
        <w:rPr>
          <w:color w:val="000000"/>
          <w:sz w:val="20"/>
          <w:szCs w:val="20"/>
          <w:lang w:eastAsia="hu-HU"/>
        </w:rPr>
        <w:t xml:space="preserve">nevű </w:t>
      </w:r>
      <w:r w:rsidRPr="00B25A1A">
        <w:rPr>
          <w:color w:val="000000"/>
          <w:sz w:val="20"/>
          <w:szCs w:val="20"/>
          <w:lang w:eastAsia="hu-HU"/>
        </w:rPr>
        <w:t>m</w:t>
      </w:r>
      <w:r>
        <w:rPr>
          <w:color w:val="000000"/>
          <w:sz w:val="20"/>
          <w:szCs w:val="20"/>
          <w:lang w:eastAsia="hu-HU"/>
        </w:rPr>
        <w:t>é</w:t>
      </w:r>
      <w:r w:rsidRPr="00B25A1A">
        <w:rPr>
          <w:color w:val="000000"/>
          <w:sz w:val="20"/>
          <w:szCs w:val="20"/>
          <w:lang w:eastAsia="hu-HU"/>
        </w:rPr>
        <w:t>dium</w:t>
      </w:r>
      <w:r>
        <w:rPr>
          <w:color w:val="000000"/>
          <w:sz w:val="20"/>
          <w:szCs w:val="20"/>
          <w:lang w:eastAsia="hu-HU"/>
        </w:rPr>
        <w:t>on keresztül</w:t>
      </w:r>
      <w:r w:rsidRPr="00B25A1A">
        <w:rPr>
          <w:color w:val="000000"/>
          <w:sz w:val="20"/>
          <w:szCs w:val="20"/>
          <w:lang w:eastAsia="hu-HU"/>
        </w:rPr>
        <w:t xml:space="preserve"> Sinnett </w:t>
      </w:r>
      <w:r>
        <w:rPr>
          <w:color w:val="000000"/>
          <w:sz w:val="20"/>
          <w:szCs w:val="20"/>
          <w:lang w:eastAsia="hu-HU"/>
        </w:rPr>
        <w:t>megtudta egy</w:t>
      </w:r>
      <w:r w:rsidRPr="00B25A1A">
        <w:rPr>
          <w:color w:val="000000"/>
          <w:sz w:val="20"/>
          <w:szCs w:val="20"/>
          <w:lang w:eastAsia="hu-HU"/>
        </w:rPr>
        <w:t xml:space="preserve"> </w:t>
      </w:r>
      <w:r w:rsidRPr="00DF7380">
        <w:rPr>
          <w:sz w:val="20"/>
          <w:szCs w:val="20"/>
          <w:lang w:eastAsia="hu-HU"/>
        </w:rPr>
        <w:t>testetlen</w:t>
      </w:r>
      <w:r w:rsidRPr="00DF7380">
        <w:rPr>
          <w:color w:val="000000"/>
          <w:sz w:val="20"/>
          <w:szCs w:val="20"/>
          <w:lang w:eastAsia="hu-HU"/>
        </w:rPr>
        <w:t xml:space="preserve"> </w:t>
      </w:r>
      <w:r>
        <w:rPr>
          <w:color w:val="000000"/>
          <w:sz w:val="20"/>
          <w:szCs w:val="20"/>
          <w:lang w:eastAsia="hu-HU"/>
        </w:rPr>
        <w:t>lénytől</w:t>
      </w:r>
      <w:r w:rsidRPr="00B25A1A">
        <w:rPr>
          <w:color w:val="000000"/>
          <w:sz w:val="20"/>
          <w:szCs w:val="20"/>
          <w:lang w:eastAsia="hu-HU"/>
        </w:rPr>
        <w:t xml:space="preserve"> </w:t>
      </w:r>
      <w:r>
        <w:rPr>
          <w:color w:val="000000"/>
          <w:sz w:val="20"/>
          <w:szCs w:val="20"/>
          <w:lang w:eastAsia="hu-HU"/>
        </w:rPr>
        <w:t xml:space="preserve">– aki kijelentette, hogy </w:t>
      </w:r>
      <w:r w:rsidRPr="00B25A1A">
        <w:rPr>
          <w:color w:val="000000"/>
          <w:sz w:val="20"/>
          <w:szCs w:val="20"/>
          <w:lang w:eastAsia="hu-HU"/>
        </w:rPr>
        <w:t xml:space="preserve">Laplace </w:t>
      </w:r>
      <w:r>
        <w:rPr>
          <w:color w:val="000000"/>
          <w:sz w:val="20"/>
          <w:szCs w:val="20"/>
          <w:lang w:eastAsia="hu-HU"/>
        </w:rPr>
        <w:t>volt –, hogy a</w:t>
      </w:r>
      <w:r w:rsidRPr="00B25A1A">
        <w:rPr>
          <w:color w:val="000000"/>
          <w:sz w:val="20"/>
          <w:szCs w:val="20"/>
          <w:lang w:eastAsia="hu-HU"/>
        </w:rPr>
        <w:t xml:space="preserve"> </w:t>
      </w:r>
      <w:proofErr w:type="spellStart"/>
      <w:r w:rsidRPr="00B25A1A">
        <w:rPr>
          <w:color w:val="000000"/>
          <w:sz w:val="20"/>
          <w:szCs w:val="20"/>
          <w:lang w:eastAsia="hu-HU"/>
        </w:rPr>
        <w:t>Mars</w:t>
      </w:r>
      <w:r>
        <w:rPr>
          <w:color w:val="000000"/>
          <w:sz w:val="20"/>
          <w:szCs w:val="20"/>
          <w:lang w:eastAsia="hu-HU"/>
        </w:rPr>
        <w:t>ot</w:t>
      </w:r>
      <w:proofErr w:type="spellEnd"/>
      <w:r>
        <w:rPr>
          <w:color w:val="000000"/>
          <w:sz w:val="20"/>
          <w:szCs w:val="20"/>
          <w:lang w:eastAsia="hu-HU"/>
        </w:rPr>
        <w:t xml:space="preserve"> még mindig lakják a földi emberiség tagjai</w:t>
      </w:r>
      <w:r w:rsidRPr="00B25A1A">
        <w:rPr>
          <w:color w:val="000000"/>
          <w:sz w:val="20"/>
          <w:szCs w:val="20"/>
          <w:lang w:eastAsia="hu-HU"/>
        </w:rPr>
        <w:t xml:space="preserve">, </w:t>
      </w:r>
      <w:r>
        <w:rPr>
          <w:color w:val="000000"/>
          <w:sz w:val="20"/>
          <w:szCs w:val="20"/>
          <w:lang w:eastAsia="hu-HU"/>
        </w:rPr>
        <w:t>akiknek többsége</w:t>
      </w:r>
      <w:r w:rsidRPr="00B25A1A">
        <w:rPr>
          <w:color w:val="000000"/>
          <w:sz w:val="20"/>
          <w:szCs w:val="20"/>
          <w:lang w:eastAsia="hu-HU"/>
        </w:rPr>
        <w:t xml:space="preserve"> </w:t>
      </w:r>
      <w:r>
        <w:rPr>
          <w:color w:val="000000"/>
          <w:sz w:val="20"/>
          <w:szCs w:val="20"/>
          <w:lang w:eastAsia="hu-HU"/>
        </w:rPr>
        <w:t>késlekedő</w:t>
      </w:r>
      <w:r w:rsidRPr="00B25A1A">
        <w:rPr>
          <w:color w:val="000000"/>
          <w:sz w:val="20"/>
          <w:szCs w:val="20"/>
          <w:lang w:eastAsia="hu-HU"/>
        </w:rPr>
        <w:t xml:space="preserve">, </w:t>
      </w:r>
      <w:r>
        <w:rPr>
          <w:color w:val="000000"/>
          <w:sz w:val="20"/>
          <w:szCs w:val="20"/>
          <w:lang w:eastAsia="hu-HU"/>
        </w:rPr>
        <w:t>és ala</w:t>
      </w:r>
      <w:r>
        <w:rPr>
          <w:color w:val="000000"/>
          <w:sz w:val="20"/>
          <w:szCs w:val="20"/>
          <w:lang w:eastAsia="hu-HU"/>
        </w:rPr>
        <w:t>n</w:t>
      </w:r>
      <w:r>
        <w:rPr>
          <w:color w:val="000000"/>
          <w:sz w:val="20"/>
          <w:szCs w:val="20"/>
          <w:lang w:eastAsia="hu-HU"/>
        </w:rPr>
        <w:t>tas, leromlott körülmények között élnek. A m</w:t>
      </w:r>
      <w:r w:rsidRPr="00B25A1A">
        <w:rPr>
          <w:color w:val="000000"/>
          <w:sz w:val="20"/>
          <w:szCs w:val="20"/>
          <w:lang w:eastAsia="hu-HU"/>
        </w:rPr>
        <w:t>ars</w:t>
      </w:r>
      <w:r>
        <w:rPr>
          <w:color w:val="000000"/>
          <w:sz w:val="20"/>
          <w:szCs w:val="20"/>
          <w:lang w:eastAsia="hu-HU"/>
        </w:rPr>
        <w:t>i állatvilág</w:t>
      </w:r>
      <w:r w:rsidRPr="00B25A1A">
        <w:rPr>
          <w:color w:val="000000"/>
          <w:sz w:val="20"/>
          <w:szCs w:val="20"/>
          <w:lang w:eastAsia="hu-HU"/>
        </w:rPr>
        <w:t xml:space="preserve"> </w:t>
      </w:r>
      <w:r>
        <w:rPr>
          <w:color w:val="000000"/>
          <w:sz w:val="20"/>
          <w:szCs w:val="20"/>
          <w:lang w:eastAsia="hu-HU"/>
        </w:rPr>
        <w:t>kizárólag hüllőkből áll</w:t>
      </w:r>
      <w:r w:rsidRPr="00B25A1A">
        <w:rPr>
          <w:color w:val="000000"/>
          <w:sz w:val="20"/>
          <w:szCs w:val="20"/>
          <w:lang w:eastAsia="hu-HU"/>
        </w:rPr>
        <w:t xml:space="preserve">, </w:t>
      </w:r>
      <w:r>
        <w:rPr>
          <w:color w:val="000000"/>
          <w:sz w:val="20"/>
          <w:szCs w:val="20"/>
          <w:lang w:eastAsia="hu-HU"/>
        </w:rPr>
        <w:t>amelyek a „csatornákban” vagy tengeri öblökben élnek</w:t>
      </w:r>
      <w:r w:rsidRPr="00B25A1A">
        <w:rPr>
          <w:color w:val="000000"/>
          <w:sz w:val="20"/>
          <w:szCs w:val="20"/>
          <w:lang w:eastAsia="hu-HU"/>
        </w:rPr>
        <w:t xml:space="preserve"> (Leslie Price, ‘A Martian </w:t>
      </w:r>
      <w:proofErr w:type="spellStart"/>
      <w:r w:rsidRPr="00B25A1A">
        <w:rPr>
          <w:color w:val="000000"/>
          <w:sz w:val="20"/>
          <w:szCs w:val="20"/>
          <w:lang w:eastAsia="hu-HU"/>
        </w:rPr>
        <w:t>problem</w:t>
      </w:r>
      <w:proofErr w:type="spellEnd"/>
      <w:r w:rsidRPr="00B25A1A">
        <w:rPr>
          <w:color w:val="000000"/>
          <w:sz w:val="20"/>
          <w:szCs w:val="20"/>
          <w:lang w:eastAsia="hu-HU"/>
        </w:rPr>
        <w:t xml:space="preserve"> </w:t>
      </w:r>
      <w:proofErr w:type="spellStart"/>
      <w:r w:rsidRPr="00B25A1A">
        <w:rPr>
          <w:color w:val="000000"/>
          <w:sz w:val="20"/>
          <w:szCs w:val="20"/>
          <w:lang w:eastAsia="hu-HU"/>
        </w:rPr>
        <w:t>solved</w:t>
      </w:r>
      <w:proofErr w:type="spellEnd"/>
      <w:r w:rsidRPr="00B25A1A">
        <w:rPr>
          <w:color w:val="000000"/>
          <w:sz w:val="20"/>
          <w:szCs w:val="20"/>
          <w:lang w:eastAsia="hu-HU"/>
        </w:rPr>
        <w:t xml:space="preserve">?’, </w:t>
      </w:r>
      <w:r w:rsidRPr="00B25A1A">
        <w:rPr>
          <w:i/>
          <w:iCs/>
          <w:color w:val="000000"/>
          <w:sz w:val="20"/>
          <w:szCs w:val="20"/>
          <w:lang w:eastAsia="hu-HU"/>
        </w:rPr>
        <w:t xml:space="preserve">Theosophical </w:t>
      </w:r>
      <w:proofErr w:type="spellStart"/>
      <w:r w:rsidRPr="00B25A1A">
        <w:rPr>
          <w:i/>
          <w:iCs/>
          <w:color w:val="000000"/>
          <w:sz w:val="20"/>
          <w:szCs w:val="20"/>
          <w:lang w:eastAsia="hu-HU"/>
        </w:rPr>
        <w:t>History</w:t>
      </w:r>
      <w:proofErr w:type="spellEnd"/>
      <w:r w:rsidRPr="00B25A1A">
        <w:rPr>
          <w:color w:val="000000"/>
          <w:sz w:val="20"/>
          <w:szCs w:val="20"/>
          <w:lang w:eastAsia="hu-HU"/>
        </w:rPr>
        <w:t xml:space="preserve">, </w:t>
      </w:r>
      <w:proofErr w:type="spellStart"/>
      <w:r w:rsidRPr="00B25A1A">
        <w:rPr>
          <w:color w:val="000000"/>
          <w:sz w:val="20"/>
          <w:szCs w:val="20"/>
          <w:lang w:eastAsia="hu-HU"/>
        </w:rPr>
        <w:t>Oct</w:t>
      </w:r>
      <w:proofErr w:type="spellEnd"/>
      <w:r w:rsidRPr="00B25A1A">
        <w:rPr>
          <w:color w:val="000000"/>
          <w:sz w:val="20"/>
          <w:szCs w:val="20"/>
          <w:lang w:eastAsia="hu-HU"/>
        </w:rPr>
        <w:t xml:space="preserve"> 2006, 5-11).</w:t>
      </w:r>
    </w:p>
  </w:footnote>
  <w:footnote w:id="36">
    <w:p w14:paraId="56C742C0" w14:textId="77777777" w:rsidR="001700F9" w:rsidRDefault="001700F9" w:rsidP="0009477B">
      <w:pPr>
        <w:spacing w:before="0" w:after="0"/>
        <w:ind w:firstLine="426"/>
        <w:jc w:val="both"/>
        <w:rPr>
          <w:color w:val="000000"/>
          <w:sz w:val="20"/>
          <w:szCs w:val="20"/>
          <w:lang w:eastAsia="hu-HU"/>
        </w:rPr>
      </w:pPr>
      <w:r w:rsidRPr="0009477B">
        <w:rPr>
          <w:rStyle w:val="Lbjegyzet-hivatkozs"/>
          <w:sz w:val="20"/>
          <w:szCs w:val="20"/>
        </w:rPr>
        <w:t>7</w:t>
      </w:r>
      <w:r w:rsidRPr="0009477B">
        <w:rPr>
          <w:sz w:val="20"/>
          <w:szCs w:val="20"/>
        </w:rPr>
        <w:t xml:space="preserve"> </w:t>
      </w:r>
      <w:r w:rsidRPr="0009477B">
        <w:rPr>
          <w:color w:val="000000"/>
          <w:sz w:val="20"/>
          <w:szCs w:val="20"/>
          <w:lang w:eastAsia="hu-HU"/>
        </w:rPr>
        <w:t>Arthur E. Powell</w:t>
      </w:r>
      <w:r>
        <w:rPr>
          <w:color w:val="000000"/>
          <w:sz w:val="20"/>
          <w:szCs w:val="20"/>
          <w:lang w:eastAsia="hu-HU"/>
        </w:rPr>
        <w:t>:</w:t>
      </w:r>
      <w:r w:rsidRPr="0009477B">
        <w:rPr>
          <w:color w:val="000000"/>
          <w:sz w:val="20"/>
          <w:szCs w:val="20"/>
          <w:lang w:eastAsia="hu-HU"/>
        </w:rPr>
        <w:t xml:space="preserve"> </w:t>
      </w:r>
      <w:r>
        <w:rPr>
          <w:i/>
          <w:iCs/>
          <w:color w:val="000000"/>
          <w:sz w:val="20"/>
          <w:szCs w:val="20"/>
          <w:lang w:eastAsia="hu-HU"/>
        </w:rPr>
        <w:t>Az élet fejlődése a Naprendszerben</w:t>
      </w:r>
      <w:r w:rsidRPr="0009477B">
        <w:rPr>
          <w:color w:val="000000"/>
          <w:sz w:val="20"/>
          <w:szCs w:val="20"/>
          <w:lang w:eastAsia="hu-HU"/>
        </w:rPr>
        <w:t xml:space="preserve">, </w:t>
      </w:r>
      <w:r>
        <w:rPr>
          <w:color w:val="000000"/>
          <w:sz w:val="20"/>
          <w:szCs w:val="20"/>
          <w:lang w:eastAsia="hu-HU"/>
        </w:rPr>
        <w:t>MTT</w:t>
      </w:r>
      <w:r w:rsidRPr="0009477B">
        <w:rPr>
          <w:color w:val="000000"/>
          <w:sz w:val="20"/>
          <w:szCs w:val="20"/>
          <w:lang w:eastAsia="hu-HU"/>
        </w:rPr>
        <w:t xml:space="preserve">, </w:t>
      </w:r>
      <w:r>
        <w:rPr>
          <w:color w:val="000000"/>
          <w:sz w:val="20"/>
          <w:szCs w:val="20"/>
          <w:lang w:eastAsia="hu-HU"/>
        </w:rPr>
        <w:t>2009</w:t>
      </w:r>
      <w:r w:rsidRPr="0009477B">
        <w:rPr>
          <w:color w:val="000000"/>
          <w:sz w:val="20"/>
          <w:szCs w:val="20"/>
          <w:lang w:eastAsia="hu-HU"/>
        </w:rPr>
        <w:t xml:space="preserve">. </w:t>
      </w:r>
      <w:r>
        <w:rPr>
          <w:color w:val="000000"/>
          <w:sz w:val="20"/>
          <w:szCs w:val="20"/>
          <w:lang w:eastAsia="hu-HU"/>
        </w:rPr>
        <w:t>Lásd még:</w:t>
      </w:r>
      <w:r w:rsidRPr="0009477B">
        <w:rPr>
          <w:color w:val="000000"/>
          <w:sz w:val="20"/>
          <w:szCs w:val="20"/>
          <w:lang w:eastAsia="hu-HU"/>
        </w:rPr>
        <w:t xml:space="preserve"> Margaret Thomas, </w:t>
      </w:r>
      <w:proofErr w:type="spellStart"/>
      <w:r w:rsidRPr="0009477B">
        <w:rPr>
          <w:i/>
          <w:iCs/>
          <w:color w:val="000000"/>
          <w:sz w:val="20"/>
          <w:szCs w:val="20"/>
          <w:lang w:eastAsia="hu-HU"/>
        </w:rPr>
        <w:t>Theosophy</w:t>
      </w:r>
      <w:proofErr w:type="spellEnd"/>
      <w:r w:rsidRPr="0009477B">
        <w:rPr>
          <w:i/>
          <w:iCs/>
          <w:color w:val="000000"/>
          <w:sz w:val="20"/>
          <w:szCs w:val="20"/>
          <w:lang w:eastAsia="hu-HU"/>
        </w:rPr>
        <w:t xml:space="preserve"> versus </w:t>
      </w:r>
      <w:proofErr w:type="spellStart"/>
      <w:r w:rsidRPr="0009477B">
        <w:rPr>
          <w:i/>
          <w:iCs/>
          <w:color w:val="000000"/>
          <w:sz w:val="20"/>
          <w:szCs w:val="20"/>
          <w:lang w:eastAsia="hu-HU"/>
        </w:rPr>
        <w:t>Neo-Theosophy</w:t>
      </w:r>
      <w:proofErr w:type="spellEnd"/>
      <w:r w:rsidRPr="0009477B">
        <w:rPr>
          <w:color w:val="000000"/>
          <w:sz w:val="20"/>
          <w:szCs w:val="20"/>
          <w:lang w:eastAsia="hu-HU"/>
        </w:rPr>
        <w:t xml:space="preserve">, Isis </w:t>
      </w:r>
      <w:proofErr w:type="spellStart"/>
      <w:r w:rsidRPr="0009477B">
        <w:rPr>
          <w:color w:val="000000"/>
          <w:sz w:val="20"/>
          <w:szCs w:val="20"/>
          <w:lang w:eastAsia="hu-HU"/>
        </w:rPr>
        <w:t>Books</w:t>
      </w:r>
      <w:proofErr w:type="spellEnd"/>
      <w:r w:rsidRPr="0009477B">
        <w:rPr>
          <w:color w:val="000000"/>
          <w:sz w:val="20"/>
          <w:szCs w:val="20"/>
          <w:lang w:eastAsia="hu-HU"/>
        </w:rPr>
        <w:t>, 1990, 56-7.</w:t>
      </w:r>
    </w:p>
    <w:p w14:paraId="3558A401" w14:textId="77777777" w:rsidR="001700F9" w:rsidRDefault="001700F9" w:rsidP="0009477B">
      <w:pPr>
        <w:spacing w:before="0" w:after="0"/>
        <w:ind w:firstLine="426"/>
        <w:jc w:val="both"/>
        <w:rPr>
          <w:color w:val="000000"/>
          <w:sz w:val="20"/>
          <w:szCs w:val="20"/>
          <w:lang w:eastAsia="hu-HU"/>
        </w:rPr>
      </w:pPr>
      <w:r>
        <w:rPr>
          <w:color w:val="000000"/>
          <w:sz w:val="20"/>
          <w:szCs w:val="20"/>
          <w:lang w:eastAsia="hu-HU"/>
        </w:rPr>
        <w:t xml:space="preserve">A </w:t>
      </w:r>
      <w:proofErr w:type="spellStart"/>
      <w:r>
        <w:rPr>
          <w:color w:val="000000"/>
          <w:sz w:val="20"/>
          <w:szCs w:val="20"/>
          <w:lang w:eastAsia="hu-HU"/>
        </w:rPr>
        <w:t>n</w:t>
      </w:r>
      <w:r w:rsidRPr="0009477B">
        <w:rPr>
          <w:color w:val="000000"/>
          <w:sz w:val="20"/>
          <w:szCs w:val="20"/>
          <w:lang w:eastAsia="hu-HU"/>
        </w:rPr>
        <w:t>eoteo</w:t>
      </w:r>
      <w:r>
        <w:rPr>
          <w:color w:val="000000"/>
          <w:sz w:val="20"/>
          <w:szCs w:val="20"/>
          <w:lang w:eastAsia="hu-HU"/>
        </w:rPr>
        <w:t>zófia</w:t>
      </w:r>
      <w:proofErr w:type="spellEnd"/>
      <w:r w:rsidRPr="0009477B">
        <w:rPr>
          <w:color w:val="000000"/>
          <w:sz w:val="20"/>
          <w:szCs w:val="20"/>
          <w:lang w:eastAsia="hu-HU"/>
        </w:rPr>
        <w:t xml:space="preserve"> </w:t>
      </w:r>
      <w:r>
        <w:rPr>
          <w:color w:val="000000"/>
          <w:sz w:val="20"/>
          <w:szCs w:val="20"/>
          <w:lang w:eastAsia="hu-HU"/>
        </w:rPr>
        <w:t xml:space="preserve">azt is kijelenti, hogy a </w:t>
      </w:r>
      <w:r w:rsidRPr="0009477B">
        <w:rPr>
          <w:color w:val="000000"/>
          <w:sz w:val="20"/>
          <w:szCs w:val="20"/>
          <w:lang w:eastAsia="hu-HU"/>
        </w:rPr>
        <w:t>Neptun</w:t>
      </w:r>
      <w:r>
        <w:rPr>
          <w:color w:val="000000"/>
          <w:sz w:val="20"/>
          <w:szCs w:val="20"/>
          <w:lang w:eastAsia="hu-HU"/>
        </w:rPr>
        <w:t>usz</w:t>
      </w:r>
      <w:r w:rsidRPr="0009477B">
        <w:rPr>
          <w:color w:val="000000"/>
          <w:sz w:val="20"/>
          <w:szCs w:val="20"/>
          <w:lang w:eastAsia="hu-HU"/>
        </w:rPr>
        <w:t xml:space="preserve">, </w:t>
      </w:r>
      <w:r>
        <w:rPr>
          <w:color w:val="000000"/>
          <w:sz w:val="20"/>
          <w:szCs w:val="20"/>
          <w:lang w:eastAsia="hu-HU"/>
        </w:rPr>
        <w:t xml:space="preserve">a </w:t>
      </w:r>
      <w:proofErr w:type="spellStart"/>
      <w:r w:rsidRPr="0009477B">
        <w:rPr>
          <w:color w:val="000000"/>
          <w:sz w:val="20"/>
          <w:szCs w:val="20"/>
          <w:lang w:eastAsia="hu-HU"/>
        </w:rPr>
        <w:t>Plut</w:t>
      </w:r>
      <w:r>
        <w:rPr>
          <w:color w:val="000000"/>
          <w:sz w:val="20"/>
          <w:szCs w:val="20"/>
          <w:lang w:eastAsia="hu-HU"/>
        </w:rPr>
        <w:t>ó</w:t>
      </w:r>
      <w:proofErr w:type="spellEnd"/>
      <w:r w:rsidRPr="0009477B">
        <w:rPr>
          <w:color w:val="000000"/>
          <w:sz w:val="20"/>
          <w:szCs w:val="20"/>
          <w:lang w:eastAsia="hu-HU"/>
        </w:rPr>
        <w:t xml:space="preserve"> </w:t>
      </w:r>
      <w:r>
        <w:rPr>
          <w:color w:val="000000"/>
          <w:sz w:val="20"/>
          <w:szCs w:val="20"/>
          <w:lang w:eastAsia="hu-HU"/>
        </w:rPr>
        <w:t>és még egy Plutón túli bolygó</w:t>
      </w:r>
      <w:r w:rsidRPr="0009477B">
        <w:rPr>
          <w:color w:val="000000"/>
          <w:sz w:val="20"/>
          <w:szCs w:val="20"/>
          <w:lang w:eastAsia="hu-HU"/>
        </w:rPr>
        <w:t xml:space="preserve"> </w:t>
      </w:r>
      <w:r>
        <w:rPr>
          <w:color w:val="000000"/>
          <w:sz w:val="20"/>
          <w:szCs w:val="20"/>
          <w:lang w:eastAsia="hu-HU"/>
        </w:rPr>
        <w:t>hasonló módon h</w:t>
      </w:r>
      <w:r>
        <w:rPr>
          <w:color w:val="000000"/>
          <w:sz w:val="20"/>
          <w:szCs w:val="20"/>
          <w:lang w:eastAsia="hu-HU"/>
        </w:rPr>
        <w:t>á</w:t>
      </w:r>
      <w:r>
        <w:rPr>
          <w:color w:val="000000"/>
          <w:sz w:val="20"/>
          <w:szCs w:val="20"/>
          <w:lang w:eastAsia="hu-HU"/>
        </w:rPr>
        <w:t>rom olyan bolygó, ami ugyanahhoz a bolygói lánchoz tartozik</w:t>
      </w:r>
      <w:r w:rsidRPr="0009477B">
        <w:rPr>
          <w:color w:val="000000"/>
          <w:sz w:val="20"/>
          <w:szCs w:val="20"/>
          <w:lang w:eastAsia="hu-HU"/>
        </w:rPr>
        <w:t xml:space="preserve"> (</w:t>
      </w:r>
      <w:r>
        <w:rPr>
          <w:i/>
          <w:iCs/>
          <w:color w:val="000000"/>
          <w:sz w:val="20"/>
          <w:szCs w:val="20"/>
          <w:lang w:eastAsia="hu-HU"/>
        </w:rPr>
        <w:t>Az élet fejlődése a Naprendszerben</w:t>
      </w:r>
      <w:r w:rsidRPr="0009477B">
        <w:rPr>
          <w:color w:val="000000"/>
          <w:sz w:val="20"/>
          <w:szCs w:val="20"/>
          <w:lang w:eastAsia="hu-HU"/>
        </w:rPr>
        <w:t>).</w:t>
      </w:r>
    </w:p>
    <w:p w14:paraId="2498958E" w14:textId="77777777" w:rsidR="001700F9" w:rsidRDefault="001700F9" w:rsidP="0009477B">
      <w:pPr>
        <w:spacing w:before="0" w:after="0"/>
        <w:ind w:firstLine="426"/>
        <w:jc w:val="both"/>
        <w:rPr>
          <w:color w:val="000000"/>
          <w:sz w:val="20"/>
          <w:szCs w:val="20"/>
          <w:lang w:eastAsia="hu-HU"/>
        </w:rPr>
      </w:pPr>
      <w:r>
        <w:rPr>
          <w:color w:val="000000"/>
          <w:sz w:val="20"/>
          <w:szCs w:val="20"/>
          <w:lang w:eastAsia="hu-HU"/>
        </w:rPr>
        <w:t>Lásd</w:t>
      </w:r>
      <w:r w:rsidRPr="0009477B">
        <w:rPr>
          <w:color w:val="000000"/>
          <w:sz w:val="20"/>
          <w:szCs w:val="20"/>
          <w:lang w:eastAsia="hu-HU"/>
        </w:rPr>
        <w:t xml:space="preserve"> ML2 (Appendix, 489-93) Sinnett </w:t>
      </w:r>
      <w:r>
        <w:rPr>
          <w:color w:val="000000"/>
          <w:sz w:val="20"/>
          <w:szCs w:val="20"/>
          <w:lang w:eastAsia="hu-HU"/>
        </w:rPr>
        <w:t>és</w:t>
      </w:r>
      <w:r w:rsidRPr="0009477B">
        <w:rPr>
          <w:color w:val="000000"/>
          <w:sz w:val="20"/>
          <w:szCs w:val="20"/>
          <w:lang w:eastAsia="hu-HU"/>
        </w:rPr>
        <w:t xml:space="preserve"> </w:t>
      </w:r>
      <w:proofErr w:type="spellStart"/>
      <w:r w:rsidRPr="0009477B">
        <w:rPr>
          <w:color w:val="000000"/>
          <w:sz w:val="20"/>
          <w:szCs w:val="20"/>
          <w:lang w:eastAsia="hu-HU"/>
        </w:rPr>
        <w:t>Besant</w:t>
      </w:r>
      <w:proofErr w:type="spellEnd"/>
      <w:r w:rsidRPr="0009477B">
        <w:rPr>
          <w:color w:val="000000"/>
          <w:sz w:val="20"/>
          <w:szCs w:val="20"/>
          <w:lang w:eastAsia="hu-HU"/>
        </w:rPr>
        <w:t xml:space="preserve"> </w:t>
      </w:r>
      <w:r>
        <w:rPr>
          <w:color w:val="000000"/>
          <w:sz w:val="20"/>
          <w:szCs w:val="20"/>
          <w:lang w:eastAsia="hu-HU"/>
        </w:rPr>
        <w:t>állításait a</w:t>
      </w:r>
      <w:r w:rsidRPr="0009477B">
        <w:rPr>
          <w:color w:val="000000"/>
          <w:sz w:val="20"/>
          <w:szCs w:val="20"/>
          <w:lang w:eastAsia="hu-HU"/>
        </w:rPr>
        <w:t xml:space="preserve"> Mars/Mer</w:t>
      </w:r>
      <w:r>
        <w:rPr>
          <w:color w:val="000000"/>
          <w:sz w:val="20"/>
          <w:szCs w:val="20"/>
          <w:lang w:eastAsia="hu-HU"/>
        </w:rPr>
        <w:t>kúr vitában és</w:t>
      </w:r>
      <w:r w:rsidRPr="0009477B">
        <w:rPr>
          <w:color w:val="000000"/>
          <w:sz w:val="20"/>
          <w:szCs w:val="20"/>
          <w:lang w:eastAsia="hu-HU"/>
        </w:rPr>
        <w:t xml:space="preserve"> A. </w:t>
      </w:r>
      <w:proofErr w:type="spellStart"/>
      <w:r w:rsidRPr="0009477B">
        <w:rPr>
          <w:color w:val="000000"/>
          <w:sz w:val="20"/>
          <w:szCs w:val="20"/>
          <w:lang w:eastAsia="hu-HU"/>
        </w:rPr>
        <w:t>Trevor</w:t>
      </w:r>
      <w:proofErr w:type="spellEnd"/>
      <w:r w:rsidRPr="0009477B">
        <w:rPr>
          <w:color w:val="000000"/>
          <w:sz w:val="20"/>
          <w:szCs w:val="20"/>
          <w:lang w:eastAsia="hu-HU"/>
        </w:rPr>
        <w:t xml:space="preserve"> </w:t>
      </w:r>
      <w:proofErr w:type="spellStart"/>
      <w:r w:rsidRPr="0009477B">
        <w:rPr>
          <w:color w:val="000000"/>
          <w:sz w:val="20"/>
          <w:szCs w:val="20"/>
          <w:lang w:eastAsia="hu-HU"/>
        </w:rPr>
        <w:t>Barker</w:t>
      </w:r>
      <w:proofErr w:type="spellEnd"/>
      <w:r>
        <w:rPr>
          <w:color w:val="000000"/>
          <w:sz w:val="20"/>
          <w:szCs w:val="20"/>
          <w:lang w:eastAsia="hu-HU"/>
        </w:rPr>
        <w:t xml:space="preserve"> me</w:t>
      </w:r>
      <w:r>
        <w:rPr>
          <w:color w:val="000000"/>
          <w:sz w:val="20"/>
          <w:szCs w:val="20"/>
          <w:lang w:eastAsia="hu-HU"/>
        </w:rPr>
        <w:t>g</w:t>
      </w:r>
      <w:r>
        <w:rPr>
          <w:color w:val="000000"/>
          <w:sz w:val="20"/>
          <w:szCs w:val="20"/>
          <w:lang w:eastAsia="hu-HU"/>
        </w:rPr>
        <w:t>jegyzéseit</w:t>
      </w:r>
      <w:r w:rsidRPr="0009477B">
        <w:rPr>
          <w:color w:val="000000"/>
          <w:sz w:val="20"/>
          <w:szCs w:val="20"/>
          <w:lang w:eastAsia="hu-HU"/>
        </w:rPr>
        <w:t>.</w:t>
      </w:r>
    </w:p>
    <w:p w14:paraId="0CAE1E3D" w14:textId="77777777" w:rsidR="001700F9" w:rsidRPr="0009477B" w:rsidRDefault="001700F9" w:rsidP="0009477B">
      <w:pPr>
        <w:spacing w:before="0" w:after="0"/>
        <w:ind w:firstLine="426"/>
        <w:jc w:val="both"/>
        <w:rPr>
          <w:color w:val="000000"/>
          <w:sz w:val="20"/>
          <w:szCs w:val="20"/>
          <w:lang w:eastAsia="hu-HU"/>
        </w:rPr>
      </w:pPr>
      <w:r w:rsidRPr="0009477B">
        <w:rPr>
          <w:color w:val="000000"/>
          <w:sz w:val="20"/>
          <w:szCs w:val="20"/>
          <w:lang w:eastAsia="hu-HU"/>
        </w:rPr>
        <w:t> </w:t>
      </w:r>
      <w:proofErr w:type="spellStart"/>
      <w:r w:rsidRPr="0009477B">
        <w:rPr>
          <w:color w:val="000000"/>
          <w:sz w:val="20"/>
          <w:szCs w:val="20"/>
          <w:lang w:eastAsia="hu-HU"/>
        </w:rPr>
        <w:t>Barker</w:t>
      </w:r>
      <w:proofErr w:type="spellEnd"/>
      <w:r w:rsidRPr="0009477B">
        <w:rPr>
          <w:color w:val="000000"/>
          <w:sz w:val="20"/>
          <w:szCs w:val="20"/>
          <w:lang w:eastAsia="hu-HU"/>
        </w:rPr>
        <w:t xml:space="preserve"> and W.Q. </w:t>
      </w:r>
      <w:proofErr w:type="spellStart"/>
      <w:r w:rsidRPr="0009477B">
        <w:rPr>
          <w:color w:val="000000"/>
          <w:sz w:val="20"/>
          <w:szCs w:val="20"/>
          <w:lang w:eastAsia="hu-HU"/>
        </w:rPr>
        <w:t>Judge</w:t>
      </w:r>
      <w:proofErr w:type="spellEnd"/>
      <w:r w:rsidRPr="0009477B">
        <w:rPr>
          <w:color w:val="000000"/>
          <w:sz w:val="20"/>
          <w:szCs w:val="20"/>
          <w:lang w:eastAsia="hu-HU"/>
        </w:rPr>
        <w:t xml:space="preserve"> </w:t>
      </w:r>
      <w:r>
        <w:rPr>
          <w:color w:val="000000"/>
          <w:sz w:val="20"/>
          <w:szCs w:val="20"/>
          <w:lang w:eastAsia="hu-HU"/>
        </w:rPr>
        <w:t>ellenvetése az volt, hogy mivel van egy megfelelés</w:t>
      </w:r>
      <w:r w:rsidRPr="0009477B">
        <w:rPr>
          <w:color w:val="000000"/>
          <w:sz w:val="20"/>
          <w:szCs w:val="20"/>
          <w:lang w:eastAsia="hu-HU"/>
        </w:rPr>
        <w:t xml:space="preserve"> </w:t>
      </w:r>
      <w:r>
        <w:rPr>
          <w:color w:val="000000"/>
          <w:sz w:val="20"/>
          <w:szCs w:val="20"/>
          <w:lang w:eastAsia="hu-HU"/>
        </w:rPr>
        <w:t>egy bolygói lánc bolygói és az emberi princípiumok között</w:t>
      </w:r>
      <w:r w:rsidRPr="0009477B">
        <w:rPr>
          <w:color w:val="000000"/>
          <w:sz w:val="20"/>
          <w:szCs w:val="20"/>
          <w:lang w:eastAsia="hu-HU"/>
        </w:rPr>
        <w:t xml:space="preserve">, </w:t>
      </w:r>
      <w:r>
        <w:rPr>
          <w:color w:val="000000"/>
          <w:sz w:val="20"/>
          <w:szCs w:val="20"/>
          <w:lang w:eastAsia="hu-HU"/>
        </w:rPr>
        <w:t>nem lehet három fizikai bolygó, mivel nincs három fizikai testünk</w:t>
      </w:r>
      <w:r w:rsidRPr="0009477B">
        <w:rPr>
          <w:color w:val="000000"/>
          <w:sz w:val="20"/>
          <w:szCs w:val="20"/>
          <w:lang w:eastAsia="hu-HU"/>
        </w:rPr>
        <w:t xml:space="preserve"> (</w:t>
      </w:r>
      <w:proofErr w:type="spellStart"/>
      <w:r w:rsidRPr="0009477B">
        <w:rPr>
          <w:color w:val="000000"/>
          <w:sz w:val="20"/>
          <w:szCs w:val="20"/>
          <w:lang w:eastAsia="hu-HU"/>
        </w:rPr>
        <w:t>Echoes</w:t>
      </w:r>
      <w:proofErr w:type="spellEnd"/>
      <w:r w:rsidRPr="0009477B">
        <w:rPr>
          <w:color w:val="000000"/>
          <w:sz w:val="20"/>
          <w:szCs w:val="20"/>
          <w:lang w:eastAsia="hu-HU"/>
        </w:rPr>
        <w:t xml:space="preserve"> 1:348-50, 475-7). </w:t>
      </w:r>
      <w:r>
        <w:rPr>
          <w:color w:val="000000"/>
          <w:sz w:val="20"/>
          <w:szCs w:val="20"/>
          <w:lang w:eastAsia="hu-HU"/>
        </w:rPr>
        <w:t>Ez az érv azonban billeg, mert bár van bizonyos analógia a bolygók és a princípiumok között</w:t>
      </w:r>
      <w:r w:rsidRPr="0009477B">
        <w:rPr>
          <w:color w:val="000000"/>
          <w:sz w:val="20"/>
          <w:szCs w:val="20"/>
          <w:lang w:eastAsia="hu-HU"/>
        </w:rPr>
        <w:t xml:space="preserve">, </w:t>
      </w:r>
      <w:r>
        <w:rPr>
          <w:color w:val="000000"/>
          <w:sz w:val="20"/>
          <w:szCs w:val="20"/>
          <w:lang w:eastAsia="hu-HU"/>
        </w:rPr>
        <w:t>mi</w:t>
      </w:r>
      <w:r>
        <w:rPr>
          <w:color w:val="000000"/>
          <w:sz w:val="20"/>
          <w:szCs w:val="20"/>
          <w:lang w:eastAsia="hu-HU"/>
        </w:rPr>
        <w:t>n</w:t>
      </w:r>
      <w:r>
        <w:rPr>
          <w:color w:val="000000"/>
          <w:sz w:val="20"/>
          <w:szCs w:val="20"/>
          <w:lang w:eastAsia="hu-HU"/>
        </w:rPr>
        <w:t>den bolygónak megvan a maga hét princípiuma</w:t>
      </w:r>
      <w:r w:rsidRPr="0009477B">
        <w:rPr>
          <w:color w:val="000000"/>
          <w:sz w:val="20"/>
          <w:szCs w:val="20"/>
          <w:lang w:eastAsia="hu-HU"/>
        </w:rPr>
        <w:t xml:space="preserve"> (FEP 210, 472; Dia 2:256; ET 855-6</w:t>
      </w:r>
      <w:r>
        <w:rPr>
          <w:color w:val="000000"/>
          <w:sz w:val="20"/>
          <w:szCs w:val="20"/>
          <w:lang w:eastAsia="hu-HU"/>
        </w:rPr>
        <w:t>lábjegyzet</w:t>
      </w:r>
      <w:r w:rsidRPr="0009477B">
        <w:rPr>
          <w:color w:val="000000"/>
          <w:sz w:val="20"/>
          <w:szCs w:val="20"/>
          <w:lang w:eastAsia="hu-HU"/>
        </w:rPr>
        <w:t xml:space="preserve">). </w:t>
      </w:r>
      <w:r>
        <w:rPr>
          <w:color w:val="000000"/>
          <w:sz w:val="20"/>
          <w:szCs w:val="20"/>
          <w:lang w:eastAsia="hu-HU"/>
        </w:rPr>
        <w:t>Amikor biz</w:t>
      </w:r>
      <w:r>
        <w:rPr>
          <w:color w:val="000000"/>
          <w:sz w:val="20"/>
          <w:szCs w:val="20"/>
          <w:lang w:eastAsia="hu-HU"/>
        </w:rPr>
        <w:t>o</w:t>
      </w:r>
      <w:r>
        <w:rPr>
          <w:color w:val="000000"/>
          <w:sz w:val="20"/>
          <w:szCs w:val="20"/>
          <w:lang w:eastAsia="hu-HU"/>
        </w:rPr>
        <w:t>nyos időszakokban az E bolygón vagyunk, képesek vagyunk látni a C bolygót</w:t>
      </w:r>
      <w:r w:rsidRPr="0009477B">
        <w:rPr>
          <w:color w:val="000000"/>
          <w:sz w:val="20"/>
          <w:szCs w:val="20"/>
          <w:lang w:eastAsia="hu-HU"/>
        </w:rPr>
        <w:t xml:space="preserve"> (FSO 247; SOP 93), </w:t>
      </w:r>
      <w:r>
        <w:rPr>
          <w:color w:val="000000"/>
          <w:sz w:val="20"/>
          <w:szCs w:val="20"/>
          <w:lang w:eastAsia="hu-HU"/>
        </w:rPr>
        <w:t>viszont ez nem jelenti azt, hogy két látható testünk lenne</w:t>
      </w:r>
      <w:r w:rsidRPr="0009477B">
        <w:rPr>
          <w:color w:val="000000"/>
          <w:sz w:val="20"/>
          <w:szCs w:val="20"/>
          <w:lang w:eastAsia="hu-HU"/>
        </w:rPr>
        <w:t>!</w:t>
      </w:r>
    </w:p>
  </w:footnote>
  <w:footnote w:id="37">
    <w:p w14:paraId="0ECABFBD" w14:textId="77777777" w:rsidR="001700F9" w:rsidRDefault="001700F9" w:rsidP="005660D4">
      <w:pPr>
        <w:pStyle w:val="Lbjegyzetszveg"/>
        <w:ind w:firstLine="426"/>
        <w:jc w:val="both"/>
      </w:pPr>
      <w:r>
        <w:rPr>
          <w:rStyle w:val="Lbjegyzet-hivatkozs"/>
        </w:rPr>
        <w:t>8</w:t>
      </w:r>
      <w:r>
        <w:t xml:space="preserve"> </w:t>
      </w:r>
      <w:r w:rsidRPr="00B35DE3">
        <w:rPr>
          <w:color w:val="000000"/>
          <w:lang w:eastAsia="hu-HU"/>
        </w:rPr>
        <w:t xml:space="preserve">LMW 1:47. </w:t>
      </w:r>
      <w:r>
        <w:rPr>
          <w:color w:val="000000"/>
          <w:lang w:eastAsia="hu-HU"/>
        </w:rPr>
        <w:t>Lásd még</w:t>
      </w:r>
      <w:r w:rsidRPr="00B35DE3">
        <w:rPr>
          <w:color w:val="000000"/>
          <w:lang w:eastAsia="hu-HU"/>
        </w:rPr>
        <w:t xml:space="preserve">: </w:t>
      </w:r>
      <w:proofErr w:type="spellStart"/>
      <w:r w:rsidRPr="00B35DE3">
        <w:rPr>
          <w:color w:val="000000"/>
          <w:lang w:eastAsia="hu-HU"/>
        </w:rPr>
        <w:t>Echoes</w:t>
      </w:r>
      <w:proofErr w:type="spellEnd"/>
      <w:r w:rsidRPr="00B35DE3">
        <w:rPr>
          <w:color w:val="000000"/>
          <w:lang w:eastAsia="hu-HU"/>
        </w:rPr>
        <w:t xml:space="preserve"> 1:321-9; ISD, </w:t>
      </w:r>
      <w:r>
        <w:rPr>
          <w:color w:val="000000"/>
          <w:lang w:eastAsia="hu-HU"/>
        </w:rPr>
        <w:t>utolsó</w:t>
      </w:r>
      <w:r w:rsidRPr="00B35DE3">
        <w:rPr>
          <w:color w:val="000000"/>
          <w:lang w:eastAsia="hu-HU"/>
        </w:rPr>
        <w:t xml:space="preserve"> 6 </w:t>
      </w:r>
      <w:r>
        <w:rPr>
          <w:color w:val="000000"/>
          <w:lang w:eastAsia="hu-HU"/>
        </w:rPr>
        <w:t>oldal</w:t>
      </w:r>
      <w:r w:rsidRPr="00B35DE3">
        <w:rPr>
          <w:color w:val="000000"/>
          <w:lang w:eastAsia="hu-HU"/>
        </w:rPr>
        <w:t>.</w:t>
      </w:r>
    </w:p>
  </w:footnote>
  <w:footnote w:id="38">
    <w:p w14:paraId="132A6445" w14:textId="77777777" w:rsidR="001700F9" w:rsidRDefault="001700F9" w:rsidP="00730B0B">
      <w:pPr>
        <w:pStyle w:val="Lbjegyzetszveg"/>
        <w:ind w:firstLine="426"/>
        <w:jc w:val="both"/>
      </w:pPr>
      <w:r>
        <w:rPr>
          <w:rStyle w:val="Lbjegyzet-hivatkozs"/>
        </w:rPr>
        <w:t>9</w:t>
      </w:r>
      <w:r>
        <w:t xml:space="preserve"> </w:t>
      </w:r>
      <w:r w:rsidRPr="00B35DE3">
        <w:rPr>
          <w:color w:val="000000"/>
          <w:lang w:eastAsia="hu-HU"/>
        </w:rPr>
        <w:t xml:space="preserve">FSO 129-32, 324. </w:t>
      </w:r>
      <w:r>
        <w:rPr>
          <w:color w:val="000000"/>
          <w:lang w:eastAsia="hu-HU"/>
        </w:rPr>
        <w:t>Egy egyetemes naprendszer</w:t>
      </w:r>
      <w:r w:rsidRPr="00B35DE3">
        <w:rPr>
          <w:color w:val="000000"/>
          <w:lang w:eastAsia="hu-HU"/>
        </w:rPr>
        <w:t xml:space="preserve"> </w:t>
      </w:r>
      <w:r>
        <w:rPr>
          <w:color w:val="000000"/>
          <w:lang w:eastAsia="hu-HU"/>
        </w:rPr>
        <w:t>„naprendszerek konkrét csoportja,</w:t>
      </w:r>
      <w:r w:rsidRPr="00B35DE3">
        <w:rPr>
          <w:color w:val="000000"/>
          <w:lang w:eastAsia="hu-HU"/>
        </w:rPr>
        <w:t xml:space="preserve"> </w:t>
      </w:r>
      <w:r>
        <w:rPr>
          <w:color w:val="000000"/>
          <w:lang w:eastAsia="hu-HU"/>
        </w:rPr>
        <w:t>ami leginkább napok óriási láncára hasonlít</w:t>
      </w:r>
      <w:r w:rsidRPr="00B35DE3">
        <w:rPr>
          <w:color w:val="000000"/>
          <w:lang w:eastAsia="hu-HU"/>
        </w:rPr>
        <w:t xml:space="preserve">, </w:t>
      </w:r>
      <w:r>
        <w:rPr>
          <w:color w:val="000000"/>
          <w:lang w:eastAsia="hu-HU"/>
        </w:rPr>
        <w:t>amelyek közül csak egyetlen nap, a miénk látható számunkra ezen a kozmikus síkon</w:t>
      </w:r>
      <w:r w:rsidRPr="00B35DE3">
        <w:rPr>
          <w:color w:val="000000"/>
          <w:lang w:eastAsia="hu-HU"/>
        </w:rPr>
        <w:t xml:space="preserve">. </w:t>
      </w:r>
      <w:r>
        <w:rPr>
          <w:color w:val="000000"/>
          <w:lang w:eastAsia="hu-HU"/>
        </w:rPr>
        <w:t>Nemcsak az egyetemes naprendszerünk összes többi napja láthatatlan,</w:t>
      </w:r>
      <w:r w:rsidRPr="00B35DE3">
        <w:rPr>
          <w:color w:val="000000"/>
          <w:lang w:eastAsia="hu-HU"/>
        </w:rPr>
        <w:t xml:space="preserve"> </w:t>
      </w:r>
      <w:r>
        <w:rPr>
          <w:color w:val="000000"/>
          <w:lang w:eastAsia="hu-HU"/>
        </w:rPr>
        <w:t>hanem hasonló módon azok bolygói lá</w:t>
      </w:r>
      <w:r>
        <w:rPr>
          <w:color w:val="000000"/>
          <w:lang w:eastAsia="hu-HU"/>
        </w:rPr>
        <w:t>n</w:t>
      </w:r>
      <w:r>
        <w:rPr>
          <w:color w:val="000000"/>
          <w:lang w:eastAsia="hu-HU"/>
        </w:rPr>
        <w:t>cai is</w:t>
      </w:r>
      <w:r w:rsidRPr="00B35DE3">
        <w:rPr>
          <w:color w:val="000000"/>
          <w:lang w:eastAsia="hu-HU"/>
        </w:rPr>
        <w:t xml:space="preserve">, </w:t>
      </w:r>
      <w:r>
        <w:rPr>
          <w:color w:val="000000"/>
          <w:lang w:eastAsia="hu-HU"/>
        </w:rPr>
        <w:t>mert látásunkat karmikus fejlődésünk egy kozmikus sík ezen egyedi alsíkjára korlátozza”.</w:t>
      </w:r>
      <w:r w:rsidRPr="00B35DE3">
        <w:rPr>
          <w:color w:val="000000"/>
          <w:lang w:eastAsia="hu-HU"/>
        </w:rPr>
        <w:t xml:space="preserve"> (FSO 132).</w:t>
      </w:r>
    </w:p>
  </w:footnote>
  <w:footnote w:id="39">
    <w:p w14:paraId="5C555DCB" w14:textId="77777777" w:rsidR="001700F9" w:rsidRDefault="001700F9" w:rsidP="00B66435">
      <w:pPr>
        <w:pStyle w:val="Lbjegyzetszveg"/>
        <w:ind w:firstLine="426"/>
        <w:jc w:val="both"/>
      </w:pPr>
      <w:r>
        <w:rPr>
          <w:rStyle w:val="Lbjegyzet-hivatkozs"/>
        </w:rPr>
        <w:t>10</w:t>
      </w:r>
      <w:r>
        <w:t xml:space="preserve"> </w:t>
      </w:r>
      <w:r w:rsidRPr="00B35DE3">
        <w:rPr>
          <w:color w:val="000000"/>
          <w:lang w:eastAsia="hu-HU"/>
        </w:rPr>
        <w:t xml:space="preserve">FEP 539; </w:t>
      </w:r>
      <w:r>
        <w:rPr>
          <w:color w:val="000000"/>
          <w:lang w:eastAsia="hu-HU"/>
        </w:rPr>
        <w:t xml:space="preserve">továbbá </w:t>
      </w:r>
      <w:r w:rsidRPr="00B35DE3">
        <w:rPr>
          <w:color w:val="000000"/>
          <w:lang w:eastAsia="hu-HU"/>
        </w:rPr>
        <w:t>520-1, 529-31 (</w:t>
      </w:r>
      <w:r>
        <w:rPr>
          <w:color w:val="000000"/>
          <w:lang w:eastAsia="hu-HU"/>
        </w:rPr>
        <w:t>a</w:t>
      </w:r>
      <w:r w:rsidRPr="00B35DE3">
        <w:rPr>
          <w:color w:val="000000"/>
          <w:lang w:eastAsia="hu-HU"/>
        </w:rPr>
        <w:t xml:space="preserve"> FEP 529</w:t>
      </w:r>
      <w:r>
        <w:rPr>
          <w:color w:val="000000"/>
          <w:lang w:eastAsia="hu-HU"/>
        </w:rPr>
        <w:t>-cel kapcsolatban</w:t>
      </w:r>
      <w:r w:rsidRPr="00B35DE3">
        <w:rPr>
          <w:color w:val="000000"/>
          <w:lang w:eastAsia="hu-HU"/>
        </w:rPr>
        <w:t xml:space="preserve"> </w:t>
      </w:r>
      <w:r>
        <w:rPr>
          <w:color w:val="000000"/>
          <w:lang w:eastAsia="hu-HU"/>
        </w:rPr>
        <w:t>[</w:t>
      </w:r>
      <w:r w:rsidRPr="00B35DE3">
        <w:rPr>
          <w:color w:val="000000"/>
          <w:lang w:eastAsia="hu-HU"/>
        </w:rPr>
        <w:t>1</w:t>
      </w:r>
      <w:r>
        <w:rPr>
          <w:color w:val="000000"/>
          <w:lang w:eastAsia="hu-HU"/>
        </w:rPr>
        <w:t>.</w:t>
      </w:r>
      <w:r w:rsidRPr="00B35DE3">
        <w:rPr>
          <w:color w:val="000000"/>
          <w:lang w:eastAsia="hu-HU"/>
        </w:rPr>
        <w:t xml:space="preserve"> </w:t>
      </w:r>
      <w:r>
        <w:rPr>
          <w:color w:val="000000"/>
          <w:lang w:eastAsia="hu-HU"/>
        </w:rPr>
        <w:t>kiad</w:t>
      </w:r>
      <w:r w:rsidRPr="00B35DE3">
        <w:rPr>
          <w:color w:val="000000"/>
          <w:lang w:eastAsia="hu-HU"/>
        </w:rPr>
        <w:t>., 459</w:t>
      </w:r>
      <w:r>
        <w:rPr>
          <w:color w:val="000000"/>
          <w:lang w:eastAsia="hu-HU"/>
        </w:rPr>
        <w:t>]</w:t>
      </w:r>
      <w:r w:rsidRPr="00B35DE3">
        <w:rPr>
          <w:color w:val="000000"/>
          <w:lang w:eastAsia="hu-HU"/>
        </w:rPr>
        <w:t xml:space="preserve"> </w:t>
      </w:r>
      <w:r>
        <w:rPr>
          <w:color w:val="000000"/>
          <w:lang w:eastAsia="hu-HU"/>
        </w:rPr>
        <w:t>lásd</w:t>
      </w:r>
      <w:r w:rsidRPr="00B35DE3">
        <w:rPr>
          <w:color w:val="000000"/>
          <w:lang w:eastAsia="hu-HU"/>
        </w:rPr>
        <w:t xml:space="preserve"> FSO 652).</w:t>
      </w:r>
    </w:p>
  </w:footnote>
  <w:footnote w:id="40">
    <w:p w14:paraId="51FC0D76" w14:textId="77777777" w:rsidR="001700F9" w:rsidRDefault="001700F9" w:rsidP="009C7071">
      <w:pPr>
        <w:pStyle w:val="Lbjegyzetszveg"/>
        <w:ind w:firstLine="426"/>
        <w:jc w:val="both"/>
      </w:pPr>
      <w:r>
        <w:rPr>
          <w:rStyle w:val="Lbjegyzet-hivatkozs"/>
        </w:rPr>
        <w:t>11</w:t>
      </w:r>
      <w:r>
        <w:t xml:space="preserve"> </w:t>
      </w:r>
      <w:r w:rsidRPr="00B35DE3">
        <w:rPr>
          <w:color w:val="000000"/>
          <w:lang w:eastAsia="hu-HU"/>
        </w:rPr>
        <w:t>FSO 317-8.</w:t>
      </w:r>
    </w:p>
  </w:footnote>
  <w:footnote w:id="41">
    <w:p w14:paraId="4D9D441A" w14:textId="77777777" w:rsidR="001700F9" w:rsidRDefault="001700F9" w:rsidP="00FD74E7">
      <w:pPr>
        <w:pStyle w:val="Lbjegyzetszveg"/>
        <w:ind w:firstLine="426"/>
        <w:jc w:val="both"/>
      </w:pPr>
      <w:r>
        <w:rPr>
          <w:rStyle w:val="Lbjegyzet-hivatkozs"/>
        </w:rPr>
        <w:t>12</w:t>
      </w:r>
      <w:r>
        <w:t xml:space="preserve"> </w:t>
      </w:r>
      <w:r w:rsidRPr="00B35DE3">
        <w:rPr>
          <w:color w:val="000000"/>
          <w:lang w:eastAsia="hu-HU"/>
        </w:rPr>
        <w:t>FEP 532.</w:t>
      </w:r>
    </w:p>
  </w:footnote>
  <w:footnote w:id="42">
    <w:p w14:paraId="254A8A4A" w14:textId="77777777" w:rsidR="001700F9" w:rsidRDefault="001700F9" w:rsidP="00FD74E7">
      <w:pPr>
        <w:pStyle w:val="Lbjegyzetszveg"/>
        <w:ind w:firstLine="426"/>
        <w:jc w:val="both"/>
      </w:pPr>
      <w:r>
        <w:rPr>
          <w:rStyle w:val="Lbjegyzet-hivatkozs"/>
        </w:rPr>
        <w:t>13</w:t>
      </w:r>
      <w:r>
        <w:t xml:space="preserve"> </w:t>
      </w:r>
      <w:r w:rsidRPr="00B35DE3">
        <w:rPr>
          <w:color w:val="000000"/>
          <w:lang w:eastAsia="hu-HU"/>
        </w:rPr>
        <w:t>FEP 587.</w:t>
      </w:r>
    </w:p>
  </w:footnote>
  <w:footnote w:id="43">
    <w:p w14:paraId="37A8017D" w14:textId="77777777" w:rsidR="001700F9" w:rsidRDefault="001700F9" w:rsidP="00CD5CDF">
      <w:pPr>
        <w:pStyle w:val="Lbjegyzetszveg"/>
        <w:ind w:firstLine="426"/>
        <w:jc w:val="both"/>
      </w:pPr>
      <w:r>
        <w:rPr>
          <w:rStyle w:val="Lbjegyzet-hivatkozs"/>
        </w:rPr>
        <w:t>14</w:t>
      </w:r>
      <w:r>
        <w:t xml:space="preserve"> </w:t>
      </w:r>
      <w:r w:rsidRPr="00B35DE3">
        <w:rPr>
          <w:color w:val="000000"/>
          <w:lang w:eastAsia="hu-HU"/>
        </w:rPr>
        <w:t>FSO 324.</w:t>
      </w:r>
    </w:p>
  </w:footnote>
  <w:footnote w:id="44">
    <w:p w14:paraId="434DF2A0" w14:textId="77777777" w:rsidR="001700F9" w:rsidRDefault="001700F9" w:rsidP="00CD5CDF">
      <w:pPr>
        <w:pStyle w:val="Lbjegyzetszveg"/>
        <w:ind w:firstLine="426"/>
        <w:jc w:val="both"/>
      </w:pPr>
      <w:r>
        <w:rPr>
          <w:rStyle w:val="Lbjegyzet-hivatkozs"/>
        </w:rPr>
        <w:t>15</w:t>
      </w:r>
      <w:r>
        <w:t xml:space="preserve"> </w:t>
      </w:r>
      <w:r w:rsidRPr="00B35DE3">
        <w:rPr>
          <w:color w:val="000000"/>
          <w:lang w:eastAsia="hu-HU"/>
        </w:rPr>
        <w:t>FEP 350.</w:t>
      </w:r>
    </w:p>
  </w:footnote>
  <w:footnote w:id="45">
    <w:p w14:paraId="2061B247" w14:textId="77777777" w:rsidR="001700F9" w:rsidRPr="007F71BB" w:rsidRDefault="001700F9" w:rsidP="007F71BB">
      <w:pPr>
        <w:spacing w:before="0" w:after="0"/>
        <w:ind w:firstLine="426"/>
        <w:jc w:val="both"/>
        <w:rPr>
          <w:color w:val="000000"/>
          <w:sz w:val="20"/>
          <w:szCs w:val="20"/>
          <w:lang w:eastAsia="hu-HU"/>
        </w:rPr>
      </w:pPr>
      <w:r w:rsidRPr="00DA6C6C">
        <w:rPr>
          <w:rStyle w:val="Lbjegyzet-hivatkozs"/>
          <w:sz w:val="20"/>
          <w:szCs w:val="20"/>
        </w:rPr>
        <w:t>16</w:t>
      </w:r>
      <w:r w:rsidRPr="00DA6C6C">
        <w:rPr>
          <w:sz w:val="20"/>
          <w:szCs w:val="20"/>
        </w:rPr>
        <w:t xml:space="preserve"> </w:t>
      </w:r>
      <w:r w:rsidRPr="00DA6C6C">
        <w:rPr>
          <w:color w:val="000000"/>
          <w:sz w:val="20"/>
          <w:szCs w:val="20"/>
          <w:lang w:eastAsia="hu-HU"/>
        </w:rPr>
        <w:t>FSO 320.</w:t>
      </w:r>
      <w:r>
        <w:rPr>
          <w:color w:val="000000"/>
          <w:sz w:val="20"/>
          <w:szCs w:val="20"/>
          <w:lang w:eastAsia="hu-HU"/>
        </w:rPr>
        <w:t xml:space="preserve"> Ami a </w:t>
      </w:r>
      <w:r w:rsidRPr="00DA6C6C">
        <w:rPr>
          <w:color w:val="000000"/>
          <w:sz w:val="20"/>
          <w:szCs w:val="20"/>
          <w:lang w:eastAsia="hu-HU"/>
        </w:rPr>
        <w:t xml:space="preserve">Mars </w:t>
      </w:r>
      <w:r>
        <w:rPr>
          <w:color w:val="000000"/>
          <w:sz w:val="20"/>
          <w:szCs w:val="20"/>
          <w:lang w:eastAsia="hu-HU"/>
        </w:rPr>
        <w:t>és a</w:t>
      </w:r>
      <w:r w:rsidRPr="00DA6C6C">
        <w:rPr>
          <w:color w:val="000000"/>
          <w:sz w:val="20"/>
          <w:szCs w:val="20"/>
          <w:lang w:eastAsia="hu-HU"/>
        </w:rPr>
        <w:t xml:space="preserve"> Jupiter </w:t>
      </w:r>
      <w:r>
        <w:rPr>
          <w:color w:val="000000"/>
          <w:sz w:val="20"/>
          <w:szCs w:val="20"/>
          <w:lang w:eastAsia="hu-HU"/>
        </w:rPr>
        <w:t>közötti aszteroidaövet illeti</w:t>
      </w:r>
      <w:r w:rsidRPr="00DA6C6C">
        <w:rPr>
          <w:color w:val="000000"/>
          <w:sz w:val="20"/>
          <w:szCs w:val="20"/>
          <w:lang w:eastAsia="hu-HU"/>
        </w:rPr>
        <w:t xml:space="preserve">, </w:t>
      </w:r>
      <w:r>
        <w:rPr>
          <w:color w:val="000000"/>
          <w:sz w:val="20"/>
          <w:szCs w:val="20"/>
          <w:lang w:eastAsia="hu-HU"/>
        </w:rPr>
        <w:t>a legtöbb aszteroida</w:t>
      </w:r>
      <w:r w:rsidRPr="00DA6C6C">
        <w:rPr>
          <w:color w:val="000000"/>
          <w:sz w:val="20"/>
          <w:szCs w:val="20"/>
          <w:lang w:eastAsia="hu-HU"/>
        </w:rPr>
        <w:t xml:space="preserve"> </w:t>
      </w:r>
      <w:r>
        <w:rPr>
          <w:color w:val="000000"/>
          <w:sz w:val="20"/>
          <w:szCs w:val="20"/>
          <w:lang w:eastAsia="hu-HU"/>
        </w:rPr>
        <w:t>egy szétrobban vagy összetört bolygó darabja</w:t>
      </w:r>
      <w:r w:rsidRPr="00DA6C6C">
        <w:rPr>
          <w:color w:val="000000"/>
          <w:sz w:val="20"/>
          <w:szCs w:val="20"/>
          <w:lang w:eastAsia="hu-HU"/>
        </w:rPr>
        <w:t xml:space="preserve">, </w:t>
      </w:r>
      <w:r>
        <w:rPr>
          <w:color w:val="000000"/>
          <w:sz w:val="20"/>
          <w:szCs w:val="20"/>
          <w:lang w:eastAsia="hu-HU"/>
        </w:rPr>
        <w:t>míg mások befogott égitestek</w:t>
      </w:r>
      <w:r w:rsidRPr="00DA6C6C">
        <w:rPr>
          <w:color w:val="000000"/>
          <w:sz w:val="20"/>
          <w:szCs w:val="20"/>
          <w:lang w:eastAsia="hu-HU"/>
        </w:rPr>
        <w:t xml:space="preserve">. </w:t>
      </w:r>
      <w:r>
        <w:rPr>
          <w:color w:val="000000"/>
          <w:sz w:val="20"/>
          <w:szCs w:val="20"/>
          <w:lang w:eastAsia="hu-HU"/>
        </w:rPr>
        <w:t xml:space="preserve">Az elterjedt „tudományos” nézet az, hogy a </w:t>
      </w:r>
      <w:r w:rsidRPr="00DA6C6C">
        <w:rPr>
          <w:color w:val="000000"/>
          <w:sz w:val="20"/>
          <w:szCs w:val="20"/>
          <w:lang w:eastAsia="hu-HU"/>
        </w:rPr>
        <w:t xml:space="preserve">Mars </w:t>
      </w:r>
      <w:r>
        <w:rPr>
          <w:color w:val="000000"/>
          <w:sz w:val="20"/>
          <w:szCs w:val="20"/>
          <w:lang w:eastAsia="hu-HU"/>
        </w:rPr>
        <w:t>és a</w:t>
      </w:r>
      <w:r w:rsidRPr="00DA6C6C">
        <w:rPr>
          <w:color w:val="000000"/>
          <w:sz w:val="20"/>
          <w:szCs w:val="20"/>
          <w:lang w:eastAsia="hu-HU"/>
        </w:rPr>
        <w:t xml:space="preserve"> Jupiter </w:t>
      </w:r>
      <w:r>
        <w:rPr>
          <w:color w:val="000000"/>
          <w:sz w:val="20"/>
          <w:szCs w:val="20"/>
          <w:lang w:eastAsia="hu-HU"/>
        </w:rPr>
        <w:t>között soha nem alakulhatott ki bolygó</w:t>
      </w:r>
      <w:r w:rsidRPr="00DA6C6C">
        <w:rPr>
          <w:color w:val="000000"/>
          <w:sz w:val="20"/>
          <w:szCs w:val="20"/>
          <w:lang w:eastAsia="hu-HU"/>
        </w:rPr>
        <w:t xml:space="preserve">, </w:t>
      </w:r>
      <w:r>
        <w:rPr>
          <w:color w:val="000000"/>
          <w:sz w:val="20"/>
          <w:szCs w:val="20"/>
          <w:lang w:eastAsia="hu-HU"/>
        </w:rPr>
        <w:t xml:space="preserve">de néhány tudós </w:t>
      </w:r>
      <w:proofErr w:type="spellStart"/>
      <w:r>
        <w:rPr>
          <w:color w:val="000000"/>
          <w:sz w:val="20"/>
          <w:szCs w:val="20"/>
          <w:lang w:eastAsia="hu-HU"/>
        </w:rPr>
        <w:t>ezzen</w:t>
      </w:r>
      <w:proofErr w:type="spellEnd"/>
      <w:r>
        <w:rPr>
          <w:color w:val="000000"/>
          <w:sz w:val="20"/>
          <w:szCs w:val="20"/>
          <w:lang w:eastAsia="hu-HU"/>
        </w:rPr>
        <w:t xml:space="preserve"> nem ért egyet</w:t>
      </w:r>
      <w:r w:rsidRPr="00DA6C6C">
        <w:rPr>
          <w:color w:val="000000"/>
          <w:sz w:val="20"/>
          <w:szCs w:val="20"/>
          <w:lang w:eastAsia="hu-HU"/>
        </w:rPr>
        <w:t xml:space="preserve"> (Tom Van </w:t>
      </w:r>
      <w:proofErr w:type="spellStart"/>
      <w:r w:rsidRPr="00DA6C6C">
        <w:rPr>
          <w:color w:val="000000"/>
          <w:sz w:val="20"/>
          <w:szCs w:val="20"/>
          <w:lang w:eastAsia="hu-HU"/>
        </w:rPr>
        <w:t>Flandern</w:t>
      </w:r>
      <w:proofErr w:type="spellEnd"/>
      <w:r>
        <w:rPr>
          <w:color w:val="000000"/>
          <w:sz w:val="20"/>
          <w:szCs w:val="20"/>
          <w:lang w:eastAsia="hu-HU"/>
        </w:rPr>
        <w:t>:</w:t>
      </w:r>
      <w:r w:rsidRPr="00DA6C6C">
        <w:rPr>
          <w:color w:val="000000"/>
          <w:sz w:val="20"/>
          <w:szCs w:val="20"/>
          <w:lang w:eastAsia="hu-HU"/>
        </w:rPr>
        <w:t xml:space="preserve"> ‘</w:t>
      </w:r>
      <w:hyperlink r:id="rId2" w:history="1">
        <w:r w:rsidRPr="00DA6C6C">
          <w:rPr>
            <w:color w:val="0000FF"/>
            <w:sz w:val="20"/>
            <w:szCs w:val="20"/>
            <w:u w:val="single"/>
            <w:lang w:eastAsia="hu-HU"/>
          </w:rPr>
          <w:t>The exploded planet hypothesis – 2000</w:t>
        </w:r>
      </w:hyperlink>
      <w:r w:rsidRPr="00DA6C6C">
        <w:rPr>
          <w:color w:val="000000"/>
          <w:sz w:val="20"/>
          <w:szCs w:val="20"/>
          <w:lang w:eastAsia="hu-HU"/>
        </w:rPr>
        <w:t xml:space="preserve">’, http://metaresearch.org). </w:t>
      </w:r>
      <w:r>
        <w:rPr>
          <w:color w:val="000000"/>
          <w:sz w:val="20"/>
          <w:szCs w:val="20"/>
          <w:lang w:eastAsia="hu-HU"/>
        </w:rPr>
        <w:t>A szóban forgó bolygó jelenleg</w:t>
      </w:r>
      <w:r w:rsidRPr="00DA6C6C">
        <w:rPr>
          <w:color w:val="000000"/>
          <w:sz w:val="20"/>
          <w:szCs w:val="20"/>
          <w:lang w:eastAsia="hu-HU"/>
        </w:rPr>
        <w:t xml:space="preserve"> </w:t>
      </w:r>
      <w:r>
        <w:rPr>
          <w:color w:val="000000"/>
          <w:sz w:val="20"/>
          <w:szCs w:val="20"/>
          <w:lang w:eastAsia="hu-HU"/>
        </w:rPr>
        <w:t>„a leszálló íven található</w:t>
      </w:r>
      <w:r w:rsidRPr="00DA6C6C">
        <w:rPr>
          <w:color w:val="000000"/>
          <w:sz w:val="20"/>
          <w:szCs w:val="20"/>
          <w:lang w:eastAsia="hu-HU"/>
        </w:rPr>
        <w:t xml:space="preserve">, </w:t>
      </w:r>
      <w:r>
        <w:rPr>
          <w:color w:val="000000"/>
          <w:sz w:val="20"/>
          <w:szCs w:val="20"/>
          <w:lang w:eastAsia="hu-HU"/>
        </w:rPr>
        <w:t xml:space="preserve">amely az </w:t>
      </w:r>
      <w:proofErr w:type="spellStart"/>
      <w:r>
        <w:rPr>
          <w:color w:val="000000"/>
          <w:sz w:val="20"/>
          <w:szCs w:val="20"/>
          <w:lang w:eastAsia="hu-HU"/>
        </w:rPr>
        <w:t>éterikusabb</w:t>
      </w:r>
      <w:proofErr w:type="spellEnd"/>
      <w:r>
        <w:rPr>
          <w:color w:val="000000"/>
          <w:sz w:val="20"/>
          <w:szCs w:val="20"/>
          <w:lang w:eastAsia="hu-HU"/>
        </w:rPr>
        <w:t>, ezért láthatatlan birodalmakból jön elő erre a fizikai síkra”.</w:t>
      </w:r>
      <w:r w:rsidRPr="00DA6C6C">
        <w:rPr>
          <w:color w:val="000000"/>
          <w:sz w:val="20"/>
          <w:szCs w:val="20"/>
          <w:lang w:eastAsia="hu-HU"/>
        </w:rPr>
        <w:t xml:space="preserve"> </w:t>
      </w:r>
      <w:r>
        <w:rPr>
          <w:color w:val="000000"/>
          <w:sz w:val="20"/>
          <w:szCs w:val="20"/>
          <w:lang w:eastAsia="hu-HU"/>
        </w:rPr>
        <w:t>Sok millió év múlva egy üstökösnek fog látszan</w:t>
      </w:r>
      <w:r w:rsidRPr="00DA6C6C">
        <w:rPr>
          <w:color w:val="000000"/>
          <w:sz w:val="20"/>
          <w:szCs w:val="20"/>
          <w:lang w:eastAsia="hu-HU"/>
        </w:rPr>
        <w:t xml:space="preserve">i, </w:t>
      </w:r>
      <w:proofErr w:type="spellStart"/>
      <w:r>
        <w:rPr>
          <w:color w:val="000000"/>
          <w:sz w:val="20"/>
          <w:szCs w:val="20"/>
          <w:lang w:eastAsia="hu-HU"/>
        </w:rPr>
        <w:t>anely</w:t>
      </w:r>
      <w:proofErr w:type="spellEnd"/>
      <w:r>
        <w:rPr>
          <w:color w:val="000000"/>
          <w:sz w:val="20"/>
          <w:szCs w:val="20"/>
          <w:lang w:eastAsia="hu-HU"/>
        </w:rPr>
        <w:t xml:space="preserve"> lassan elliptikus napkörüli pályára áll abban a gyűrűben, amelyet most az aszteroidák foglalnak el</w:t>
      </w:r>
      <w:r w:rsidRPr="00DA6C6C">
        <w:rPr>
          <w:color w:val="000000"/>
          <w:sz w:val="20"/>
          <w:szCs w:val="20"/>
          <w:lang w:eastAsia="hu-HU"/>
        </w:rPr>
        <w:t xml:space="preserve">. </w:t>
      </w:r>
      <w:r>
        <w:rPr>
          <w:color w:val="000000"/>
          <w:sz w:val="20"/>
          <w:szCs w:val="20"/>
          <w:lang w:eastAsia="hu-HU"/>
        </w:rPr>
        <w:t>Miközben egy bolygóvá összeáll, magába gyűjti a legtöbb aszteroidát.</w:t>
      </w:r>
      <w:r w:rsidRPr="00DA6C6C">
        <w:rPr>
          <w:color w:val="000000"/>
          <w:sz w:val="20"/>
          <w:szCs w:val="20"/>
          <w:lang w:eastAsia="hu-HU"/>
        </w:rPr>
        <w:t xml:space="preserve"> </w:t>
      </w:r>
      <w:r>
        <w:rPr>
          <w:color w:val="000000"/>
          <w:sz w:val="20"/>
          <w:szCs w:val="20"/>
          <w:lang w:eastAsia="hu-HU"/>
        </w:rPr>
        <w:t>Hasonló módon</w:t>
      </w:r>
      <w:r w:rsidRPr="00DA6C6C">
        <w:rPr>
          <w:color w:val="000000"/>
          <w:sz w:val="20"/>
          <w:szCs w:val="20"/>
          <w:lang w:eastAsia="hu-HU"/>
        </w:rPr>
        <w:t xml:space="preserve">, </w:t>
      </w:r>
      <w:r>
        <w:rPr>
          <w:color w:val="000000"/>
          <w:sz w:val="20"/>
          <w:szCs w:val="20"/>
          <w:lang w:eastAsia="hu-HU"/>
        </w:rPr>
        <w:t>mielőtt Földünk elkezdte első körét</w:t>
      </w:r>
      <w:r w:rsidRPr="00DA6C6C">
        <w:rPr>
          <w:color w:val="000000"/>
          <w:sz w:val="20"/>
          <w:szCs w:val="20"/>
          <w:lang w:eastAsia="hu-HU"/>
        </w:rPr>
        <w:t xml:space="preserve">, </w:t>
      </w:r>
      <w:r>
        <w:rPr>
          <w:color w:val="000000"/>
          <w:sz w:val="20"/>
          <w:szCs w:val="20"/>
          <w:lang w:eastAsia="hu-HU"/>
        </w:rPr>
        <w:t>egy napkörüli pályára állt</w:t>
      </w:r>
      <w:r w:rsidRPr="00DA6C6C">
        <w:rPr>
          <w:color w:val="000000"/>
          <w:sz w:val="20"/>
          <w:szCs w:val="20"/>
          <w:lang w:eastAsia="hu-HU"/>
        </w:rPr>
        <w:t xml:space="preserve"> (</w:t>
      </w:r>
      <w:r>
        <w:rPr>
          <w:color w:val="000000"/>
          <w:sz w:val="20"/>
          <w:szCs w:val="20"/>
          <w:lang w:eastAsia="hu-HU"/>
        </w:rPr>
        <w:t>ami némileg messzebb volt a jelenleginél</w:t>
      </w:r>
      <w:r w:rsidRPr="00DA6C6C">
        <w:rPr>
          <w:color w:val="000000"/>
          <w:sz w:val="20"/>
          <w:szCs w:val="20"/>
          <w:lang w:eastAsia="hu-HU"/>
        </w:rPr>
        <w:t xml:space="preserve">), </w:t>
      </w:r>
      <w:proofErr w:type="spellStart"/>
      <w:r>
        <w:rPr>
          <w:color w:val="000000"/>
          <w:sz w:val="20"/>
          <w:szCs w:val="20"/>
          <w:lang w:eastAsia="hu-HU"/>
        </w:rPr>
        <w:t>amelyewt</w:t>
      </w:r>
      <w:proofErr w:type="spellEnd"/>
      <w:r>
        <w:rPr>
          <w:color w:val="000000"/>
          <w:sz w:val="20"/>
          <w:szCs w:val="20"/>
          <w:lang w:eastAsia="hu-HU"/>
        </w:rPr>
        <w:t xml:space="preserve"> akkor óriási számú aszteroida foglalt el</w:t>
      </w:r>
      <w:r w:rsidRPr="00DA6C6C">
        <w:rPr>
          <w:color w:val="000000"/>
          <w:sz w:val="20"/>
          <w:szCs w:val="20"/>
          <w:lang w:eastAsia="hu-HU"/>
        </w:rPr>
        <w:t xml:space="preserve"> (FSO 337-8). </w:t>
      </w:r>
      <w:r>
        <w:rPr>
          <w:color w:val="000000"/>
          <w:sz w:val="20"/>
          <w:szCs w:val="20"/>
          <w:lang w:eastAsia="hu-HU"/>
        </w:rPr>
        <w:t>A</w:t>
      </w:r>
      <w:r w:rsidRPr="00DA6C6C">
        <w:rPr>
          <w:color w:val="000000"/>
          <w:sz w:val="20"/>
          <w:szCs w:val="20"/>
          <w:lang w:eastAsia="hu-HU"/>
        </w:rPr>
        <w:t xml:space="preserve"> Mars </w:t>
      </w:r>
      <w:r>
        <w:rPr>
          <w:color w:val="000000"/>
          <w:sz w:val="20"/>
          <w:szCs w:val="20"/>
          <w:lang w:eastAsia="hu-HU"/>
        </w:rPr>
        <w:t>és a</w:t>
      </w:r>
      <w:r w:rsidRPr="00DA6C6C">
        <w:rPr>
          <w:color w:val="000000"/>
          <w:sz w:val="20"/>
          <w:szCs w:val="20"/>
          <w:lang w:eastAsia="hu-HU"/>
        </w:rPr>
        <w:t xml:space="preserve"> Jupiter </w:t>
      </w:r>
      <w:r>
        <w:rPr>
          <w:color w:val="000000"/>
          <w:sz w:val="20"/>
          <w:szCs w:val="20"/>
          <w:lang w:eastAsia="hu-HU"/>
        </w:rPr>
        <w:t>közötti bolygó lehet a négy további szent bolygó egyike.</w:t>
      </w:r>
    </w:p>
  </w:footnote>
  <w:footnote w:id="46">
    <w:p w14:paraId="5F011293" w14:textId="77777777" w:rsidR="001700F9" w:rsidRDefault="001700F9" w:rsidP="00A0229E">
      <w:pPr>
        <w:pStyle w:val="Lbjegyzetszveg"/>
        <w:ind w:firstLine="426"/>
        <w:jc w:val="both"/>
      </w:pPr>
      <w:r>
        <w:rPr>
          <w:rStyle w:val="Lbjegyzet-hivatkozs"/>
        </w:rPr>
        <w:t>17</w:t>
      </w:r>
      <w:r>
        <w:t xml:space="preserve"> </w:t>
      </w:r>
      <w:r w:rsidRPr="00B35DE3">
        <w:rPr>
          <w:color w:val="000000"/>
          <w:lang w:eastAsia="hu-HU"/>
        </w:rPr>
        <w:t>FSO 635.</w:t>
      </w:r>
    </w:p>
  </w:footnote>
  <w:footnote w:id="47">
    <w:p w14:paraId="473287DD" w14:textId="77777777" w:rsidR="001700F9" w:rsidRDefault="001700F9" w:rsidP="00862CF3">
      <w:pPr>
        <w:pStyle w:val="Lbjegyzetszveg"/>
        <w:ind w:firstLine="426"/>
        <w:jc w:val="both"/>
      </w:pPr>
      <w:r>
        <w:rPr>
          <w:rStyle w:val="Lbjegyzet-hivatkozs"/>
        </w:rPr>
        <w:t>18</w:t>
      </w:r>
      <w:r>
        <w:t xml:space="preserve"> </w:t>
      </w:r>
      <w:r w:rsidRPr="00B35DE3">
        <w:rPr>
          <w:color w:val="000000"/>
          <w:lang w:eastAsia="hu-HU"/>
        </w:rPr>
        <w:t>SOP 618.</w:t>
      </w:r>
    </w:p>
  </w:footnote>
  <w:footnote w:id="48">
    <w:p w14:paraId="789309CA" w14:textId="77777777" w:rsidR="001700F9" w:rsidRPr="00ED6AD3" w:rsidRDefault="001700F9" w:rsidP="00ED6AD3">
      <w:pPr>
        <w:spacing w:before="0" w:after="0"/>
        <w:ind w:firstLine="426"/>
        <w:jc w:val="both"/>
        <w:rPr>
          <w:color w:val="000000"/>
          <w:sz w:val="20"/>
          <w:szCs w:val="20"/>
          <w:lang w:eastAsia="hu-HU"/>
        </w:rPr>
      </w:pPr>
      <w:r w:rsidRPr="00ED6AD3">
        <w:rPr>
          <w:rStyle w:val="Lbjegyzet-hivatkozs"/>
          <w:sz w:val="20"/>
          <w:szCs w:val="20"/>
        </w:rPr>
        <w:t>1</w:t>
      </w:r>
      <w:r w:rsidRPr="00ED6AD3">
        <w:rPr>
          <w:sz w:val="20"/>
          <w:szCs w:val="20"/>
        </w:rPr>
        <w:t xml:space="preserve"> </w:t>
      </w:r>
      <w:r w:rsidRPr="00ED6AD3">
        <w:rPr>
          <w:color w:val="000000"/>
          <w:sz w:val="20"/>
          <w:szCs w:val="20"/>
          <w:lang w:eastAsia="hu-HU"/>
        </w:rPr>
        <w:t xml:space="preserve">FEP 208. </w:t>
      </w:r>
      <w:r>
        <w:rPr>
          <w:color w:val="000000"/>
          <w:sz w:val="20"/>
          <w:szCs w:val="20"/>
          <w:lang w:eastAsia="hu-HU"/>
        </w:rPr>
        <w:t>„Minél közelebb van a naphoz</w:t>
      </w:r>
      <w:r w:rsidRPr="00ED6AD3">
        <w:rPr>
          <w:color w:val="000000"/>
          <w:sz w:val="20"/>
          <w:szCs w:val="20"/>
          <w:lang w:eastAsia="hu-HU"/>
        </w:rPr>
        <w:t xml:space="preserve">, </w:t>
      </w:r>
      <w:r>
        <w:rPr>
          <w:color w:val="000000"/>
          <w:sz w:val="20"/>
          <w:szCs w:val="20"/>
          <w:lang w:eastAsia="hu-HU"/>
        </w:rPr>
        <w:t>annál előbbre tart a bolygó a fejlődésében</w:t>
      </w:r>
      <w:r w:rsidRPr="00ED6AD3">
        <w:rPr>
          <w:color w:val="000000"/>
          <w:sz w:val="20"/>
          <w:szCs w:val="20"/>
          <w:lang w:eastAsia="hu-HU"/>
        </w:rPr>
        <w:t xml:space="preserve">, </w:t>
      </w:r>
      <w:r>
        <w:rPr>
          <w:color w:val="000000"/>
          <w:sz w:val="20"/>
          <w:szCs w:val="20"/>
          <w:lang w:eastAsia="hu-HU"/>
        </w:rPr>
        <w:t>és ennek következt</w:t>
      </w:r>
      <w:r>
        <w:rPr>
          <w:color w:val="000000"/>
          <w:sz w:val="20"/>
          <w:szCs w:val="20"/>
          <w:lang w:eastAsia="hu-HU"/>
        </w:rPr>
        <w:t>é</w:t>
      </w:r>
      <w:r>
        <w:rPr>
          <w:color w:val="000000"/>
          <w:sz w:val="20"/>
          <w:szCs w:val="20"/>
          <w:lang w:eastAsia="hu-HU"/>
        </w:rPr>
        <w:t>ben annál fejlettebbek a rajta levő élőlények</w:t>
      </w:r>
      <w:r w:rsidRPr="00ED6AD3">
        <w:rPr>
          <w:color w:val="000000"/>
          <w:sz w:val="20"/>
          <w:szCs w:val="20"/>
          <w:lang w:eastAsia="hu-HU"/>
        </w:rPr>
        <w:t xml:space="preserve">. </w:t>
      </w:r>
      <w:r>
        <w:rPr>
          <w:color w:val="000000"/>
          <w:sz w:val="20"/>
          <w:szCs w:val="20"/>
          <w:lang w:eastAsia="hu-HU"/>
        </w:rPr>
        <w:t>Minél messzebb van egy bolygó a naptól</w:t>
      </w:r>
      <w:r w:rsidRPr="00ED6AD3">
        <w:rPr>
          <w:color w:val="000000"/>
          <w:sz w:val="20"/>
          <w:szCs w:val="20"/>
          <w:lang w:eastAsia="hu-HU"/>
        </w:rPr>
        <w:t xml:space="preserve">, </w:t>
      </w:r>
      <w:r>
        <w:rPr>
          <w:color w:val="000000"/>
          <w:sz w:val="20"/>
          <w:szCs w:val="20"/>
          <w:lang w:eastAsia="hu-HU"/>
        </w:rPr>
        <w:t>annál inkább éterikus</w:t>
      </w:r>
      <w:r w:rsidRPr="00ED6AD3">
        <w:rPr>
          <w:color w:val="000000"/>
          <w:sz w:val="20"/>
          <w:szCs w:val="20"/>
          <w:lang w:eastAsia="hu-HU"/>
        </w:rPr>
        <w:t xml:space="preserve"> </w:t>
      </w:r>
      <w:r>
        <w:rPr>
          <w:color w:val="000000"/>
          <w:sz w:val="20"/>
          <w:szCs w:val="20"/>
          <w:lang w:eastAsia="hu-HU"/>
        </w:rPr>
        <w:t>és bizonyos értelemben annál szellemibb</w:t>
      </w:r>
      <w:r w:rsidRPr="00ED6AD3">
        <w:rPr>
          <w:color w:val="000000"/>
          <w:sz w:val="20"/>
          <w:szCs w:val="20"/>
          <w:lang w:eastAsia="hu-HU"/>
        </w:rPr>
        <w:t xml:space="preserve">, </w:t>
      </w:r>
      <w:r>
        <w:rPr>
          <w:color w:val="000000"/>
          <w:sz w:val="20"/>
          <w:szCs w:val="20"/>
          <w:lang w:eastAsia="hu-HU"/>
        </w:rPr>
        <w:t>de kevésbé fejlett az adott bolygói manvantarán belül”</w:t>
      </w:r>
      <w:r w:rsidRPr="00ED6AD3">
        <w:rPr>
          <w:color w:val="000000"/>
          <w:sz w:val="20"/>
          <w:szCs w:val="20"/>
          <w:lang w:eastAsia="hu-HU"/>
        </w:rPr>
        <w:t xml:space="preserve"> (FSO 327).</w:t>
      </w:r>
    </w:p>
  </w:footnote>
  <w:footnote w:id="49">
    <w:p w14:paraId="3BEB88CA" w14:textId="77777777" w:rsidR="001700F9" w:rsidRDefault="001700F9" w:rsidP="00630188">
      <w:pPr>
        <w:pStyle w:val="Lbjegyzetszveg"/>
        <w:ind w:firstLine="426"/>
        <w:jc w:val="both"/>
      </w:pPr>
      <w:r>
        <w:rPr>
          <w:rStyle w:val="Lbjegyzet-hivatkozs"/>
        </w:rPr>
        <w:t>2</w:t>
      </w:r>
      <w:r>
        <w:t xml:space="preserve"> </w:t>
      </w:r>
      <w:r w:rsidRPr="00B35DE3">
        <w:rPr>
          <w:color w:val="000000"/>
          <w:lang w:eastAsia="hu-HU"/>
        </w:rPr>
        <w:t>SD 1:165; FEP 208; FSO 331.</w:t>
      </w:r>
    </w:p>
  </w:footnote>
  <w:footnote w:id="50">
    <w:p w14:paraId="55EB7157" w14:textId="77777777" w:rsidR="001700F9" w:rsidRDefault="001700F9" w:rsidP="00630188">
      <w:pPr>
        <w:pStyle w:val="Lbjegyzetszveg"/>
        <w:ind w:firstLine="426"/>
        <w:jc w:val="both"/>
      </w:pPr>
      <w:r>
        <w:rPr>
          <w:rStyle w:val="Lbjegyzet-hivatkozs"/>
        </w:rPr>
        <w:t>3</w:t>
      </w:r>
      <w:r>
        <w:t xml:space="preserve"> </w:t>
      </w:r>
      <w:r w:rsidRPr="00B35DE3">
        <w:rPr>
          <w:color w:val="000000"/>
          <w:lang w:eastAsia="hu-HU"/>
        </w:rPr>
        <w:t>SD 1:165; FEP 208; FSO 327-8.</w:t>
      </w:r>
    </w:p>
  </w:footnote>
  <w:footnote w:id="51">
    <w:p w14:paraId="44680D24" w14:textId="77777777" w:rsidR="001700F9" w:rsidRDefault="001700F9" w:rsidP="00630188">
      <w:pPr>
        <w:pStyle w:val="Lbjegyzetszveg"/>
        <w:ind w:firstLine="426"/>
        <w:jc w:val="both"/>
      </w:pPr>
      <w:r>
        <w:rPr>
          <w:rStyle w:val="Lbjegyzet-hivatkozs"/>
        </w:rPr>
        <w:t>4</w:t>
      </w:r>
      <w:r>
        <w:t xml:space="preserve"> Lásd:</w:t>
      </w:r>
      <w:r w:rsidRPr="00B35DE3">
        <w:rPr>
          <w:color w:val="000000"/>
          <w:lang w:eastAsia="hu-HU"/>
        </w:rPr>
        <w:t xml:space="preserve"> ‘</w:t>
      </w:r>
      <w:proofErr w:type="spellStart"/>
      <w:r w:rsidR="000B179C">
        <w:fldChar w:fldCharType="begin"/>
      </w:r>
      <w:r>
        <w:instrText>HYPERLINK "http://davidpratt.info/evo.htm"</w:instrText>
      </w:r>
      <w:r w:rsidR="000B179C">
        <w:fldChar w:fldCharType="separate"/>
      </w:r>
      <w:r w:rsidRPr="00B35DE3">
        <w:rPr>
          <w:color w:val="0000FF"/>
          <w:u w:val="single"/>
          <w:lang w:eastAsia="hu-HU"/>
        </w:rPr>
        <w:t>Evolution</w:t>
      </w:r>
      <w:proofErr w:type="spellEnd"/>
      <w:r w:rsidRPr="00B35DE3">
        <w:rPr>
          <w:color w:val="0000FF"/>
          <w:u w:val="single"/>
          <w:lang w:eastAsia="hu-HU"/>
        </w:rPr>
        <w:t xml:space="preserve"> in </w:t>
      </w:r>
      <w:proofErr w:type="spellStart"/>
      <w:r w:rsidRPr="00B35DE3">
        <w:rPr>
          <w:color w:val="0000FF"/>
          <w:u w:val="single"/>
          <w:lang w:eastAsia="hu-HU"/>
        </w:rPr>
        <w:t>the</w:t>
      </w:r>
      <w:proofErr w:type="spellEnd"/>
      <w:r w:rsidRPr="00B35DE3">
        <w:rPr>
          <w:color w:val="0000FF"/>
          <w:u w:val="single"/>
          <w:lang w:eastAsia="hu-HU"/>
        </w:rPr>
        <w:t xml:space="preserve"> </w:t>
      </w:r>
      <w:proofErr w:type="spellStart"/>
      <w:r w:rsidRPr="00B35DE3">
        <w:rPr>
          <w:color w:val="0000FF"/>
          <w:u w:val="single"/>
          <w:lang w:eastAsia="hu-HU"/>
        </w:rPr>
        <w:t>fourth</w:t>
      </w:r>
      <w:proofErr w:type="spellEnd"/>
      <w:r w:rsidRPr="00B35DE3">
        <w:rPr>
          <w:color w:val="0000FF"/>
          <w:u w:val="single"/>
          <w:lang w:eastAsia="hu-HU"/>
        </w:rPr>
        <w:t xml:space="preserve"> </w:t>
      </w:r>
      <w:proofErr w:type="spellStart"/>
      <w:r w:rsidRPr="00B35DE3">
        <w:rPr>
          <w:color w:val="0000FF"/>
          <w:u w:val="single"/>
          <w:lang w:eastAsia="hu-HU"/>
        </w:rPr>
        <w:t>round</w:t>
      </w:r>
      <w:proofErr w:type="spellEnd"/>
      <w:r w:rsidR="000B179C">
        <w:fldChar w:fldCharType="end"/>
      </w:r>
      <w:r w:rsidRPr="00B35DE3">
        <w:rPr>
          <w:color w:val="000000"/>
          <w:lang w:eastAsia="hu-HU"/>
        </w:rPr>
        <w:t>’.</w:t>
      </w:r>
    </w:p>
  </w:footnote>
  <w:footnote w:id="52">
    <w:p w14:paraId="66CD058D" w14:textId="77777777" w:rsidR="001700F9" w:rsidRDefault="001700F9" w:rsidP="00630188">
      <w:pPr>
        <w:pStyle w:val="Lbjegyzetszveg"/>
        <w:ind w:firstLine="426"/>
        <w:jc w:val="both"/>
      </w:pPr>
      <w:r>
        <w:rPr>
          <w:rStyle w:val="Lbjegyzet-hivatkozs"/>
        </w:rPr>
        <w:t>5</w:t>
      </w:r>
      <w:r>
        <w:t xml:space="preserve"> </w:t>
      </w:r>
      <w:r w:rsidRPr="00B35DE3">
        <w:rPr>
          <w:color w:val="000000"/>
          <w:lang w:eastAsia="hu-HU"/>
        </w:rPr>
        <w:t>SD 1:165; FEP 208; FSO 332.</w:t>
      </w:r>
    </w:p>
  </w:footnote>
  <w:footnote w:id="53">
    <w:p w14:paraId="625AEC81" w14:textId="77777777" w:rsidR="001700F9" w:rsidRDefault="001700F9" w:rsidP="00630188">
      <w:pPr>
        <w:pStyle w:val="Lbjegyzetszveg"/>
        <w:ind w:firstLine="426"/>
        <w:jc w:val="both"/>
      </w:pPr>
      <w:r>
        <w:rPr>
          <w:rStyle w:val="Lbjegyzet-hivatkozs"/>
        </w:rPr>
        <w:t>6</w:t>
      </w:r>
      <w:r>
        <w:t xml:space="preserve"> </w:t>
      </w:r>
      <w:r w:rsidRPr="00B35DE3">
        <w:rPr>
          <w:color w:val="000000"/>
          <w:lang w:eastAsia="hu-HU"/>
        </w:rPr>
        <w:t>FEP 324; 349; FSO 346, 348.</w:t>
      </w:r>
    </w:p>
  </w:footnote>
  <w:footnote w:id="54">
    <w:p w14:paraId="552FFB7C" w14:textId="77777777" w:rsidR="001700F9" w:rsidRDefault="001700F9" w:rsidP="00DE2B81">
      <w:pPr>
        <w:pStyle w:val="Lbjegyzetszveg"/>
        <w:ind w:firstLine="426"/>
        <w:jc w:val="both"/>
      </w:pPr>
      <w:r>
        <w:rPr>
          <w:rStyle w:val="Lbjegyzet-hivatkozs"/>
        </w:rPr>
        <w:t>7</w:t>
      </w:r>
      <w:r>
        <w:t xml:space="preserve"> </w:t>
      </w:r>
      <w:r w:rsidRPr="00B35DE3">
        <w:rPr>
          <w:color w:val="000000"/>
          <w:lang w:eastAsia="hu-HU"/>
        </w:rPr>
        <w:t>FEP 209, 323.</w:t>
      </w:r>
    </w:p>
  </w:footnote>
  <w:footnote w:id="55">
    <w:p w14:paraId="2CCFB018" w14:textId="77777777" w:rsidR="001700F9" w:rsidRDefault="001700F9" w:rsidP="00DE2B81">
      <w:pPr>
        <w:pStyle w:val="Lbjegyzetszveg"/>
        <w:ind w:firstLine="426"/>
        <w:jc w:val="both"/>
      </w:pPr>
      <w:r>
        <w:rPr>
          <w:rStyle w:val="Lbjegyzet-hivatkozs"/>
        </w:rPr>
        <w:t>8</w:t>
      </w:r>
      <w:r>
        <w:t xml:space="preserve"> </w:t>
      </w:r>
      <w:proofErr w:type="spellStart"/>
      <w:r w:rsidRPr="00B35DE3">
        <w:rPr>
          <w:i/>
          <w:iCs/>
          <w:color w:val="000000"/>
          <w:lang w:eastAsia="hu-HU"/>
        </w:rPr>
        <w:t>Penguin</w:t>
      </w:r>
      <w:proofErr w:type="spellEnd"/>
      <w:r w:rsidRPr="00B35DE3">
        <w:rPr>
          <w:i/>
          <w:iCs/>
          <w:color w:val="000000"/>
          <w:lang w:eastAsia="hu-HU"/>
        </w:rPr>
        <w:t xml:space="preserve"> </w:t>
      </w:r>
      <w:proofErr w:type="spellStart"/>
      <w:r w:rsidRPr="00B35DE3">
        <w:rPr>
          <w:i/>
          <w:iCs/>
          <w:color w:val="000000"/>
          <w:lang w:eastAsia="hu-HU"/>
        </w:rPr>
        <w:t>Dictionary</w:t>
      </w:r>
      <w:proofErr w:type="spellEnd"/>
      <w:r w:rsidRPr="00B35DE3">
        <w:rPr>
          <w:i/>
          <w:iCs/>
          <w:color w:val="000000"/>
          <w:lang w:eastAsia="hu-HU"/>
        </w:rPr>
        <w:t xml:space="preserve"> of </w:t>
      </w:r>
      <w:proofErr w:type="spellStart"/>
      <w:r w:rsidRPr="00B35DE3">
        <w:rPr>
          <w:i/>
          <w:iCs/>
          <w:color w:val="000000"/>
          <w:lang w:eastAsia="hu-HU"/>
        </w:rPr>
        <w:t>Astronomy</w:t>
      </w:r>
      <w:proofErr w:type="spellEnd"/>
      <w:r w:rsidRPr="00B35DE3">
        <w:rPr>
          <w:color w:val="000000"/>
          <w:lang w:eastAsia="hu-HU"/>
        </w:rPr>
        <w:t xml:space="preserve">, </w:t>
      </w:r>
      <w:proofErr w:type="spellStart"/>
      <w:r w:rsidRPr="00B35DE3">
        <w:rPr>
          <w:color w:val="000000"/>
          <w:lang w:eastAsia="hu-HU"/>
        </w:rPr>
        <w:t>Penguin</w:t>
      </w:r>
      <w:proofErr w:type="spellEnd"/>
      <w:r w:rsidRPr="00B35DE3">
        <w:rPr>
          <w:color w:val="000000"/>
          <w:lang w:eastAsia="hu-HU"/>
        </w:rPr>
        <w:t>, 3</w:t>
      </w:r>
      <w:r>
        <w:rPr>
          <w:color w:val="000000"/>
          <w:lang w:eastAsia="hu-HU"/>
        </w:rPr>
        <w:t>.</w:t>
      </w:r>
      <w:r w:rsidRPr="00B35DE3">
        <w:rPr>
          <w:color w:val="000000"/>
          <w:lang w:eastAsia="hu-HU"/>
        </w:rPr>
        <w:t xml:space="preserve"> </w:t>
      </w:r>
      <w:r>
        <w:rPr>
          <w:color w:val="000000"/>
          <w:lang w:eastAsia="hu-HU"/>
        </w:rPr>
        <w:t>kiadás</w:t>
      </w:r>
      <w:r w:rsidRPr="00B35DE3">
        <w:rPr>
          <w:color w:val="000000"/>
          <w:lang w:eastAsia="hu-HU"/>
        </w:rPr>
        <w:t>, 1998, 5.</w:t>
      </w:r>
      <w:r>
        <w:rPr>
          <w:color w:val="000000"/>
          <w:lang w:eastAsia="hu-HU"/>
        </w:rPr>
        <w:t xml:space="preserve"> táblázat</w:t>
      </w:r>
    </w:p>
  </w:footnote>
  <w:footnote w:id="56">
    <w:p w14:paraId="36A35FB6" w14:textId="77777777" w:rsidR="001700F9" w:rsidRPr="00405C4B" w:rsidRDefault="001700F9" w:rsidP="00405C4B">
      <w:pPr>
        <w:spacing w:before="0" w:after="0"/>
        <w:ind w:firstLine="426"/>
        <w:jc w:val="both"/>
        <w:rPr>
          <w:color w:val="000000"/>
          <w:sz w:val="20"/>
          <w:szCs w:val="20"/>
          <w:lang w:eastAsia="hu-HU"/>
        </w:rPr>
      </w:pPr>
      <w:r w:rsidRPr="00405C4B">
        <w:rPr>
          <w:rStyle w:val="Lbjegyzet-hivatkozs"/>
          <w:sz w:val="20"/>
          <w:szCs w:val="20"/>
        </w:rPr>
        <w:t>9</w:t>
      </w:r>
      <w:r w:rsidRPr="00405C4B">
        <w:rPr>
          <w:sz w:val="20"/>
          <w:szCs w:val="20"/>
        </w:rPr>
        <w:t xml:space="preserve"> </w:t>
      </w:r>
      <w:r>
        <w:rPr>
          <w:sz w:val="20"/>
          <w:szCs w:val="20"/>
        </w:rPr>
        <w:t>Maguknak a csillagoknak is megvannak a saját köreik</w:t>
      </w:r>
      <w:r w:rsidRPr="00405C4B">
        <w:rPr>
          <w:color w:val="000000"/>
          <w:sz w:val="20"/>
          <w:szCs w:val="20"/>
          <w:lang w:eastAsia="hu-HU"/>
        </w:rPr>
        <w:t xml:space="preserve">, </w:t>
      </w:r>
      <w:r>
        <w:rPr>
          <w:color w:val="000000"/>
          <w:sz w:val="20"/>
          <w:szCs w:val="20"/>
          <w:lang w:eastAsia="hu-HU"/>
        </w:rPr>
        <w:t>ugyanúgy, ahogyan a bolygóknak</w:t>
      </w:r>
      <w:r w:rsidRPr="00405C4B">
        <w:rPr>
          <w:color w:val="000000"/>
          <w:sz w:val="20"/>
          <w:szCs w:val="20"/>
          <w:lang w:eastAsia="hu-HU"/>
        </w:rPr>
        <w:t xml:space="preserve"> (Dia 2:173). </w:t>
      </w:r>
      <w:r>
        <w:rPr>
          <w:color w:val="000000"/>
          <w:sz w:val="20"/>
          <w:szCs w:val="20"/>
          <w:lang w:eastAsia="hu-HU"/>
        </w:rPr>
        <w:t>A Nap korát nagyon durván a következő módon becsülhetjük meg</w:t>
      </w:r>
      <w:r w:rsidRPr="00405C4B">
        <w:rPr>
          <w:color w:val="000000"/>
          <w:sz w:val="20"/>
          <w:szCs w:val="20"/>
          <w:lang w:eastAsia="hu-HU"/>
        </w:rPr>
        <w:t xml:space="preserve">: </w:t>
      </w:r>
      <w:r>
        <w:rPr>
          <w:color w:val="000000"/>
          <w:sz w:val="20"/>
          <w:szCs w:val="20"/>
          <w:lang w:eastAsia="hu-HU"/>
        </w:rPr>
        <w:t>Ha feltételezzük, hogy a Nap a Föld hét bolygói megtestesüléséig fog élni</w:t>
      </w:r>
      <w:r w:rsidRPr="00405C4B">
        <w:rPr>
          <w:color w:val="000000"/>
          <w:sz w:val="20"/>
          <w:szCs w:val="20"/>
          <w:lang w:eastAsia="hu-HU"/>
        </w:rPr>
        <w:t xml:space="preserve"> (Brahma</w:t>
      </w:r>
      <w:r>
        <w:rPr>
          <w:color w:val="000000"/>
          <w:sz w:val="20"/>
          <w:szCs w:val="20"/>
          <w:lang w:eastAsia="hu-HU"/>
        </w:rPr>
        <w:t xml:space="preserve"> hét napjáig és éjszakájáig</w:t>
      </w:r>
      <w:r w:rsidRPr="00405C4B">
        <w:rPr>
          <w:color w:val="000000"/>
          <w:sz w:val="20"/>
          <w:szCs w:val="20"/>
          <w:lang w:eastAsia="hu-HU"/>
        </w:rPr>
        <w:t xml:space="preserve">), </w:t>
      </w:r>
      <w:r>
        <w:rPr>
          <w:color w:val="000000"/>
          <w:sz w:val="20"/>
          <w:szCs w:val="20"/>
          <w:lang w:eastAsia="hu-HU"/>
        </w:rPr>
        <w:t>akkor a Nap valószínűleg az ötödik körében jár</w:t>
      </w:r>
      <w:r w:rsidRPr="00405C4B">
        <w:rPr>
          <w:color w:val="000000"/>
          <w:sz w:val="20"/>
          <w:szCs w:val="20"/>
          <w:lang w:eastAsia="hu-HU"/>
        </w:rPr>
        <w:t xml:space="preserve">, </w:t>
      </w:r>
      <w:r>
        <w:rPr>
          <w:color w:val="000000"/>
          <w:sz w:val="20"/>
          <w:szCs w:val="20"/>
          <w:lang w:eastAsia="hu-HU"/>
        </w:rPr>
        <w:t>mivel a Föld ötödik megtestesülésében van</w:t>
      </w:r>
      <w:r w:rsidRPr="00405C4B">
        <w:rPr>
          <w:color w:val="000000"/>
          <w:sz w:val="20"/>
          <w:szCs w:val="20"/>
          <w:lang w:eastAsia="hu-HU"/>
        </w:rPr>
        <w:t xml:space="preserve">. </w:t>
      </w:r>
      <w:r>
        <w:rPr>
          <w:color w:val="000000"/>
          <w:sz w:val="20"/>
          <w:szCs w:val="20"/>
          <w:lang w:eastAsia="hu-HU"/>
        </w:rPr>
        <w:t xml:space="preserve">Ha a Föld minden manvantarája és </w:t>
      </w:r>
      <w:proofErr w:type="spellStart"/>
      <w:r>
        <w:rPr>
          <w:color w:val="000000"/>
          <w:sz w:val="20"/>
          <w:szCs w:val="20"/>
          <w:lang w:eastAsia="hu-HU"/>
        </w:rPr>
        <w:t>pralayája</w:t>
      </w:r>
      <w:proofErr w:type="spellEnd"/>
      <w:r w:rsidRPr="00405C4B">
        <w:rPr>
          <w:color w:val="000000"/>
          <w:sz w:val="20"/>
          <w:szCs w:val="20"/>
          <w:lang w:eastAsia="hu-HU"/>
        </w:rPr>
        <w:t xml:space="preserve"> 4.32 </w:t>
      </w:r>
      <w:r>
        <w:rPr>
          <w:color w:val="000000"/>
          <w:sz w:val="20"/>
          <w:szCs w:val="20"/>
          <w:lang w:eastAsia="hu-HU"/>
        </w:rPr>
        <w:t>milliárd évig tarott</w:t>
      </w:r>
      <w:r w:rsidRPr="00405C4B">
        <w:rPr>
          <w:color w:val="000000"/>
          <w:sz w:val="20"/>
          <w:szCs w:val="20"/>
          <w:lang w:eastAsia="hu-HU"/>
        </w:rPr>
        <w:t xml:space="preserve">, </w:t>
      </w:r>
      <w:r>
        <w:rPr>
          <w:color w:val="000000"/>
          <w:sz w:val="20"/>
          <w:szCs w:val="20"/>
          <w:lang w:eastAsia="hu-HU"/>
        </w:rPr>
        <w:t>akkor a Napnak kb.</w:t>
      </w:r>
      <w:r w:rsidRPr="00405C4B">
        <w:rPr>
          <w:color w:val="000000"/>
          <w:sz w:val="20"/>
          <w:szCs w:val="20"/>
          <w:lang w:eastAsia="hu-HU"/>
        </w:rPr>
        <w:t xml:space="preserve"> 37 </w:t>
      </w:r>
      <w:r>
        <w:rPr>
          <w:color w:val="000000"/>
          <w:sz w:val="20"/>
          <w:szCs w:val="20"/>
          <w:lang w:eastAsia="hu-HU"/>
        </w:rPr>
        <w:t>milliárd évesnek kell lennie, és még további 24 milliárd éve lenne hátra az életéből</w:t>
      </w:r>
      <w:r w:rsidRPr="00405C4B">
        <w:rPr>
          <w:color w:val="000000"/>
          <w:sz w:val="20"/>
          <w:szCs w:val="20"/>
          <w:lang w:eastAsia="hu-HU"/>
        </w:rPr>
        <w:t>.</w:t>
      </w:r>
    </w:p>
    <w:p w14:paraId="349B9E89" w14:textId="77777777" w:rsidR="001700F9" w:rsidRPr="00405C4B" w:rsidRDefault="001700F9" w:rsidP="00405C4B">
      <w:pPr>
        <w:spacing w:before="0" w:after="0"/>
        <w:ind w:firstLine="426"/>
        <w:jc w:val="both"/>
        <w:rPr>
          <w:color w:val="000000"/>
          <w:sz w:val="20"/>
          <w:szCs w:val="20"/>
          <w:lang w:eastAsia="hu-HU"/>
        </w:rPr>
      </w:pPr>
      <w:r>
        <w:rPr>
          <w:color w:val="000000"/>
          <w:sz w:val="20"/>
          <w:szCs w:val="20"/>
          <w:lang w:eastAsia="hu-HU"/>
        </w:rPr>
        <w:t>Ezzel szemben</w:t>
      </w:r>
      <w:r w:rsidRPr="00405C4B">
        <w:rPr>
          <w:color w:val="000000"/>
          <w:sz w:val="20"/>
          <w:szCs w:val="20"/>
          <w:lang w:eastAsia="hu-HU"/>
        </w:rPr>
        <w:t xml:space="preserve">, </w:t>
      </w:r>
      <w:r>
        <w:rPr>
          <w:color w:val="000000"/>
          <w:sz w:val="20"/>
          <w:szCs w:val="20"/>
          <w:lang w:eastAsia="hu-HU"/>
        </w:rPr>
        <w:t>a jelenlegi „tudományos” modellek és feltételezések szerint</w:t>
      </w:r>
      <w:r w:rsidRPr="00405C4B">
        <w:rPr>
          <w:color w:val="000000"/>
          <w:sz w:val="20"/>
          <w:szCs w:val="20"/>
          <w:lang w:eastAsia="hu-HU"/>
        </w:rPr>
        <w:t xml:space="preserve"> </w:t>
      </w:r>
      <w:r>
        <w:rPr>
          <w:color w:val="000000"/>
          <w:sz w:val="20"/>
          <w:szCs w:val="20"/>
          <w:lang w:eastAsia="hu-HU"/>
        </w:rPr>
        <w:t>a Nap</w:t>
      </w:r>
      <w:r w:rsidRPr="00405C4B">
        <w:rPr>
          <w:color w:val="000000"/>
          <w:sz w:val="20"/>
          <w:szCs w:val="20"/>
          <w:lang w:eastAsia="hu-HU"/>
        </w:rPr>
        <w:t xml:space="preserve"> 4.57 </w:t>
      </w:r>
      <w:r>
        <w:rPr>
          <w:color w:val="000000"/>
          <w:sz w:val="20"/>
          <w:szCs w:val="20"/>
          <w:lang w:eastAsia="hu-HU"/>
        </w:rPr>
        <w:t>milliárd</w:t>
      </w:r>
      <w:r w:rsidRPr="00405C4B">
        <w:rPr>
          <w:color w:val="000000"/>
          <w:sz w:val="20"/>
          <w:szCs w:val="20"/>
          <w:lang w:eastAsia="hu-HU"/>
        </w:rPr>
        <w:t xml:space="preserve"> </w:t>
      </w:r>
      <w:r>
        <w:rPr>
          <w:color w:val="000000"/>
          <w:sz w:val="20"/>
          <w:szCs w:val="20"/>
          <w:lang w:eastAsia="hu-HU"/>
        </w:rPr>
        <w:t>éves,</w:t>
      </w:r>
      <w:r w:rsidRPr="00405C4B">
        <w:rPr>
          <w:color w:val="000000"/>
          <w:sz w:val="20"/>
          <w:szCs w:val="20"/>
          <w:lang w:eastAsia="hu-HU"/>
        </w:rPr>
        <w:t xml:space="preserve"> </w:t>
      </w:r>
      <w:r>
        <w:rPr>
          <w:color w:val="000000"/>
          <w:sz w:val="20"/>
          <w:szCs w:val="20"/>
          <w:lang w:eastAsia="hu-HU"/>
        </w:rPr>
        <w:t>és még kb. 5 milliárd évig fog élni,</w:t>
      </w:r>
      <w:r w:rsidRPr="00405C4B">
        <w:rPr>
          <w:color w:val="000000"/>
          <w:sz w:val="20"/>
          <w:szCs w:val="20"/>
          <w:lang w:eastAsia="hu-HU"/>
        </w:rPr>
        <w:t xml:space="preserve"> </w:t>
      </w:r>
      <w:r>
        <w:rPr>
          <w:color w:val="000000"/>
          <w:sz w:val="20"/>
          <w:szCs w:val="20"/>
          <w:lang w:eastAsia="hu-HU"/>
        </w:rPr>
        <w:t>mielőtt fehér törpévé válik. A Föld pedig a feltételezések szerint</w:t>
      </w:r>
      <w:r w:rsidRPr="00405C4B">
        <w:rPr>
          <w:color w:val="000000"/>
          <w:sz w:val="20"/>
          <w:szCs w:val="20"/>
          <w:lang w:eastAsia="hu-HU"/>
        </w:rPr>
        <w:t xml:space="preserve"> 4.567 </w:t>
      </w:r>
      <w:r>
        <w:rPr>
          <w:color w:val="000000"/>
          <w:sz w:val="20"/>
          <w:szCs w:val="20"/>
          <w:lang w:eastAsia="hu-HU"/>
        </w:rPr>
        <w:t>milliárd</w:t>
      </w:r>
      <w:r w:rsidRPr="00405C4B">
        <w:rPr>
          <w:color w:val="000000"/>
          <w:sz w:val="20"/>
          <w:szCs w:val="20"/>
          <w:lang w:eastAsia="hu-HU"/>
        </w:rPr>
        <w:t xml:space="preserve"> </w:t>
      </w:r>
      <w:r>
        <w:rPr>
          <w:color w:val="000000"/>
          <w:sz w:val="20"/>
          <w:szCs w:val="20"/>
          <w:lang w:eastAsia="hu-HU"/>
        </w:rPr>
        <w:t>éves</w:t>
      </w:r>
      <w:r w:rsidRPr="00405C4B">
        <w:rPr>
          <w:color w:val="000000"/>
          <w:sz w:val="20"/>
          <w:szCs w:val="20"/>
          <w:lang w:eastAsia="hu-HU"/>
        </w:rPr>
        <w:t xml:space="preserve">, </w:t>
      </w:r>
      <w:r>
        <w:rPr>
          <w:color w:val="000000"/>
          <w:sz w:val="20"/>
          <w:szCs w:val="20"/>
          <w:lang w:eastAsia="hu-HU"/>
        </w:rPr>
        <w:t>de a teozófia azt mondja, hogy kb.</w:t>
      </w:r>
      <w:r w:rsidRPr="00405C4B">
        <w:rPr>
          <w:color w:val="000000"/>
          <w:sz w:val="20"/>
          <w:szCs w:val="20"/>
          <w:lang w:eastAsia="hu-HU"/>
        </w:rPr>
        <w:t xml:space="preserve"> 2 </w:t>
      </w:r>
      <w:r>
        <w:rPr>
          <w:color w:val="000000"/>
          <w:sz w:val="20"/>
          <w:szCs w:val="20"/>
          <w:lang w:eastAsia="hu-HU"/>
        </w:rPr>
        <w:t>milliárd éves a jelenlegi bolygói manvantarájában</w:t>
      </w:r>
      <w:r w:rsidRPr="00405C4B">
        <w:rPr>
          <w:color w:val="000000"/>
          <w:sz w:val="20"/>
          <w:szCs w:val="20"/>
          <w:lang w:eastAsia="hu-HU"/>
        </w:rPr>
        <w:t xml:space="preserve"> (</w:t>
      </w:r>
      <w:r>
        <w:rPr>
          <w:color w:val="000000"/>
          <w:sz w:val="20"/>
          <w:szCs w:val="20"/>
          <w:lang w:eastAsia="hu-HU"/>
        </w:rPr>
        <w:t>lásd:</w:t>
      </w:r>
      <w:r w:rsidRPr="00405C4B">
        <w:rPr>
          <w:color w:val="000000"/>
          <w:sz w:val="20"/>
          <w:szCs w:val="20"/>
          <w:lang w:eastAsia="hu-HU"/>
        </w:rPr>
        <w:t xml:space="preserve"> ‘</w:t>
      </w:r>
      <w:proofErr w:type="spellStart"/>
      <w:r w:rsidR="000B179C">
        <w:fldChar w:fldCharType="begin"/>
      </w:r>
      <w:r>
        <w:instrText>HYPERLINK "http://davidpratt.info/secretcyc.htm"</w:instrText>
      </w:r>
      <w:r w:rsidR="000B179C">
        <w:fldChar w:fldCharType="separate"/>
      </w:r>
      <w:r w:rsidRPr="00405C4B">
        <w:rPr>
          <w:color w:val="0000FF"/>
          <w:sz w:val="20"/>
          <w:szCs w:val="20"/>
          <w:u w:val="single"/>
          <w:lang w:eastAsia="hu-HU"/>
        </w:rPr>
        <w:t>Secret</w:t>
      </w:r>
      <w:proofErr w:type="spellEnd"/>
      <w:r w:rsidRPr="00405C4B">
        <w:rPr>
          <w:color w:val="0000FF"/>
          <w:sz w:val="20"/>
          <w:szCs w:val="20"/>
          <w:u w:val="single"/>
          <w:lang w:eastAsia="hu-HU"/>
        </w:rPr>
        <w:t xml:space="preserve"> </w:t>
      </w:r>
      <w:proofErr w:type="spellStart"/>
      <w:r w:rsidRPr="00405C4B">
        <w:rPr>
          <w:color w:val="0000FF"/>
          <w:sz w:val="20"/>
          <w:szCs w:val="20"/>
          <w:u w:val="single"/>
          <w:lang w:eastAsia="hu-HU"/>
        </w:rPr>
        <w:t>cycles</w:t>
      </w:r>
      <w:proofErr w:type="spellEnd"/>
      <w:r w:rsidR="000B179C">
        <w:fldChar w:fldCharType="end"/>
      </w:r>
      <w:r w:rsidRPr="00405C4B">
        <w:rPr>
          <w:color w:val="000000"/>
          <w:sz w:val="20"/>
          <w:szCs w:val="20"/>
          <w:lang w:eastAsia="hu-HU"/>
        </w:rPr>
        <w:t>’).</w:t>
      </w:r>
    </w:p>
  </w:footnote>
  <w:footnote w:id="57">
    <w:p w14:paraId="511DCA4E" w14:textId="77777777" w:rsidR="001700F9" w:rsidRDefault="001700F9" w:rsidP="00055BF1">
      <w:pPr>
        <w:pStyle w:val="Lbjegyzetszveg"/>
        <w:ind w:firstLine="426"/>
        <w:jc w:val="both"/>
      </w:pPr>
      <w:r>
        <w:rPr>
          <w:rStyle w:val="Lbjegyzet-hivatkozs"/>
        </w:rPr>
        <w:t>10</w:t>
      </w:r>
      <w:r>
        <w:t xml:space="preserve"> </w:t>
      </w:r>
      <w:r w:rsidRPr="00B35DE3">
        <w:rPr>
          <w:color w:val="000000"/>
          <w:lang w:eastAsia="hu-HU"/>
        </w:rPr>
        <w:t>FSO 332, FEP 324.</w:t>
      </w:r>
    </w:p>
  </w:footnote>
  <w:footnote w:id="58">
    <w:p w14:paraId="7EE6F8AF" w14:textId="77777777" w:rsidR="001700F9" w:rsidRDefault="001700F9" w:rsidP="00767F1D">
      <w:pPr>
        <w:pStyle w:val="Lbjegyzetszveg"/>
        <w:ind w:firstLine="426"/>
        <w:jc w:val="both"/>
      </w:pPr>
      <w:r>
        <w:rPr>
          <w:rStyle w:val="Lbjegyzet-hivatkozs"/>
        </w:rPr>
        <w:t>11</w:t>
      </w:r>
      <w:r>
        <w:t xml:space="preserve"> </w:t>
      </w:r>
      <w:r w:rsidRPr="00B35DE3">
        <w:rPr>
          <w:color w:val="000000"/>
          <w:lang w:eastAsia="hu-HU"/>
        </w:rPr>
        <w:t>FSO 334.</w:t>
      </w:r>
    </w:p>
  </w:footnote>
  <w:footnote w:id="59">
    <w:p w14:paraId="7DDF566B" w14:textId="77777777" w:rsidR="001700F9" w:rsidRDefault="001700F9" w:rsidP="00767F1D">
      <w:pPr>
        <w:pStyle w:val="Lbjegyzetszveg"/>
        <w:ind w:firstLine="426"/>
        <w:jc w:val="both"/>
      </w:pPr>
      <w:r>
        <w:rPr>
          <w:rStyle w:val="Lbjegyzet-hivatkozs"/>
        </w:rPr>
        <w:t>12</w:t>
      </w:r>
      <w:r>
        <w:t xml:space="preserve"> </w:t>
      </w:r>
      <w:r w:rsidRPr="00B35DE3">
        <w:rPr>
          <w:color w:val="000000"/>
          <w:lang w:eastAsia="hu-HU"/>
        </w:rPr>
        <w:t xml:space="preserve">SD 1:259-60. </w:t>
      </w:r>
      <w:r>
        <w:rPr>
          <w:color w:val="000000"/>
          <w:lang w:eastAsia="hu-HU"/>
        </w:rPr>
        <w:t>Egy bolygó szintén „tüzes” szakaszában van, mielőtt megkezdi az első kört.</w:t>
      </w:r>
      <w:r w:rsidRPr="00B35DE3">
        <w:rPr>
          <w:color w:val="000000"/>
          <w:lang w:eastAsia="hu-HU"/>
        </w:rPr>
        <w:t xml:space="preserve"> (FSO 197).</w:t>
      </w:r>
    </w:p>
  </w:footnote>
  <w:footnote w:id="60">
    <w:p w14:paraId="7C034905" w14:textId="77777777" w:rsidR="001700F9" w:rsidRDefault="001700F9" w:rsidP="00767F1D">
      <w:pPr>
        <w:pStyle w:val="Lbjegyzetszveg"/>
        <w:ind w:firstLine="426"/>
        <w:jc w:val="both"/>
      </w:pPr>
      <w:r>
        <w:rPr>
          <w:rStyle w:val="Lbjegyzet-hivatkozs"/>
        </w:rPr>
        <w:t>13</w:t>
      </w:r>
      <w:r>
        <w:t xml:space="preserve"> </w:t>
      </w:r>
      <w:r w:rsidRPr="00B35DE3">
        <w:rPr>
          <w:color w:val="000000"/>
          <w:lang w:eastAsia="hu-HU"/>
        </w:rPr>
        <w:t>FSO 327.</w:t>
      </w:r>
    </w:p>
  </w:footnote>
  <w:footnote w:id="61">
    <w:p w14:paraId="2515324A" w14:textId="77777777" w:rsidR="001700F9" w:rsidRDefault="001700F9" w:rsidP="002F351C">
      <w:pPr>
        <w:pStyle w:val="Lbjegyzetszveg"/>
        <w:ind w:firstLine="426"/>
        <w:jc w:val="both"/>
      </w:pPr>
      <w:r>
        <w:rPr>
          <w:rStyle w:val="Lbjegyzet-hivatkozs"/>
        </w:rPr>
        <w:t>14</w:t>
      </w:r>
      <w:r>
        <w:t xml:space="preserve"> </w:t>
      </w:r>
      <w:r w:rsidRPr="00B35DE3">
        <w:rPr>
          <w:color w:val="000000"/>
          <w:lang w:eastAsia="hu-HU"/>
        </w:rPr>
        <w:t>ET 155.</w:t>
      </w:r>
    </w:p>
  </w:footnote>
  <w:footnote w:id="62">
    <w:p w14:paraId="393702E5" w14:textId="77777777" w:rsidR="001700F9" w:rsidRDefault="001700F9" w:rsidP="002F351C">
      <w:pPr>
        <w:pStyle w:val="Lbjegyzetszveg"/>
        <w:ind w:firstLine="426"/>
        <w:jc w:val="both"/>
      </w:pPr>
      <w:r>
        <w:rPr>
          <w:rStyle w:val="Lbjegyzet-hivatkozs"/>
        </w:rPr>
        <w:t>15</w:t>
      </w:r>
      <w:r>
        <w:t xml:space="preserve"> </w:t>
      </w:r>
      <w:r w:rsidRPr="00B35DE3">
        <w:rPr>
          <w:color w:val="000000"/>
          <w:lang w:eastAsia="hu-HU"/>
        </w:rPr>
        <w:t>Dia 1:34.</w:t>
      </w:r>
    </w:p>
  </w:footnote>
  <w:footnote w:id="63">
    <w:p w14:paraId="0E76E602" w14:textId="77777777" w:rsidR="001700F9" w:rsidRPr="00CB1C63" w:rsidRDefault="001700F9" w:rsidP="00CB1C63">
      <w:pPr>
        <w:spacing w:before="0" w:after="0"/>
        <w:ind w:firstLine="426"/>
        <w:jc w:val="both"/>
        <w:rPr>
          <w:color w:val="000000"/>
          <w:sz w:val="20"/>
          <w:szCs w:val="20"/>
          <w:lang w:eastAsia="hu-HU"/>
        </w:rPr>
      </w:pPr>
      <w:r w:rsidRPr="00CB1C63">
        <w:rPr>
          <w:rStyle w:val="Lbjegyzet-hivatkozs"/>
          <w:sz w:val="20"/>
          <w:szCs w:val="20"/>
        </w:rPr>
        <w:t>16</w:t>
      </w:r>
      <w:r w:rsidRPr="00CB1C63">
        <w:rPr>
          <w:sz w:val="20"/>
          <w:szCs w:val="20"/>
        </w:rPr>
        <w:t xml:space="preserve"> </w:t>
      </w:r>
      <w:r>
        <w:rPr>
          <w:sz w:val="20"/>
          <w:szCs w:val="20"/>
        </w:rPr>
        <w:t>A XVII. században</w:t>
      </w:r>
      <w:r w:rsidRPr="00CB1C63">
        <w:rPr>
          <w:color w:val="000000"/>
          <w:sz w:val="20"/>
          <w:szCs w:val="20"/>
          <w:lang w:eastAsia="hu-HU"/>
        </w:rPr>
        <w:t xml:space="preserve"> Kepler </w:t>
      </w:r>
      <w:r>
        <w:rPr>
          <w:color w:val="000000"/>
          <w:sz w:val="20"/>
          <w:szCs w:val="20"/>
          <w:lang w:eastAsia="hu-HU"/>
        </w:rPr>
        <w:t>felfedezte,</w:t>
      </w:r>
      <w:r w:rsidRPr="00CB1C63">
        <w:rPr>
          <w:color w:val="000000"/>
          <w:sz w:val="20"/>
          <w:szCs w:val="20"/>
          <w:lang w:eastAsia="hu-HU"/>
        </w:rPr>
        <w:t xml:space="preserve"> </w:t>
      </w:r>
      <w:r>
        <w:rPr>
          <w:color w:val="000000"/>
          <w:sz w:val="20"/>
          <w:szCs w:val="20"/>
          <w:lang w:eastAsia="hu-HU"/>
        </w:rPr>
        <w:t>hogy egy bolygó keringési ideje (T) négyzetének és a Naptól való közepes távolsága (r) köbének aránya mindig ugyanaz az érték</w:t>
      </w:r>
      <w:r w:rsidRPr="00CB1C63">
        <w:rPr>
          <w:color w:val="000000"/>
          <w:sz w:val="20"/>
          <w:szCs w:val="20"/>
          <w:lang w:eastAsia="hu-HU"/>
        </w:rPr>
        <w:t xml:space="preserve"> (T²/r³ = </w:t>
      </w:r>
      <w:r>
        <w:rPr>
          <w:color w:val="000000"/>
          <w:sz w:val="20"/>
          <w:szCs w:val="20"/>
          <w:lang w:eastAsia="hu-HU"/>
        </w:rPr>
        <w:t>állandó</w:t>
      </w:r>
      <w:r w:rsidRPr="00CB1C63">
        <w:rPr>
          <w:color w:val="000000"/>
          <w:sz w:val="20"/>
          <w:szCs w:val="20"/>
          <w:lang w:eastAsia="hu-HU"/>
        </w:rPr>
        <w:t xml:space="preserve">). </w:t>
      </w:r>
      <w:r>
        <w:rPr>
          <w:color w:val="000000"/>
          <w:sz w:val="20"/>
          <w:szCs w:val="20"/>
          <w:lang w:eastAsia="hu-HU"/>
        </w:rPr>
        <w:t>Lásd:</w:t>
      </w:r>
      <w:r w:rsidRPr="00CB1C63">
        <w:rPr>
          <w:color w:val="000000"/>
          <w:sz w:val="20"/>
          <w:szCs w:val="20"/>
          <w:lang w:eastAsia="hu-HU"/>
        </w:rPr>
        <w:t xml:space="preserve"> ‘</w:t>
      </w:r>
      <w:proofErr w:type="spellStart"/>
      <w:r w:rsidR="000B179C">
        <w:fldChar w:fldCharType="begin"/>
      </w:r>
      <w:r>
        <w:instrText>HYPERLINK "http://davidpratt.info/pattern1.htm"</w:instrText>
      </w:r>
      <w:r w:rsidR="000B179C">
        <w:fldChar w:fldCharType="separate"/>
      </w:r>
      <w:r w:rsidRPr="00CB1C63">
        <w:rPr>
          <w:color w:val="0000FF"/>
          <w:sz w:val="20"/>
          <w:szCs w:val="20"/>
          <w:u w:val="single"/>
          <w:lang w:eastAsia="hu-HU"/>
        </w:rPr>
        <w:t>Patterns</w:t>
      </w:r>
      <w:proofErr w:type="spellEnd"/>
      <w:r w:rsidRPr="00CB1C63">
        <w:rPr>
          <w:color w:val="0000FF"/>
          <w:sz w:val="20"/>
          <w:szCs w:val="20"/>
          <w:u w:val="single"/>
          <w:lang w:eastAsia="hu-HU"/>
        </w:rPr>
        <w:t xml:space="preserve"> in </w:t>
      </w:r>
      <w:proofErr w:type="spellStart"/>
      <w:r w:rsidRPr="00CB1C63">
        <w:rPr>
          <w:color w:val="0000FF"/>
          <w:sz w:val="20"/>
          <w:szCs w:val="20"/>
          <w:u w:val="single"/>
          <w:lang w:eastAsia="hu-HU"/>
        </w:rPr>
        <w:t>nature</w:t>
      </w:r>
      <w:proofErr w:type="spellEnd"/>
      <w:r w:rsidR="000B179C">
        <w:fldChar w:fldCharType="end"/>
      </w:r>
      <w:r w:rsidRPr="00CB1C63">
        <w:rPr>
          <w:color w:val="000000"/>
          <w:sz w:val="20"/>
          <w:szCs w:val="20"/>
          <w:lang w:eastAsia="hu-HU"/>
        </w:rPr>
        <w:t>’, 9.</w:t>
      </w:r>
      <w:r>
        <w:rPr>
          <w:color w:val="000000"/>
          <w:sz w:val="20"/>
          <w:szCs w:val="20"/>
          <w:lang w:eastAsia="hu-HU"/>
        </w:rPr>
        <w:t xml:space="preserve"> rész.</w:t>
      </w:r>
    </w:p>
  </w:footnote>
  <w:footnote w:id="64">
    <w:p w14:paraId="026293E7" w14:textId="77777777" w:rsidR="001700F9" w:rsidRPr="002C0166" w:rsidRDefault="001700F9" w:rsidP="002C0166">
      <w:pPr>
        <w:spacing w:before="0" w:after="0"/>
        <w:ind w:firstLine="426"/>
        <w:jc w:val="both"/>
        <w:rPr>
          <w:color w:val="000000"/>
          <w:sz w:val="20"/>
          <w:szCs w:val="20"/>
          <w:lang w:eastAsia="hu-HU"/>
        </w:rPr>
      </w:pPr>
      <w:r w:rsidRPr="002C0166">
        <w:rPr>
          <w:rStyle w:val="Lbjegyzet-hivatkozs"/>
          <w:sz w:val="20"/>
          <w:szCs w:val="20"/>
        </w:rPr>
        <w:t>17</w:t>
      </w:r>
      <w:r w:rsidRPr="002C0166">
        <w:rPr>
          <w:sz w:val="20"/>
          <w:szCs w:val="20"/>
        </w:rPr>
        <w:t xml:space="preserve"> </w:t>
      </w:r>
      <w:r>
        <w:rPr>
          <w:color w:val="000000"/>
          <w:sz w:val="20"/>
          <w:szCs w:val="20"/>
          <w:lang w:eastAsia="hu-HU"/>
        </w:rPr>
        <w:t>Lásd:</w:t>
      </w:r>
      <w:r w:rsidRPr="002C0166">
        <w:rPr>
          <w:color w:val="000000"/>
          <w:sz w:val="20"/>
          <w:szCs w:val="20"/>
          <w:lang w:eastAsia="hu-HU"/>
        </w:rPr>
        <w:t xml:space="preserve"> ‘</w:t>
      </w:r>
      <w:proofErr w:type="spellStart"/>
      <w:r w:rsidR="000B179C">
        <w:fldChar w:fldCharType="begin"/>
      </w:r>
      <w:r>
        <w:instrText>HYPERLINK "http://davidpratt.info/secretcyc.htm"</w:instrText>
      </w:r>
      <w:r w:rsidR="000B179C">
        <w:fldChar w:fldCharType="separate"/>
      </w:r>
      <w:r w:rsidRPr="002C0166">
        <w:rPr>
          <w:color w:val="0000FF"/>
          <w:sz w:val="20"/>
          <w:szCs w:val="20"/>
          <w:u w:val="single"/>
          <w:lang w:eastAsia="hu-HU"/>
        </w:rPr>
        <w:t>Secret</w:t>
      </w:r>
      <w:proofErr w:type="spellEnd"/>
      <w:r w:rsidRPr="002C0166">
        <w:rPr>
          <w:color w:val="0000FF"/>
          <w:sz w:val="20"/>
          <w:szCs w:val="20"/>
          <w:u w:val="single"/>
          <w:lang w:eastAsia="hu-HU"/>
        </w:rPr>
        <w:t xml:space="preserve"> </w:t>
      </w:r>
      <w:proofErr w:type="spellStart"/>
      <w:r w:rsidRPr="002C0166">
        <w:rPr>
          <w:color w:val="0000FF"/>
          <w:sz w:val="20"/>
          <w:szCs w:val="20"/>
          <w:u w:val="single"/>
          <w:lang w:eastAsia="hu-HU"/>
        </w:rPr>
        <w:t>cycles</w:t>
      </w:r>
      <w:proofErr w:type="spellEnd"/>
      <w:r w:rsidR="000B179C">
        <w:fldChar w:fldCharType="end"/>
      </w:r>
      <w:r w:rsidRPr="002C0166">
        <w:rPr>
          <w:color w:val="000000"/>
          <w:sz w:val="20"/>
          <w:szCs w:val="20"/>
          <w:lang w:eastAsia="hu-HU"/>
        </w:rPr>
        <w:t xml:space="preserve">’. </w:t>
      </w:r>
      <w:r>
        <w:rPr>
          <w:color w:val="000000"/>
          <w:sz w:val="20"/>
          <w:szCs w:val="20"/>
          <w:lang w:eastAsia="hu-HU"/>
        </w:rPr>
        <w:t>Bár a</w:t>
      </w:r>
      <w:r w:rsidRPr="002C0166">
        <w:rPr>
          <w:color w:val="000000"/>
          <w:sz w:val="20"/>
          <w:szCs w:val="20"/>
          <w:lang w:eastAsia="hu-HU"/>
        </w:rPr>
        <w:t xml:space="preserve"> Mars </w:t>
      </w:r>
      <w:r>
        <w:rPr>
          <w:color w:val="000000"/>
          <w:sz w:val="20"/>
          <w:szCs w:val="20"/>
          <w:lang w:eastAsia="hu-HU"/>
        </w:rPr>
        <w:t>befejezett három kört</w:t>
      </w:r>
      <w:r w:rsidRPr="002C0166">
        <w:rPr>
          <w:color w:val="000000"/>
          <w:sz w:val="20"/>
          <w:szCs w:val="20"/>
          <w:lang w:eastAsia="hu-HU"/>
        </w:rPr>
        <w:t xml:space="preserve">, </w:t>
      </w:r>
      <w:r>
        <w:rPr>
          <w:color w:val="000000"/>
          <w:sz w:val="20"/>
          <w:szCs w:val="20"/>
          <w:lang w:eastAsia="hu-HU"/>
        </w:rPr>
        <w:t>a Föld pedig befejezett három és felet</w:t>
      </w:r>
      <w:r w:rsidRPr="002C0166">
        <w:rPr>
          <w:color w:val="000000"/>
          <w:sz w:val="20"/>
          <w:szCs w:val="20"/>
          <w:lang w:eastAsia="hu-HU"/>
        </w:rPr>
        <w:t xml:space="preserve">, </w:t>
      </w:r>
      <w:r>
        <w:rPr>
          <w:color w:val="000000"/>
          <w:sz w:val="20"/>
          <w:szCs w:val="20"/>
          <w:lang w:eastAsia="hu-HU"/>
        </w:rPr>
        <w:t>ha a</w:t>
      </w:r>
      <w:r w:rsidRPr="002C0166">
        <w:rPr>
          <w:color w:val="000000"/>
          <w:sz w:val="20"/>
          <w:szCs w:val="20"/>
          <w:lang w:eastAsia="hu-HU"/>
        </w:rPr>
        <w:t xml:space="preserve"> Mars </w:t>
      </w:r>
      <w:r>
        <w:rPr>
          <w:color w:val="000000"/>
          <w:sz w:val="20"/>
          <w:szCs w:val="20"/>
          <w:lang w:eastAsia="hu-HU"/>
        </w:rPr>
        <w:t xml:space="preserve">összesen </w:t>
      </w:r>
      <w:r w:rsidRPr="002C0166">
        <w:rPr>
          <w:color w:val="000000"/>
          <w:sz w:val="20"/>
          <w:szCs w:val="20"/>
          <w:lang w:eastAsia="hu-HU"/>
        </w:rPr>
        <w:t xml:space="preserve">4.32 </w:t>
      </w:r>
      <w:r>
        <w:rPr>
          <w:color w:val="000000"/>
          <w:sz w:val="20"/>
          <w:szCs w:val="20"/>
          <w:lang w:eastAsia="hu-HU"/>
        </w:rPr>
        <w:t>milliárd</w:t>
      </w:r>
      <w:r w:rsidRPr="002C0166">
        <w:rPr>
          <w:color w:val="000000"/>
          <w:sz w:val="20"/>
          <w:szCs w:val="20"/>
          <w:lang w:eastAsia="hu-HU"/>
        </w:rPr>
        <w:t xml:space="preserve"> Mars-</w:t>
      </w:r>
      <w:r>
        <w:rPr>
          <w:color w:val="000000"/>
          <w:sz w:val="20"/>
          <w:szCs w:val="20"/>
          <w:lang w:eastAsia="hu-HU"/>
        </w:rPr>
        <w:t>évig létezne</w:t>
      </w:r>
      <w:r w:rsidRPr="002C0166">
        <w:rPr>
          <w:color w:val="000000"/>
          <w:sz w:val="20"/>
          <w:szCs w:val="20"/>
          <w:lang w:eastAsia="hu-HU"/>
        </w:rPr>
        <w:t xml:space="preserve"> (</w:t>
      </w:r>
      <w:r>
        <w:rPr>
          <w:color w:val="000000"/>
          <w:sz w:val="20"/>
          <w:szCs w:val="20"/>
          <w:lang w:eastAsia="hu-HU"/>
        </w:rPr>
        <w:t>amelyek mindegyike jelenleg</w:t>
      </w:r>
      <w:r w:rsidRPr="002C0166">
        <w:rPr>
          <w:color w:val="000000"/>
          <w:sz w:val="20"/>
          <w:szCs w:val="20"/>
          <w:lang w:eastAsia="hu-HU"/>
        </w:rPr>
        <w:t xml:space="preserve"> 1.88</w:t>
      </w:r>
      <w:r>
        <w:rPr>
          <w:color w:val="000000"/>
          <w:sz w:val="20"/>
          <w:szCs w:val="20"/>
          <w:lang w:eastAsia="hu-HU"/>
        </w:rPr>
        <w:t>-szor</w:t>
      </w:r>
      <w:r w:rsidRPr="002C0166">
        <w:rPr>
          <w:color w:val="000000"/>
          <w:sz w:val="20"/>
          <w:szCs w:val="20"/>
          <w:lang w:eastAsia="hu-HU"/>
        </w:rPr>
        <w:t xml:space="preserve">s </w:t>
      </w:r>
      <w:r>
        <w:rPr>
          <w:color w:val="000000"/>
          <w:sz w:val="20"/>
          <w:szCs w:val="20"/>
          <w:lang w:eastAsia="hu-HU"/>
        </w:rPr>
        <w:t>hosszabb, mint egy földi év</w:t>
      </w:r>
      <w:r w:rsidRPr="002C0166">
        <w:rPr>
          <w:color w:val="000000"/>
          <w:sz w:val="20"/>
          <w:szCs w:val="20"/>
          <w:lang w:eastAsia="hu-HU"/>
        </w:rPr>
        <w:t xml:space="preserve">), </w:t>
      </w:r>
      <w:r>
        <w:rPr>
          <w:color w:val="000000"/>
          <w:sz w:val="20"/>
          <w:szCs w:val="20"/>
          <w:lang w:eastAsia="hu-HU"/>
        </w:rPr>
        <w:t xml:space="preserve">akkor a </w:t>
      </w:r>
      <w:r w:rsidRPr="002C0166">
        <w:rPr>
          <w:color w:val="000000"/>
          <w:sz w:val="20"/>
          <w:szCs w:val="20"/>
          <w:lang w:eastAsia="hu-HU"/>
        </w:rPr>
        <w:t>Mars</w:t>
      </w:r>
      <w:r>
        <w:rPr>
          <w:color w:val="000000"/>
          <w:sz w:val="20"/>
          <w:szCs w:val="20"/>
          <w:lang w:eastAsia="hu-HU"/>
        </w:rPr>
        <w:t>nak most kb.</w:t>
      </w:r>
      <w:r w:rsidRPr="002C0166">
        <w:rPr>
          <w:color w:val="000000"/>
          <w:sz w:val="20"/>
          <w:szCs w:val="20"/>
          <w:lang w:eastAsia="hu-HU"/>
        </w:rPr>
        <w:t xml:space="preserve"> 3.5 </w:t>
      </w:r>
      <w:r>
        <w:rPr>
          <w:color w:val="000000"/>
          <w:sz w:val="20"/>
          <w:szCs w:val="20"/>
          <w:lang w:eastAsia="hu-HU"/>
        </w:rPr>
        <w:t>milliárd földi évesnek kellene lennie</w:t>
      </w:r>
      <w:r w:rsidRPr="002C0166">
        <w:rPr>
          <w:color w:val="000000"/>
          <w:sz w:val="20"/>
          <w:szCs w:val="20"/>
          <w:lang w:eastAsia="hu-HU"/>
        </w:rPr>
        <w:t xml:space="preserve">, </w:t>
      </w:r>
      <w:r>
        <w:rPr>
          <w:color w:val="000000"/>
          <w:sz w:val="20"/>
          <w:szCs w:val="20"/>
          <w:lang w:eastAsia="hu-HU"/>
        </w:rPr>
        <w:t>míg a Föld csak kb.</w:t>
      </w:r>
      <w:r w:rsidRPr="002C0166">
        <w:rPr>
          <w:color w:val="000000"/>
          <w:sz w:val="20"/>
          <w:szCs w:val="20"/>
          <w:lang w:eastAsia="hu-HU"/>
        </w:rPr>
        <w:t xml:space="preserve"> 2 </w:t>
      </w:r>
      <w:r>
        <w:rPr>
          <w:color w:val="000000"/>
          <w:sz w:val="20"/>
          <w:szCs w:val="20"/>
          <w:lang w:eastAsia="hu-HU"/>
        </w:rPr>
        <w:t>milliárd éves</w:t>
      </w:r>
      <w:r w:rsidRPr="002C0166">
        <w:rPr>
          <w:color w:val="000000"/>
          <w:sz w:val="20"/>
          <w:szCs w:val="20"/>
          <w:lang w:eastAsia="hu-HU"/>
        </w:rPr>
        <w:t>.</w:t>
      </w:r>
    </w:p>
  </w:footnote>
  <w:footnote w:id="65">
    <w:p w14:paraId="1AD0A8BC" w14:textId="77777777" w:rsidR="001700F9" w:rsidRDefault="001700F9" w:rsidP="00CF13D5">
      <w:pPr>
        <w:pStyle w:val="Lbjegyzetszveg"/>
        <w:ind w:firstLine="426"/>
        <w:jc w:val="both"/>
      </w:pPr>
      <w:r>
        <w:rPr>
          <w:rStyle w:val="Lbjegyzet-hivatkozs"/>
        </w:rPr>
        <w:t>18</w:t>
      </w:r>
      <w:r>
        <w:t xml:space="preserve"> </w:t>
      </w:r>
      <w:r w:rsidRPr="00B35DE3">
        <w:rPr>
          <w:color w:val="000000"/>
          <w:lang w:eastAsia="hu-HU"/>
        </w:rPr>
        <w:t>FSO 326-7</w:t>
      </w:r>
      <w:r>
        <w:rPr>
          <w:color w:val="000000"/>
          <w:lang w:eastAsia="hu-HU"/>
        </w:rPr>
        <w:t>.</w:t>
      </w:r>
    </w:p>
  </w:footnote>
  <w:footnote w:id="66">
    <w:p w14:paraId="51E60765" w14:textId="77777777" w:rsidR="001700F9" w:rsidRDefault="001700F9" w:rsidP="00776A92">
      <w:pPr>
        <w:pStyle w:val="Lbjegyzetszveg"/>
        <w:ind w:firstLine="426"/>
        <w:jc w:val="both"/>
      </w:pPr>
      <w:r>
        <w:rPr>
          <w:rStyle w:val="Lbjegyzet-hivatkozs"/>
        </w:rPr>
        <w:t>19</w:t>
      </w:r>
      <w:r>
        <w:t xml:space="preserve"> </w:t>
      </w:r>
      <w:r w:rsidRPr="00B35DE3">
        <w:rPr>
          <w:color w:val="000000"/>
          <w:lang w:eastAsia="hu-HU"/>
        </w:rPr>
        <w:t>Dia 1:17.</w:t>
      </w:r>
    </w:p>
  </w:footnote>
  <w:footnote w:id="67">
    <w:p w14:paraId="00B68908" w14:textId="77777777" w:rsidR="001700F9" w:rsidRDefault="001700F9" w:rsidP="00776A92">
      <w:pPr>
        <w:pStyle w:val="Lbjegyzetszveg"/>
        <w:ind w:firstLine="426"/>
        <w:jc w:val="both"/>
      </w:pPr>
      <w:r>
        <w:rPr>
          <w:rStyle w:val="Lbjegyzet-hivatkozs"/>
        </w:rPr>
        <w:t>20</w:t>
      </w:r>
      <w:r>
        <w:t xml:space="preserve"> </w:t>
      </w:r>
      <w:proofErr w:type="spellStart"/>
      <w:r w:rsidRPr="00B35DE3">
        <w:rPr>
          <w:color w:val="000000"/>
          <w:lang w:eastAsia="hu-HU"/>
        </w:rPr>
        <w:t>Echoes</w:t>
      </w:r>
      <w:proofErr w:type="spellEnd"/>
      <w:r w:rsidRPr="00B35DE3">
        <w:rPr>
          <w:color w:val="000000"/>
          <w:lang w:eastAsia="hu-HU"/>
        </w:rPr>
        <w:t xml:space="preserve"> 2:405-6; FEP 184, 468; Dia 1:17-18.</w:t>
      </w:r>
    </w:p>
  </w:footnote>
  <w:footnote w:id="68">
    <w:p w14:paraId="75B3BB7D" w14:textId="77777777" w:rsidR="001700F9" w:rsidRDefault="001700F9" w:rsidP="008D1A7E">
      <w:pPr>
        <w:pStyle w:val="Lbjegyzetszveg"/>
        <w:ind w:firstLine="426"/>
        <w:jc w:val="both"/>
      </w:pPr>
      <w:r>
        <w:rPr>
          <w:rStyle w:val="Lbjegyzet-hivatkozs"/>
        </w:rPr>
        <w:t>21</w:t>
      </w:r>
      <w:r>
        <w:t xml:space="preserve"> </w:t>
      </w:r>
      <w:r w:rsidRPr="00B35DE3">
        <w:rPr>
          <w:color w:val="000000"/>
          <w:lang w:eastAsia="hu-HU"/>
        </w:rPr>
        <w:t>Dia 1:34; FSO 330.</w:t>
      </w:r>
    </w:p>
  </w:footnote>
  <w:footnote w:id="69">
    <w:p w14:paraId="0B2CA479" w14:textId="77777777" w:rsidR="001700F9" w:rsidRDefault="001700F9" w:rsidP="008D1A7E">
      <w:pPr>
        <w:pStyle w:val="Lbjegyzetszveg"/>
        <w:ind w:firstLine="426"/>
        <w:jc w:val="both"/>
      </w:pPr>
      <w:r>
        <w:rPr>
          <w:rStyle w:val="Lbjegyzet-hivatkozs"/>
        </w:rPr>
        <w:t>22</w:t>
      </w:r>
      <w:r>
        <w:t xml:space="preserve"> </w:t>
      </w:r>
      <w:r w:rsidRPr="00B35DE3">
        <w:rPr>
          <w:color w:val="000000"/>
          <w:lang w:eastAsia="hu-HU"/>
        </w:rPr>
        <w:t>Dia 1:34.</w:t>
      </w:r>
    </w:p>
  </w:footnote>
  <w:footnote w:id="70">
    <w:p w14:paraId="4AAE70ED" w14:textId="77777777" w:rsidR="001700F9" w:rsidRPr="003A2FDB" w:rsidRDefault="001700F9" w:rsidP="003A2FDB">
      <w:pPr>
        <w:spacing w:before="0" w:after="0"/>
        <w:ind w:firstLine="426"/>
        <w:jc w:val="both"/>
        <w:rPr>
          <w:sz w:val="20"/>
          <w:szCs w:val="20"/>
        </w:rPr>
      </w:pPr>
      <w:r w:rsidRPr="003A2FDB">
        <w:rPr>
          <w:rStyle w:val="Lbjegyzet-hivatkozs"/>
          <w:sz w:val="20"/>
          <w:szCs w:val="20"/>
        </w:rPr>
        <w:t>23</w:t>
      </w:r>
      <w:r w:rsidRPr="003A2FDB">
        <w:rPr>
          <w:sz w:val="20"/>
          <w:szCs w:val="20"/>
        </w:rPr>
        <w:t xml:space="preserve"> </w:t>
      </w:r>
      <w:r w:rsidRPr="003A2FDB">
        <w:rPr>
          <w:color w:val="000000"/>
          <w:sz w:val="20"/>
          <w:szCs w:val="20"/>
          <w:lang w:eastAsia="hu-HU"/>
        </w:rPr>
        <w:t xml:space="preserve">HPB </w:t>
      </w:r>
      <w:r>
        <w:rPr>
          <w:color w:val="000000"/>
          <w:sz w:val="20"/>
          <w:szCs w:val="20"/>
          <w:lang w:eastAsia="hu-HU"/>
        </w:rPr>
        <w:t>megadja a bolygók megfeleléseit a számokkal, fémekkel, színekkel, hangokkal és a testrészekkel is, de hangsúlyozza, hogy nem a fizikai bolygókra kell gondolnunk</w:t>
      </w:r>
      <w:r w:rsidRPr="003A2FDB">
        <w:rPr>
          <w:color w:val="000000"/>
          <w:sz w:val="20"/>
          <w:szCs w:val="20"/>
          <w:lang w:eastAsia="hu-HU"/>
        </w:rPr>
        <w:t xml:space="preserve"> (BCW 12:544-5, 548, 1 &amp; 2</w:t>
      </w:r>
      <w:r>
        <w:rPr>
          <w:color w:val="000000"/>
          <w:sz w:val="20"/>
          <w:szCs w:val="20"/>
          <w:lang w:eastAsia="hu-HU"/>
        </w:rPr>
        <w:t>. ábrák</w:t>
      </w:r>
      <w:r w:rsidRPr="003A2FDB">
        <w:rPr>
          <w:color w:val="000000"/>
          <w:sz w:val="20"/>
          <w:szCs w:val="20"/>
          <w:lang w:eastAsia="hu-HU"/>
        </w:rPr>
        <w:t>).</w:t>
      </w:r>
    </w:p>
  </w:footnote>
  <w:footnote w:id="71">
    <w:p w14:paraId="212F0C11" w14:textId="77777777" w:rsidR="001700F9" w:rsidRDefault="001700F9" w:rsidP="00BD3883">
      <w:pPr>
        <w:pStyle w:val="Lbjegyzetszveg"/>
        <w:ind w:firstLine="426"/>
        <w:jc w:val="both"/>
      </w:pPr>
      <w:r>
        <w:rPr>
          <w:rStyle w:val="Lbjegyzet-hivatkozs"/>
        </w:rPr>
        <w:t>24</w:t>
      </w:r>
      <w:r>
        <w:t xml:space="preserve"> </w:t>
      </w:r>
      <w:r w:rsidRPr="00B35DE3">
        <w:rPr>
          <w:color w:val="000000"/>
          <w:lang w:eastAsia="hu-HU"/>
        </w:rPr>
        <w:t>FEP 209; FSO 330.</w:t>
      </w:r>
    </w:p>
  </w:footnote>
  <w:footnote w:id="72">
    <w:p w14:paraId="24EEA518" w14:textId="77777777" w:rsidR="001700F9" w:rsidRDefault="001700F9" w:rsidP="00BD3883">
      <w:pPr>
        <w:pStyle w:val="Lbjegyzetszveg"/>
        <w:ind w:firstLine="426"/>
        <w:jc w:val="both"/>
      </w:pPr>
      <w:r>
        <w:rPr>
          <w:rStyle w:val="Lbjegyzet-hivatkozs"/>
        </w:rPr>
        <w:t>25</w:t>
      </w:r>
      <w:r>
        <w:t xml:space="preserve"> </w:t>
      </w:r>
      <w:r w:rsidRPr="00B35DE3">
        <w:rPr>
          <w:color w:val="000000"/>
          <w:lang w:eastAsia="hu-HU"/>
        </w:rPr>
        <w:t>Dia 1:17-18.</w:t>
      </w:r>
    </w:p>
  </w:footnote>
  <w:footnote w:id="73">
    <w:p w14:paraId="7240570B" w14:textId="77777777" w:rsidR="001700F9" w:rsidRDefault="001700F9" w:rsidP="007725FD">
      <w:pPr>
        <w:pStyle w:val="Lbjegyzetszveg"/>
        <w:ind w:firstLine="426"/>
        <w:jc w:val="both"/>
      </w:pPr>
      <w:r>
        <w:rPr>
          <w:rStyle w:val="Lbjegyzet-hivatkozs"/>
        </w:rPr>
        <w:t>26</w:t>
      </w:r>
      <w:r>
        <w:t xml:space="preserve"> </w:t>
      </w:r>
      <w:r w:rsidRPr="00B35DE3">
        <w:rPr>
          <w:color w:val="000000"/>
          <w:lang w:eastAsia="hu-HU"/>
        </w:rPr>
        <w:t>Dia 1:10.</w:t>
      </w:r>
    </w:p>
  </w:footnote>
  <w:footnote w:id="74">
    <w:p w14:paraId="29582C38" w14:textId="77777777" w:rsidR="001700F9" w:rsidRDefault="001700F9" w:rsidP="0028272D">
      <w:pPr>
        <w:pStyle w:val="Lbjegyzetszveg"/>
        <w:ind w:firstLine="426"/>
        <w:jc w:val="both"/>
      </w:pPr>
      <w:r>
        <w:rPr>
          <w:rStyle w:val="Lbjegyzet-hivatkozs"/>
        </w:rPr>
        <w:t>27</w:t>
      </w:r>
      <w:r>
        <w:t xml:space="preserve"> </w:t>
      </w:r>
      <w:r w:rsidRPr="00B35DE3">
        <w:rPr>
          <w:color w:val="000000"/>
          <w:lang w:eastAsia="hu-HU"/>
        </w:rPr>
        <w:t>Dia 1:24.</w:t>
      </w:r>
    </w:p>
  </w:footnote>
  <w:footnote w:id="75">
    <w:p w14:paraId="36A5377C" w14:textId="77777777" w:rsidR="001700F9" w:rsidRPr="001C4B54" w:rsidRDefault="001700F9" w:rsidP="001C4B54">
      <w:pPr>
        <w:spacing w:before="0" w:after="0"/>
        <w:ind w:firstLine="426"/>
        <w:jc w:val="both"/>
        <w:rPr>
          <w:color w:val="000000"/>
          <w:sz w:val="20"/>
          <w:szCs w:val="20"/>
          <w:lang w:eastAsia="hu-HU"/>
        </w:rPr>
      </w:pPr>
      <w:r w:rsidRPr="001C4B54">
        <w:rPr>
          <w:rStyle w:val="Lbjegyzet-hivatkozs"/>
          <w:sz w:val="20"/>
          <w:szCs w:val="20"/>
        </w:rPr>
        <w:t>1</w:t>
      </w:r>
      <w:r w:rsidRPr="001C4B54">
        <w:rPr>
          <w:sz w:val="20"/>
          <w:szCs w:val="20"/>
        </w:rPr>
        <w:t xml:space="preserve"> </w:t>
      </w:r>
      <w:r w:rsidRPr="001C4B54">
        <w:rPr>
          <w:color w:val="000000"/>
          <w:sz w:val="20"/>
          <w:szCs w:val="20"/>
          <w:lang w:eastAsia="hu-HU"/>
        </w:rPr>
        <w:t>FSO 331-2; FEP 324, 349, 351, 525; BCW 12:549</w:t>
      </w:r>
      <w:r>
        <w:rPr>
          <w:color w:val="000000"/>
          <w:sz w:val="20"/>
          <w:szCs w:val="20"/>
          <w:lang w:eastAsia="hu-HU"/>
        </w:rPr>
        <w:t>. lábjegyzet</w:t>
      </w:r>
      <w:r w:rsidRPr="001C4B54">
        <w:rPr>
          <w:color w:val="000000"/>
          <w:sz w:val="20"/>
          <w:szCs w:val="20"/>
          <w:lang w:eastAsia="hu-HU"/>
        </w:rPr>
        <w:t xml:space="preserve">. </w:t>
      </w:r>
      <w:r>
        <w:rPr>
          <w:color w:val="000000"/>
          <w:sz w:val="20"/>
          <w:szCs w:val="20"/>
          <w:lang w:eastAsia="hu-HU"/>
        </w:rPr>
        <w:t>Lásd</w:t>
      </w:r>
      <w:r w:rsidRPr="001C4B54">
        <w:rPr>
          <w:color w:val="000000"/>
          <w:sz w:val="20"/>
          <w:szCs w:val="20"/>
          <w:lang w:eastAsia="hu-HU"/>
        </w:rPr>
        <w:t xml:space="preserve"> 1</w:t>
      </w:r>
      <w:r>
        <w:rPr>
          <w:color w:val="000000"/>
          <w:sz w:val="20"/>
          <w:szCs w:val="20"/>
          <w:lang w:eastAsia="hu-HU"/>
        </w:rPr>
        <w:t>. melléklet</w:t>
      </w:r>
      <w:r w:rsidRPr="001C4B54">
        <w:rPr>
          <w:color w:val="000000"/>
          <w:sz w:val="20"/>
          <w:szCs w:val="20"/>
          <w:lang w:eastAsia="hu-HU"/>
        </w:rPr>
        <w:t xml:space="preserve">, </w:t>
      </w:r>
      <w:r>
        <w:rPr>
          <w:color w:val="000000"/>
          <w:sz w:val="20"/>
          <w:szCs w:val="20"/>
          <w:lang w:eastAsia="hu-HU"/>
        </w:rPr>
        <w:t>„A Vulkán keresése”</w:t>
      </w:r>
      <w:r w:rsidRPr="001C4B54">
        <w:rPr>
          <w:color w:val="000000"/>
          <w:sz w:val="20"/>
          <w:szCs w:val="20"/>
          <w:lang w:eastAsia="hu-HU"/>
        </w:rPr>
        <w:t>.</w:t>
      </w:r>
    </w:p>
  </w:footnote>
  <w:footnote w:id="76">
    <w:p w14:paraId="7B4E7366" w14:textId="77777777" w:rsidR="001700F9" w:rsidRDefault="001700F9" w:rsidP="00E571BA">
      <w:pPr>
        <w:pStyle w:val="Lbjegyzetszveg"/>
        <w:ind w:firstLine="426"/>
        <w:jc w:val="both"/>
      </w:pPr>
      <w:r>
        <w:rPr>
          <w:rStyle w:val="Lbjegyzet-hivatkozs"/>
        </w:rPr>
        <w:t>2</w:t>
      </w:r>
      <w:r>
        <w:t xml:space="preserve"> </w:t>
      </w:r>
      <w:r w:rsidRPr="00B35DE3">
        <w:rPr>
          <w:color w:val="000000"/>
          <w:lang w:eastAsia="hu-HU"/>
        </w:rPr>
        <w:t>FSO 331; FEP 249-50; BCW 10:265, 14:458</w:t>
      </w:r>
      <w:r>
        <w:rPr>
          <w:color w:val="000000"/>
          <w:lang w:eastAsia="hu-HU"/>
        </w:rPr>
        <w:t>. lábjegyzet</w:t>
      </w:r>
      <w:r w:rsidRPr="00B35DE3">
        <w:rPr>
          <w:color w:val="000000"/>
          <w:lang w:eastAsia="hu-HU"/>
        </w:rPr>
        <w:t>; TG 331-2.</w:t>
      </w:r>
    </w:p>
  </w:footnote>
  <w:footnote w:id="77">
    <w:p w14:paraId="0BAE0AB7" w14:textId="77777777" w:rsidR="001700F9" w:rsidRDefault="001700F9" w:rsidP="00747C4D">
      <w:pPr>
        <w:pStyle w:val="Lbjegyzetszveg"/>
        <w:ind w:firstLine="426"/>
        <w:jc w:val="both"/>
      </w:pPr>
      <w:r>
        <w:rPr>
          <w:rStyle w:val="Lbjegyzet-hivatkozs"/>
        </w:rPr>
        <w:t>3</w:t>
      </w:r>
      <w:r>
        <w:t xml:space="preserve"> </w:t>
      </w:r>
      <w:r w:rsidRPr="00B35DE3">
        <w:rPr>
          <w:color w:val="000000"/>
          <w:lang w:eastAsia="hu-HU"/>
        </w:rPr>
        <w:t>BCW 12:545.</w:t>
      </w:r>
    </w:p>
  </w:footnote>
  <w:footnote w:id="78">
    <w:p w14:paraId="2EDDCF4B" w14:textId="77777777" w:rsidR="001700F9" w:rsidRDefault="001700F9" w:rsidP="00C232F1">
      <w:pPr>
        <w:pStyle w:val="Lbjegyzetszveg"/>
        <w:ind w:firstLine="426"/>
        <w:jc w:val="both"/>
      </w:pPr>
      <w:r>
        <w:rPr>
          <w:rStyle w:val="Lbjegyzet-hivatkozs"/>
        </w:rPr>
        <w:t>4</w:t>
      </w:r>
      <w:r>
        <w:t xml:space="preserve"> </w:t>
      </w:r>
      <w:r w:rsidRPr="00B35DE3">
        <w:rPr>
          <w:color w:val="000000"/>
          <w:lang w:eastAsia="hu-HU"/>
        </w:rPr>
        <w:t>FSO 327-9, 335; Dia 1:32.</w:t>
      </w:r>
    </w:p>
  </w:footnote>
  <w:footnote w:id="79">
    <w:p w14:paraId="0E664EA9" w14:textId="77777777" w:rsidR="001700F9" w:rsidRDefault="001700F9" w:rsidP="00565DF9">
      <w:pPr>
        <w:pStyle w:val="Lbjegyzetszveg"/>
        <w:ind w:firstLine="426"/>
        <w:jc w:val="both"/>
      </w:pPr>
      <w:r>
        <w:rPr>
          <w:rStyle w:val="Lbjegyzet-hivatkozs"/>
        </w:rPr>
        <w:t>5</w:t>
      </w:r>
      <w:r>
        <w:t xml:space="preserve"> </w:t>
      </w:r>
      <w:r w:rsidRPr="00B35DE3">
        <w:rPr>
          <w:color w:val="000000"/>
          <w:lang w:eastAsia="hu-HU"/>
        </w:rPr>
        <w:t>Dia 1:21.</w:t>
      </w:r>
    </w:p>
  </w:footnote>
  <w:footnote w:id="80">
    <w:p w14:paraId="05E457C7" w14:textId="77777777" w:rsidR="001700F9" w:rsidRDefault="001700F9" w:rsidP="00565DF9">
      <w:pPr>
        <w:pStyle w:val="Lbjegyzetszveg"/>
        <w:ind w:firstLine="426"/>
        <w:jc w:val="both"/>
      </w:pPr>
      <w:r>
        <w:rPr>
          <w:rStyle w:val="Lbjegyzet-hivatkozs"/>
        </w:rPr>
        <w:t>6</w:t>
      </w:r>
      <w:r>
        <w:t xml:space="preserve"> </w:t>
      </w:r>
      <w:r w:rsidRPr="00B35DE3">
        <w:rPr>
          <w:color w:val="000000"/>
          <w:lang w:eastAsia="hu-HU"/>
        </w:rPr>
        <w:t>SD 1:305, 2:30-2.</w:t>
      </w:r>
    </w:p>
  </w:footnote>
  <w:footnote w:id="81">
    <w:p w14:paraId="2408317B" w14:textId="77777777" w:rsidR="001700F9" w:rsidRDefault="001700F9" w:rsidP="007045C3">
      <w:pPr>
        <w:pStyle w:val="Lbjegyzetszveg"/>
        <w:ind w:firstLine="426"/>
        <w:jc w:val="both"/>
      </w:pPr>
      <w:r>
        <w:rPr>
          <w:rStyle w:val="Lbjegyzet-hivatkozs"/>
        </w:rPr>
        <w:t>7</w:t>
      </w:r>
      <w:r>
        <w:t xml:space="preserve"> </w:t>
      </w:r>
      <w:r w:rsidRPr="00B35DE3">
        <w:rPr>
          <w:color w:val="000000"/>
          <w:lang w:eastAsia="hu-HU"/>
        </w:rPr>
        <w:t>FSO 333.</w:t>
      </w:r>
    </w:p>
  </w:footnote>
  <w:footnote w:id="82">
    <w:p w14:paraId="695EFA65" w14:textId="77777777" w:rsidR="001700F9" w:rsidRDefault="001700F9" w:rsidP="007045C3">
      <w:pPr>
        <w:pStyle w:val="Lbjegyzetszveg"/>
        <w:ind w:firstLine="426"/>
        <w:jc w:val="both"/>
      </w:pPr>
      <w:r>
        <w:rPr>
          <w:rStyle w:val="Lbjegyzet-hivatkozs"/>
        </w:rPr>
        <w:t>8</w:t>
      </w:r>
      <w:r>
        <w:t xml:space="preserve"> </w:t>
      </w:r>
      <w:r w:rsidRPr="00B35DE3">
        <w:rPr>
          <w:color w:val="000000"/>
          <w:lang w:eastAsia="hu-HU"/>
        </w:rPr>
        <w:t>SD 2:702.</w:t>
      </w:r>
      <w:r>
        <w:rPr>
          <w:color w:val="000000"/>
          <w:lang w:eastAsia="hu-HU"/>
        </w:rPr>
        <w:t xml:space="preserve"> lábjegyzet.</w:t>
      </w:r>
    </w:p>
  </w:footnote>
  <w:footnote w:id="83">
    <w:p w14:paraId="7BB8F62A" w14:textId="77777777" w:rsidR="001700F9" w:rsidRDefault="001700F9" w:rsidP="00233B8D">
      <w:pPr>
        <w:pStyle w:val="Lbjegyzetszveg"/>
        <w:ind w:firstLine="426"/>
        <w:jc w:val="both"/>
      </w:pPr>
      <w:r>
        <w:rPr>
          <w:rStyle w:val="Lbjegyzet-hivatkozs"/>
        </w:rPr>
        <w:t>9</w:t>
      </w:r>
      <w:r>
        <w:t xml:space="preserve"> </w:t>
      </w:r>
      <w:r w:rsidRPr="00B35DE3">
        <w:rPr>
          <w:color w:val="000000"/>
          <w:lang w:eastAsia="hu-HU"/>
        </w:rPr>
        <w:t xml:space="preserve">FSO 333-4. </w:t>
      </w:r>
      <w:r>
        <w:rPr>
          <w:color w:val="000000"/>
          <w:lang w:eastAsia="hu-HU"/>
        </w:rPr>
        <w:t>Lásd:</w:t>
      </w:r>
      <w:r w:rsidRPr="00B35DE3">
        <w:rPr>
          <w:color w:val="000000"/>
          <w:lang w:eastAsia="hu-HU"/>
        </w:rPr>
        <w:t xml:space="preserve"> ‘</w:t>
      </w:r>
      <w:hyperlink r:id="rId3" w:history="1">
        <w:r w:rsidRPr="00B35DE3">
          <w:rPr>
            <w:color w:val="0000FF"/>
            <w:u w:val="single"/>
            <w:lang w:eastAsia="hu-HU"/>
          </w:rPr>
          <w:t xml:space="preserve">Life </w:t>
        </w:r>
        <w:proofErr w:type="spellStart"/>
        <w:r w:rsidRPr="00B35DE3">
          <w:rPr>
            <w:color w:val="0000FF"/>
            <w:u w:val="single"/>
            <w:lang w:eastAsia="hu-HU"/>
          </w:rPr>
          <w:t>on</w:t>
        </w:r>
        <w:proofErr w:type="spellEnd"/>
        <w:r w:rsidRPr="00B35DE3">
          <w:rPr>
            <w:color w:val="0000FF"/>
            <w:u w:val="single"/>
            <w:lang w:eastAsia="hu-HU"/>
          </w:rPr>
          <w:t xml:space="preserve"> </w:t>
        </w:r>
        <w:proofErr w:type="spellStart"/>
        <w:r w:rsidRPr="00B35DE3">
          <w:rPr>
            <w:color w:val="0000FF"/>
            <w:u w:val="single"/>
            <w:lang w:eastAsia="hu-HU"/>
          </w:rPr>
          <w:t>other</w:t>
        </w:r>
        <w:proofErr w:type="spellEnd"/>
        <w:r w:rsidRPr="00B35DE3">
          <w:rPr>
            <w:color w:val="0000FF"/>
            <w:u w:val="single"/>
            <w:lang w:eastAsia="hu-HU"/>
          </w:rPr>
          <w:t xml:space="preserve"> </w:t>
        </w:r>
        <w:proofErr w:type="spellStart"/>
        <w:r w:rsidRPr="00B35DE3">
          <w:rPr>
            <w:color w:val="0000FF"/>
            <w:u w:val="single"/>
            <w:lang w:eastAsia="hu-HU"/>
          </w:rPr>
          <w:t>worlds</w:t>
        </w:r>
        <w:proofErr w:type="spellEnd"/>
      </w:hyperlink>
      <w:r w:rsidRPr="00B35DE3">
        <w:rPr>
          <w:color w:val="000000"/>
          <w:lang w:eastAsia="hu-HU"/>
        </w:rPr>
        <w:t>’.</w:t>
      </w:r>
    </w:p>
  </w:footnote>
  <w:footnote w:id="84">
    <w:p w14:paraId="01C8A4AB" w14:textId="77777777" w:rsidR="001700F9" w:rsidRDefault="001700F9" w:rsidP="001C4033">
      <w:pPr>
        <w:pStyle w:val="Lbjegyzetszveg"/>
        <w:ind w:firstLine="426"/>
        <w:jc w:val="both"/>
      </w:pPr>
      <w:r>
        <w:rPr>
          <w:rStyle w:val="Lbjegyzet-hivatkozs"/>
        </w:rPr>
        <w:t>10</w:t>
      </w:r>
      <w:r w:rsidRPr="001C4033">
        <w:rPr>
          <w:color w:val="000000"/>
          <w:lang w:eastAsia="hu-HU"/>
        </w:rPr>
        <w:t xml:space="preserve"> </w:t>
      </w:r>
      <w:r w:rsidRPr="00B35DE3">
        <w:rPr>
          <w:color w:val="000000"/>
          <w:lang w:eastAsia="hu-HU"/>
        </w:rPr>
        <w:t>SD 2:44-5.</w:t>
      </w:r>
    </w:p>
  </w:footnote>
  <w:footnote w:id="85">
    <w:p w14:paraId="0961EDE5" w14:textId="77777777" w:rsidR="001700F9" w:rsidRDefault="001700F9" w:rsidP="001C4033">
      <w:pPr>
        <w:pStyle w:val="Lbjegyzetszveg"/>
        <w:ind w:firstLine="426"/>
        <w:jc w:val="both"/>
      </w:pPr>
      <w:r>
        <w:rPr>
          <w:rStyle w:val="Lbjegyzet-hivatkozs"/>
        </w:rPr>
        <w:t>11</w:t>
      </w:r>
      <w:r>
        <w:t xml:space="preserve"> </w:t>
      </w:r>
      <w:r w:rsidRPr="00B35DE3">
        <w:rPr>
          <w:color w:val="000000"/>
          <w:lang w:eastAsia="hu-HU"/>
        </w:rPr>
        <w:t>FSO 334.</w:t>
      </w:r>
    </w:p>
  </w:footnote>
  <w:footnote w:id="86">
    <w:p w14:paraId="0CF01F65" w14:textId="77777777" w:rsidR="001700F9" w:rsidRDefault="001700F9" w:rsidP="00C85EDB">
      <w:pPr>
        <w:pStyle w:val="Lbjegyzetszveg"/>
        <w:ind w:firstLine="426"/>
        <w:jc w:val="both"/>
      </w:pPr>
      <w:r>
        <w:rPr>
          <w:rStyle w:val="Lbjegyzet-hivatkozs"/>
        </w:rPr>
        <w:t>12</w:t>
      </w:r>
      <w:r>
        <w:t xml:space="preserve"> </w:t>
      </w:r>
      <w:r w:rsidRPr="00B35DE3">
        <w:rPr>
          <w:color w:val="000000"/>
          <w:lang w:eastAsia="hu-HU"/>
        </w:rPr>
        <w:t>FEP 548-50; FSO 342; Dia 2:139; SD 2:45, 115, 611.</w:t>
      </w:r>
    </w:p>
  </w:footnote>
  <w:footnote w:id="87">
    <w:p w14:paraId="72F12ECF" w14:textId="77777777" w:rsidR="001700F9" w:rsidRDefault="001700F9" w:rsidP="00BE5A9B">
      <w:pPr>
        <w:pStyle w:val="Lbjegyzetszveg"/>
        <w:ind w:firstLine="426"/>
        <w:jc w:val="both"/>
      </w:pPr>
      <w:r>
        <w:rPr>
          <w:rStyle w:val="Lbjegyzet-hivatkozs"/>
        </w:rPr>
        <w:t>13</w:t>
      </w:r>
      <w:r>
        <w:t xml:space="preserve"> </w:t>
      </w:r>
      <w:r w:rsidRPr="00B35DE3">
        <w:rPr>
          <w:color w:val="000000"/>
          <w:lang w:eastAsia="hu-HU"/>
        </w:rPr>
        <w:t>SD 1:154-6, 2:64; IGT 49; ET 858</w:t>
      </w:r>
      <w:r>
        <w:rPr>
          <w:color w:val="000000"/>
          <w:lang w:eastAsia="hu-HU"/>
        </w:rPr>
        <w:t>. lábjegyzet</w:t>
      </w:r>
      <w:r w:rsidRPr="00B35DE3">
        <w:rPr>
          <w:color w:val="000000"/>
          <w:lang w:eastAsia="hu-HU"/>
        </w:rPr>
        <w:t>; FEP 349; FSO 342-3; Dia 1:98-9, 2:170.</w:t>
      </w:r>
    </w:p>
  </w:footnote>
  <w:footnote w:id="88">
    <w:p w14:paraId="299DB6F0" w14:textId="77777777" w:rsidR="001700F9" w:rsidRDefault="001700F9" w:rsidP="00F13643">
      <w:pPr>
        <w:pStyle w:val="Lbjegyzetszveg"/>
        <w:ind w:firstLine="426"/>
        <w:jc w:val="both"/>
      </w:pPr>
      <w:r>
        <w:rPr>
          <w:rStyle w:val="Lbjegyzet-hivatkozs"/>
        </w:rPr>
        <w:t>14</w:t>
      </w:r>
      <w:r>
        <w:t xml:space="preserve"> </w:t>
      </w:r>
      <w:r w:rsidRPr="00B35DE3">
        <w:rPr>
          <w:color w:val="000000"/>
          <w:lang w:eastAsia="hu-HU"/>
        </w:rPr>
        <w:t>SD 1:156.</w:t>
      </w:r>
    </w:p>
  </w:footnote>
  <w:footnote w:id="89">
    <w:p w14:paraId="227FCBD0" w14:textId="77777777" w:rsidR="001700F9" w:rsidRDefault="001700F9" w:rsidP="007F7431">
      <w:pPr>
        <w:pStyle w:val="Lbjegyzetszveg"/>
        <w:ind w:firstLine="426"/>
        <w:jc w:val="both"/>
      </w:pPr>
      <w:r>
        <w:rPr>
          <w:rStyle w:val="Lbjegyzet-hivatkozs"/>
        </w:rPr>
        <w:t>15</w:t>
      </w:r>
      <w:r>
        <w:t xml:space="preserve"> </w:t>
      </w:r>
      <w:r w:rsidRPr="00B35DE3">
        <w:rPr>
          <w:color w:val="000000"/>
          <w:lang w:eastAsia="hu-HU"/>
        </w:rPr>
        <w:t>FSO 341.</w:t>
      </w:r>
    </w:p>
  </w:footnote>
  <w:footnote w:id="90">
    <w:p w14:paraId="1BBAAE00" w14:textId="77777777" w:rsidR="001700F9" w:rsidRDefault="001700F9" w:rsidP="005145B4">
      <w:pPr>
        <w:spacing w:before="0" w:after="0"/>
        <w:ind w:firstLine="426"/>
        <w:jc w:val="both"/>
        <w:rPr>
          <w:color w:val="000000"/>
          <w:sz w:val="20"/>
          <w:szCs w:val="20"/>
          <w:lang w:eastAsia="hu-HU"/>
        </w:rPr>
      </w:pPr>
      <w:r w:rsidRPr="005145B4">
        <w:rPr>
          <w:rStyle w:val="Lbjegyzet-hivatkozs"/>
          <w:sz w:val="20"/>
          <w:szCs w:val="20"/>
        </w:rPr>
        <w:t>16</w:t>
      </w:r>
      <w:r w:rsidRPr="005145B4">
        <w:rPr>
          <w:sz w:val="20"/>
          <w:szCs w:val="20"/>
        </w:rPr>
        <w:t xml:space="preserve"> </w:t>
      </w:r>
      <w:r w:rsidRPr="005145B4">
        <w:rPr>
          <w:color w:val="000000"/>
          <w:sz w:val="20"/>
          <w:szCs w:val="20"/>
          <w:lang w:eastAsia="hu-HU"/>
        </w:rPr>
        <w:t xml:space="preserve">FSO 346-7. </w:t>
      </w:r>
      <w:proofErr w:type="spellStart"/>
      <w:r w:rsidRPr="005145B4">
        <w:rPr>
          <w:color w:val="000000"/>
          <w:sz w:val="20"/>
          <w:szCs w:val="20"/>
          <w:lang w:eastAsia="hu-HU"/>
        </w:rPr>
        <w:t>Lilith</w:t>
      </w:r>
      <w:proofErr w:type="spellEnd"/>
      <w:r w:rsidRPr="005145B4">
        <w:rPr>
          <w:color w:val="000000"/>
          <w:sz w:val="20"/>
          <w:szCs w:val="20"/>
          <w:lang w:eastAsia="hu-HU"/>
        </w:rPr>
        <w:t xml:space="preserve"> </w:t>
      </w:r>
      <w:r>
        <w:rPr>
          <w:color w:val="000000"/>
          <w:sz w:val="20"/>
          <w:szCs w:val="20"/>
          <w:lang w:eastAsia="hu-HU"/>
        </w:rPr>
        <w:t>„néha látható az éjszaka bizonyos órájában és a hold közelében”</w:t>
      </w:r>
      <w:r w:rsidRPr="005145B4">
        <w:rPr>
          <w:color w:val="000000"/>
          <w:sz w:val="20"/>
          <w:szCs w:val="20"/>
          <w:lang w:eastAsia="hu-HU"/>
        </w:rPr>
        <w:t xml:space="preserve"> (BCW 10:341). </w:t>
      </w:r>
      <w:r>
        <w:rPr>
          <w:color w:val="000000"/>
          <w:sz w:val="20"/>
          <w:szCs w:val="20"/>
          <w:lang w:eastAsia="hu-HU"/>
        </w:rPr>
        <w:t>„N</w:t>
      </w:r>
      <w:r>
        <w:rPr>
          <w:color w:val="000000"/>
          <w:sz w:val="20"/>
          <w:szCs w:val="20"/>
          <w:lang w:eastAsia="hu-HU"/>
        </w:rPr>
        <w:t>a</w:t>
      </w:r>
      <w:r>
        <w:rPr>
          <w:color w:val="000000"/>
          <w:sz w:val="20"/>
          <w:szCs w:val="20"/>
          <w:lang w:eastAsia="hu-HU"/>
        </w:rPr>
        <w:t>gyon közel van a holdhoz”</w:t>
      </w:r>
      <w:r w:rsidRPr="005145B4">
        <w:rPr>
          <w:color w:val="000000"/>
          <w:sz w:val="20"/>
          <w:szCs w:val="20"/>
          <w:lang w:eastAsia="hu-HU"/>
        </w:rPr>
        <w:t xml:space="preserve">, </w:t>
      </w:r>
      <w:r>
        <w:rPr>
          <w:color w:val="000000"/>
          <w:sz w:val="20"/>
          <w:szCs w:val="20"/>
          <w:lang w:eastAsia="hu-HU"/>
        </w:rPr>
        <w:t>de félrevezető azt mondani, hogy a Hold „rejti el”</w:t>
      </w:r>
      <w:r w:rsidRPr="005145B4">
        <w:rPr>
          <w:color w:val="000000"/>
          <w:sz w:val="20"/>
          <w:szCs w:val="20"/>
          <w:lang w:eastAsia="hu-HU"/>
        </w:rPr>
        <w:t xml:space="preserve"> (Dia 2:5; FEP 324).</w:t>
      </w:r>
    </w:p>
    <w:p w14:paraId="63B1FBC2" w14:textId="77777777" w:rsidR="001700F9" w:rsidRPr="005145B4" w:rsidRDefault="001700F9" w:rsidP="005145B4">
      <w:pPr>
        <w:spacing w:before="0" w:after="0"/>
        <w:ind w:firstLine="426"/>
        <w:jc w:val="both"/>
        <w:rPr>
          <w:color w:val="000000"/>
          <w:sz w:val="20"/>
          <w:szCs w:val="20"/>
          <w:lang w:eastAsia="hu-HU"/>
        </w:rPr>
      </w:pPr>
      <w:r>
        <w:rPr>
          <w:color w:val="000000"/>
          <w:sz w:val="20"/>
          <w:szCs w:val="20"/>
          <w:lang w:eastAsia="hu-HU"/>
        </w:rPr>
        <w:t xml:space="preserve">A naprendszer több más bolygójának van jelenleg </w:t>
      </w:r>
      <w:r w:rsidRPr="005145B4">
        <w:rPr>
          <w:color w:val="000000"/>
          <w:sz w:val="20"/>
          <w:szCs w:val="20"/>
          <w:lang w:eastAsia="hu-HU"/>
        </w:rPr>
        <w:t>90°</w:t>
      </w:r>
      <w:r>
        <w:rPr>
          <w:color w:val="000000"/>
          <w:sz w:val="20"/>
          <w:szCs w:val="20"/>
          <w:lang w:eastAsia="hu-HU"/>
        </w:rPr>
        <w:t>-nál nagyobb tengely dőlése, ezért fordított tengely körüli forgása</w:t>
      </w:r>
      <w:r w:rsidRPr="005145B4">
        <w:rPr>
          <w:color w:val="000000"/>
          <w:sz w:val="20"/>
          <w:szCs w:val="20"/>
          <w:lang w:eastAsia="hu-HU"/>
        </w:rPr>
        <w:t>: V</w:t>
      </w:r>
      <w:r>
        <w:rPr>
          <w:color w:val="000000"/>
          <w:sz w:val="20"/>
          <w:szCs w:val="20"/>
          <w:lang w:eastAsia="hu-HU"/>
        </w:rPr>
        <w:t>é</w:t>
      </w:r>
      <w:r w:rsidRPr="005145B4">
        <w:rPr>
          <w:color w:val="000000"/>
          <w:sz w:val="20"/>
          <w:szCs w:val="20"/>
          <w:lang w:eastAsia="hu-HU"/>
        </w:rPr>
        <w:t>nus</w:t>
      </w:r>
      <w:r>
        <w:rPr>
          <w:color w:val="000000"/>
          <w:sz w:val="20"/>
          <w:szCs w:val="20"/>
          <w:lang w:eastAsia="hu-HU"/>
        </w:rPr>
        <w:t>z</w:t>
      </w:r>
      <w:r w:rsidRPr="005145B4">
        <w:rPr>
          <w:color w:val="000000"/>
          <w:sz w:val="20"/>
          <w:szCs w:val="20"/>
          <w:lang w:eastAsia="hu-HU"/>
        </w:rPr>
        <w:t xml:space="preserve"> (177°21’), Ur</w:t>
      </w:r>
      <w:r>
        <w:rPr>
          <w:color w:val="000000"/>
          <w:sz w:val="20"/>
          <w:szCs w:val="20"/>
          <w:lang w:eastAsia="hu-HU"/>
        </w:rPr>
        <w:t>á</w:t>
      </w:r>
      <w:r w:rsidRPr="005145B4">
        <w:rPr>
          <w:color w:val="000000"/>
          <w:sz w:val="20"/>
          <w:szCs w:val="20"/>
          <w:lang w:eastAsia="hu-HU"/>
        </w:rPr>
        <w:t>nus</w:t>
      </w:r>
      <w:r>
        <w:rPr>
          <w:color w:val="000000"/>
          <w:sz w:val="20"/>
          <w:szCs w:val="20"/>
          <w:lang w:eastAsia="hu-HU"/>
        </w:rPr>
        <w:t>z</w:t>
      </w:r>
      <w:r w:rsidRPr="005145B4">
        <w:rPr>
          <w:color w:val="000000"/>
          <w:sz w:val="20"/>
          <w:szCs w:val="20"/>
          <w:lang w:eastAsia="hu-HU"/>
        </w:rPr>
        <w:t xml:space="preserve"> (97°46’), </w:t>
      </w:r>
      <w:r>
        <w:rPr>
          <w:color w:val="000000"/>
          <w:sz w:val="20"/>
          <w:szCs w:val="20"/>
          <w:lang w:eastAsia="hu-HU"/>
        </w:rPr>
        <w:t>és</w:t>
      </w:r>
      <w:r w:rsidRPr="005145B4">
        <w:rPr>
          <w:color w:val="000000"/>
          <w:sz w:val="20"/>
          <w:szCs w:val="20"/>
          <w:lang w:eastAsia="hu-HU"/>
        </w:rPr>
        <w:t xml:space="preserve"> Pluto (119°37’). </w:t>
      </w:r>
      <w:r>
        <w:rPr>
          <w:color w:val="000000"/>
          <w:sz w:val="20"/>
          <w:szCs w:val="20"/>
          <w:lang w:eastAsia="hu-HU"/>
        </w:rPr>
        <w:t>Lásd:</w:t>
      </w:r>
      <w:r w:rsidRPr="005145B4">
        <w:rPr>
          <w:color w:val="000000"/>
          <w:sz w:val="20"/>
          <w:szCs w:val="20"/>
          <w:lang w:eastAsia="hu-HU"/>
        </w:rPr>
        <w:t xml:space="preserve"> ‘</w:t>
      </w:r>
      <w:proofErr w:type="spellStart"/>
      <w:r w:rsidR="000B179C">
        <w:fldChar w:fldCharType="begin"/>
      </w:r>
      <w:r>
        <w:instrText>HYPERLINK "http://davidpratt.info/pole1.htm"</w:instrText>
      </w:r>
      <w:r w:rsidR="000B179C">
        <w:fldChar w:fldCharType="separate"/>
      </w:r>
      <w:r w:rsidRPr="005145B4">
        <w:rPr>
          <w:color w:val="0000FF"/>
          <w:sz w:val="20"/>
          <w:szCs w:val="20"/>
          <w:u w:val="single"/>
          <w:lang w:eastAsia="hu-HU"/>
        </w:rPr>
        <w:t>Poleshifts</w:t>
      </w:r>
      <w:proofErr w:type="spellEnd"/>
      <w:r w:rsidR="000B179C">
        <w:fldChar w:fldCharType="end"/>
      </w:r>
      <w:r w:rsidRPr="005145B4">
        <w:rPr>
          <w:color w:val="000000"/>
          <w:sz w:val="20"/>
          <w:szCs w:val="20"/>
          <w:lang w:eastAsia="hu-HU"/>
        </w:rPr>
        <w:t>’, 2</w:t>
      </w:r>
      <w:r>
        <w:rPr>
          <w:color w:val="000000"/>
          <w:sz w:val="20"/>
          <w:szCs w:val="20"/>
          <w:lang w:eastAsia="hu-HU"/>
        </w:rPr>
        <w:t>. rész</w:t>
      </w:r>
      <w:r w:rsidRPr="005145B4">
        <w:rPr>
          <w:color w:val="000000"/>
          <w:sz w:val="20"/>
          <w:szCs w:val="20"/>
          <w:lang w:eastAsia="hu-HU"/>
        </w:rPr>
        <w:t>, 1.</w:t>
      </w:r>
      <w:r>
        <w:rPr>
          <w:color w:val="000000"/>
          <w:sz w:val="20"/>
          <w:szCs w:val="20"/>
          <w:lang w:eastAsia="hu-HU"/>
        </w:rPr>
        <w:t xml:space="preserve"> fejezet.</w:t>
      </w:r>
    </w:p>
  </w:footnote>
  <w:footnote w:id="91">
    <w:p w14:paraId="3E141F70" w14:textId="77777777" w:rsidR="001700F9" w:rsidRDefault="001700F9" w:rsidP="008322A8">
      <w:pPr>
        <w:pStyle w:val="Lbjegyzetszveg"/>
        <w:ind w:firstLine="426"/>
        <w:jc w:val="both"/>
      </w:pPr>
      <w:r>
        <w:rPr>
          <w:rStyle w:val="Lbjegyzet-hivatkozs"/>
        </w:rPr>
        <w:t>17</w:t>
      </w:r>
      <w:r>
        <w:t xml:space="preserve"> </w:t>
      </w:r>
      <w:r w:rsidRPr="00B35DE3">
        <w:rPr>
          <w:color w:val="000000"/>
          <w:lang w:eastAsia="hu-HU"/>
        </w:rPr>
        <w:t>FEP 349; Dia 3:289-92.</w:t>
      </w:r>
    </w:p>
  </w:footnote>
  <w:footnote w:id="92">
    <w:p w14:paraId="2506DCFD" w14:textId="77777777" w:rsidR="001700F9" w:rsidRDefault="001700F9" w:rsidP="00AA74DA">
      <w:pPr>
        <w:pStyle w:val="Lbjegyzetszveg"/>
        <w:ind w:firstLine="426"/>
        <w:jc w:val="both"/>
      </w:pPr>
      <w:r>
        <w:rPr>
          <w:rStyle w:val="Lbjegyzet-hivatkozs"/>
        </w:rPr>
        <w:t>18</w:t>
      </w:r>
      <w:r>
        <w:t xml:space="preserve"> </w:t>
      </w:r>
      <w:r w:rsidRPr="00B35DE3">
        <w:rPr>
          <w:color w:val="000000"/>
          <w:lang w:eastAsia="hu-HU"/>
        </w:rPr>
        <w:t>FSO 347.</w:t>
      </w:r>
    </w:p>
  </w:footnote>
  <w:footnote w:id="93">
    <w:p w14:paraId="13588C76" w14:textId="77777777" w:rsidR="001700F9" w:rsidRDefault="001700F9" w:rsidP="00AA74DA">
      <w:pPr>
        <w:pStyle w:val="Lbjegyzetszveg"/>
        <w:ind w:firstLine="426"/>
        <w:jc w:val="both"/>
      </w:pPr>
      <w:r>
        <w:rPr>
          <w:rStyle w:val="Lbjegyzet-hivatkozs"/>
        </w:rPr>
        <w:t>19</w:t>
      </w:r>
      <w:r>
        <w:t xml:space="preserve"> </w:t>
      </w:r>
      <w:r w:rsidRPr="00B35DE3">
        <w:rPr>
          <w:color w:val="000000"/>
          <w:lang w:eastAsia="hu-HU"/>
        </w:rPr>
        <w:t>ET 174.</w:t>
      </w:r>
    </w:p>
  </w:footnote>
  <w:footnote w:id="94">
    <w:p w14:paraId="47114756" w14:textId="77777777" w:rsidR="001700F9" w:rsidRDefault="001700F9" w:rsidP="002031AD">
      <w:pPr>
        <w:pStyle w:val="Lbjegyzetszveg"/>
        <w:ind w:firstLine="426"/>
        <w:jc w:val="both"/>
      </w:pPr>
      <w:r>
        <w:rPr>
          <w:rStyle w:val="Lbjegyzet-hivatkozs"/>
        </w:rPr>
        <w:t>20</w:t>
      </w:r>
      <w:r>
        <w:t xml:space="preserve"> </w:t>
      </w:r>
      <w:r w:rsidRPr="00B35DE3">
        <w:rPr>
          <w:color w:val="000000"/>
          <w:lang w:eastAsia="hu-HU"/>
        </w:rPr>
        <w:t>FSO 347-8; FEP 269.</w:t>
      </w:r>
    </w:p>
  </w:footnote>
  <w:footnote w:id="95">
    <w:p w14:paraId="7CEA781E" w14:textId="77777777" w:rsidR="001700F9" w:rsidRDefault="001700F9" w:rsidP="00367537">
      <w:pPr>
        <w:pStyle w:val="Lbjegyzetszveg"/>
        <w:ind w:firstLine="426"/>
        <w:jc w:val="both"/>
      </w:pPr>
      <w:r>
        <w:rPr>
          <w:rStyle w:val="Lbjegyzet-hivatkozs"/>
        </w:rPr>
        <w:t>21</w:t>
      </w:r>
      <w:r>
        <w:t xml:space="preserve"> </w:t>
      </w:r>
      <w:r w:rsidRPr="00B35DE3">
        <w:rPr>
          <w:color w:val="000000"/>
          <w:lang w:eastAsia="hu-HU"/>
        </w:rPr>
        <w:t>IGT 42.</w:t>
      </w:r>
    </w:p>
  </w:footnote>
  <w:footnote w:id="96">
    <w:p w14:paraId="4A0F1AD9" w14:textId="77777777" w:rsidR="001700F9" w:rsidRPr="001F4DFF" w:rsidRDefault="001700F9" w:rsidP="001F4DFF">
      <w:pPr>
        <w:spacing w:before="0" w:after="0"/>
        <w:ind w:firstLine="426"/>
        <w:jc w:val="both"/>
        <w:rPr>
          <w:color w:val="000000"/>
          <w:sz w:val="20"/>
          <w:szCs w:val="20"/>
          <w:lang w:eastAsia="hu-HU"/>
        </w:rPr>
      </w:pPr>
      <w:r w:rsidRPr="001F4DFF">
        <w:rPr>
          <w:rStyle w:val="Lbjegyzet-hivatkozs"/>
          <w:sz w:val="20"/>
          <w:szCs w:val="20"/>
        </w:rPr>
        <w:t>22</w:t>
      </w:r>
      <w:r w:rsidRPr="001F4DFF">
        <w:rPr>
          <w:sz w:val="20"/>
          <w:szCs w:val="20"/>
        </w:rPr>
        <w:t xml:space="preserve"> </w:t>
      </w:r>
      <w:r w:rsidRPr="001F4DFF">
        <w:rPr>
          <w:color w:val="000000"/>
          <w:sz w:val="20"/>
          <w:szCs w:val="20"/>
          <w:lang w:eastAsia="hu-HU"/>
        </w:rPr>
        <w:t xml:space="preserve">FEP 349-50. </w:t>
      </w:r>
      <w:r>
        <w:rPr>
          <w:color w:val="000000"/>
          <w:sz w:val="20"/>
          <w:szCs w:val="20"/>
          <w:lang w:eastAsia="hu-HU"/>
        </w:rPr>
        <w:t>Lásd a</w:t>
      </w:r>
      <w:r w:rsidRPr="001F4DFF">
        <w:rPr>
          <w:color w:val="000000"/>
          <w:sz w:val="20"/>
          <w:szCs w:val="20"/>
          <w:lang w:eastAsia="hu-HU"/>
        </w:rPr>
        <w:t xml:space="preserve"> 2</w:t>
      </w:r>
      <w:r>
        <w:rPr>
          <w:color w:val="000000"/>
          <w:sz w:val="20"/>
          <w:szCs w:val="20"/>
          <w:lang w:eastAsia="hu-HU"/>
        </w:rPr>
        <w:t>. melléklet</w:t>
      </w:r>
      <w:r w:rsidRPr="001F4DFF">
        <w:rPr>
          <w:color w:val="000000"/>
          <w:sz w:val="20"/>
          <w:szCs w:val="20"/>
          <w:lang w:eastAsia="hu-HU"/>
        </w:rPr>
        <w:t>, ‘</w:t>
      </w:r>
      <w:proofErr w:type="spellStart"/>
      <w:r w:rsidRPr="001F4DFF">
        <w:rPr>
          <w:color w:val="000000"/>
          <w:sz w:val="20"/>
          <w:szCs w:val="20"/>
          <w:lang w:eastAsia="hu-HU"/>
        </w:rPr>
        <w:t>Lilith</w:t>
      </w:r>
      <w:proofErr w:type="spellEnd"/>
      <w:r w:rsidRPr="001F4DFF">
        <w:rPr>
          <w:color w:val="000000"/>
          <w:sz w:val="20"/>
          <w:szCs w:val="20"/>
          <w:lang w:eastAsia="hu-HU"/>
        </w:rPr>
        <w:t xml:space="preserve"> </w:t>
      </w:r>
      <w:r>
        <w:rPr>
          <w:color w:val="000000"/>
          <w:sz w:val="20"/>
          <w:szCs w:val="20"/>
          <w:lang w:eastAsia="hu-HU"/>
        </w:rPr>
        <w:t>és a második hold</w:t>
      </w:r>
      <w:r w:rsidRPr="001F4DFF">
        <w:rPr>
          <w:color w:val="000000"/>
          <w:sz w:val="20"/>
          <w:szCs w:val="20"/>
          <w:lang w:eastAsia="hu-HU"/>
        </w:rPr>
        <w:t xml:space="preserve">’. </w:t>
      </w:r>
      <w:r>
        <w:rPr>
          <w:color w:val="000000"/>
          <w:sz w:val="20"/>
          <w:szCs w:val="20"/>
          <w:lang w:eastAsia="hu-HU"/>
        </w:rPr>
        <w:t>Ha a</w:t>
      </w:r>
      <w:r w:rsidRPr="001F4DFF">
        <w:rPr>
          <w:color w:val="000000"/>
          <w:sz w:val="20"/>
          <w:szCs w:val="20"/>
          <w:lang w:eastAsia="hu-HU"/>
        </w:rPr>
        <w:t xml:space="preserve"> </w:t>
      </w:r>
      <w:proofErr w:type="spellStart"/>
      <w:r w:rsidRPr="001F4DFF">
        <w:rPr>
          <w:color w:val="000000"/>
          <w:sz w:val="20"/>
          <w:szCs w:val="20"/>
          <w:lang w:eastAsia="hu-HU"/>
        </w:rPr>
        <w:t>Lilith</w:t>
      </w:r>
      <w:proofErr w:type="spellEnd"/>
      <w:r w:rsidRPr="001F4DFF">
        <w:rPr>
          <w:color w:val="000000"/>
          <w:sz w:val="20"/>
          <w:szCs w:val="20"/>
          <w:lang w:eastAsia="hu-HU"/>
        </w:rPr>
        <w:t xml:space="preserve"> </w:t>
      </w:r>
      <w:r>
        <w:rPr>
          <w:color w:val="000000"/>
          <w:sz w:val="20"/>
          <w:szCs w:val="20"/>
          <w:lang w:eastAsia="hu-HU"/>
        </w:rPr>
        <w:t>jelenleg</w:t>
      </w:r>
      <w:r w:rsidRPr="001F4DFF">
        <w:rPr>
          <w:color w:val="000000"/>
          <w:sz w:val="20"/>
          <w:szCs w:val="20"/>
          <w:lang w:eastAsia="hu-HU"/>
        </w:rPr>
        <w:t xml:space="preserve"> </w:t>
      </w:r>
      <w:r>
        <w:rPr>
          <w:color w:val="000000"/>
          <w:sz w:val="20"/>
          <w:szCs w:val="20"/>
          <w:lang w:eastAsia="hu-HU"/>
        </w:rPr>
        <w:t>a Föld körül kering</w:t>
      </w:r>
      <w:r w:rsidRPr="001F4DFF">
        <w:rPr>
          <w:color w:val="000000"/>
          <w:sz w:val="20"/>
          <w:szCs w:val="20"/>
          <w:lang w:eastAsia="hu-HU"/>
        </w:rPr>
        <w:t xml:space="preserve">, </w:t>
      </w:r>
      <w:r>
        <w:rPr>
          <w:color w:val="000000"/>
          <w:sz w:val="20"/>
          <w:szCs w:val="20"/>
          <w:lang w:eastAsia="hu-HU"/>
        </w:rPr>
        <w:t>a</w:t>
      </w:r>
      <w:r>
        <w:rPr>
          <w:color w:val="000000"/>
          <w:sz w:val="20"/>
          <w:szCs w:val="20"/>
          <w:lang w:eastAsia="hu-HU"/>
        </w:rPr>
        <w:t>k</w:t>
      </w:r>
      <w:r>
        <w:rPr>
          <w:color w:val="000000"/>
          <w:sz w:val="20"/>
          <w:szCs w:val="20"/>
          <w:lang w:eastAsia="hu-HU"/>
        </w:rPr>
        <w:t xml:space="preserve">kor a </w:t>
      </w:r>
      <w:r w:rsidRPr="001F4DFF">
        <w:rPr>
          <w:color w:val="000000"/>
          <w:sz w:val="20"/>
          <w:szCs w:val="20"/>
          <w:lang w:eastAsia="hu-HU"/>
        </w:rPr>
        <w:t>‘retrogr</w:t>
      </w:r>
      <w:r>
        <w:rPr>
          <w:color w:val="000000"/>
          <w:sz w:val="20"/>
          <w:szCs w:val="20"/>
          <w:lang w:eastAsia="hu-HU"/>
        </w:rPr>
        <w:t>á</w:t>
      </w:r>
      <w:r w:rsidRPr="001F4DFF">
        <w:rPr>
          <w:color w:val="000000"/>
          <w:sz w:val="20"/>
          <w:szCs w:val="20"/>
          <w:lang w:eastAsia="hu-HU"/>
        </w:rPr>
        <w:t xml:space="preserve">d </w:t>
      </w:r>
      <w:r>
        <w:rPr>
          <w:color w:val="000000"/>
          <w:sz w:val="20"/>
          <w:szCs w:val="20"/>
          <w:lang w:eastAsia="hu-HU"/>
        </w:rPr>
        <w:t>mozgására</w:t>
      </w:r>
      <w:r w:rsidRPr="001F4DFF">
        <w:rPr>
          <w:color w:val="000000"/>
          <w:sz w:val="20"/>
          <w:szCs w:val="20"/>
          <w:lang w:eastAsia="hu-HU"/>
        </w:rPr>
        <w:t>’</w:t>
      </w:r>
      <w:r>
        <w:rPr>
          <w:color w:val="000000"/>
          <w:sz w:val="20"/>
          <w:szCs w:val="20"/>
          <w:lang w:eastAsia="hu-HU"/>
        </w:rPr>
        <w:t xml:space="preserve"> való hivatkozások</w:t>
      </w:r>
      <w:r w:rsidRPr="001F4DFF">
        <w:rPr>
          <w:color w:val="000000"/>
          <w:sz w:val="20"/>
          <w:szCs w:val="20"/>
          <w:lang w:eastAsia="hu-HU"/>
        </w:rPr>
        <w:t xml:space="preserve"> (FEP 324; BCW 10:340-1) </w:t>
      </w:r>
      <w:r>
        <w:rPr>
          <w:color w:val="000000"/>
          <w:sz w:val="20"/>
          <w:szCs w:val="20"/>
          <w:lang w:eastAsia="hu-HU"/>
        </w:rPr>
        <w:t>utalhatnak arra az irányra is, amel</w:t>
      </w:r>
      <w:r>
        <w:rPr>
          <w:color w:val="000000"/>
          <w:sz w:val="20"/>
          <w:szCs w:val="20"/>
          <w:lang w:eastAsia="hu-HU"/>
        </w:rPr>
        <w:t>y</w:t>
      </w:r>
      <w:r>
        <w:rPr>
          <w:color w:val="000000"/>
          <w:sz w:val="20"/>
          <w:szCs w:val="20"/>
          <w:lang w:eastAsia="hu-HU"/>
        </w:rPr>
        <w:t>ben</w:t>
      </w:r>
      <w:r w:rsidRPr="001F4DFF">
        <w:rPr>
          <w:color w:val="000000"/>
          <w:sz w:val="20"/>
          <w:szCs w:val="20"/>
          <w:lang w:eastAsia="hu-HU"/>
        </w:rPr>
        <w:t xml:space="preserve"> </w:t>
      </w:r>
      <w:r>
        <w:rPr>
          <w:color w:val="000000"/>
          <w:sz w:val="20"/>
          <w:szCs w:val="20"/>
          <w:lang w:eastAsia="hu-HU"/>
        </w:rPr>
        <w:t>a Föld körül kering, és nem csak a tengely körül forgására.</w:t>
      </w:r>
      <w:r w:rsidRPr="001F4DFF">
        <w:rPr>
          <w:color w:val="000000"/>
          <w:sz w:val="20"/>
          <w:szCs w:val="20"/>
          <w:lang w:eastAsia="hu-HU"/>
        </w:rPr>
        <w:t xml:space="preserve"> </w:t>
      </w:r>
    </w:p>
  </w:footnote>
  <w:footnote w:id="97">
    <w:p w14:paraId="4085CBBA" w14:textId="77777777" w:rsidR="001700F9" w:rsidRPr="00501D9A" w:rsidRDefault="001700F9" w:rsidP="00501D9A">
      <w:pPr>
        <w:spacing w:before="0" w:after="0"/>
        <w:ind w:firstLine="426"/>
        <w:jc w:val="both"/>
        <w:rPr>
          <w:color w:val="000000"/>
          <w:sz w:val="20"/>
          <w:szCs w:val="20"/>
          <w:lang w:eastAsia="hu-HU"/>
        </w:rPr>
      </w:pPr>
      <w:r w:rsidRPr="00501D9A">
        <w:rPr>
          <w:rStyle w:val="Lbjegyzet-hivatkozs"/>
          <w:sz w:val="20"/>
          <w:szCs w:val="20"/>
        </w:rPr>
        <w:t>23</w:t>
      </w:r>
      <w:r w:rsidRPr="00501D9A">
        <w:rPr>
          <w:sz w:val="20"/>
          <w:szCs w:val="20"/>
        </w:rPr>
        <w:t xml:space="preserve"> </w:t>
      </w:r>
      <w:r w:rsidRPr="00501D9A">
        <w:rPr>
          <w:color w:val="000000"/>
          <w:sz w:val="20"/>
          <w:szCs w:val="20"/>
          <w:lang w:eastAsia="hu-HU"/>
        </w:rPr>
        <w:t xml:space="preserve">FSO 332; FEP 207-8; Dia 2:264, 357-8; </w:t>
      </w:r>
      <w:proofErr w:type="spellStart"/>
      <w:r w:rsidRPr="00501D9A">
        <w:rPr>
          <w:color w:val="000000"/>
          <w:sz w:val="20"/>
          <w:szCs w:val="20"/>
          <w:lang w:eastAsia="hu-HU"/>
        </w:rPr>
        <w:t>Echoes</w:t>
      </w:r>
      <w:proofErr w:type="spellEnd"/>
      <w:r w:rsidRPr="00501D9A">
        <w:rPr>
          <w:color w:val="000000"/>
          <w:sz w:val="20"/>
          <w:szCs w:val="20"/>
          <w:lang w:eastAsia="hu-HU"/>
        </w:rPr>
        <w:t xml:space="preserve"> 2:411. </w:t>
      </w:r>
      <w:r>
        <w:rPr>
          <w:color w:val="000000"/>
          <w:sz w:val="20"/>
          <w:szCs w:val="20"/>
          <w:lang w:eastAsia="hu-HU"/>
        </w:rPr>
        <w:t>Lásd:</w:t>
      </w:r>
      <w:r w:rsidRPr="00501D9A">
        <w:rPr>
          <w:color w:val="000000"/>
          <w:sz w:val="20"/>
          <w:szCs w:val="20"/>
          <w:lang w:eastAsia="hu-HU"/>
        </w:rPr>
        <w:t xml:space="preserve"> ‘</w:t>
      </w:r>
      <w:hyperlink r:id="rId4" w:history="1">
        <w:r w:rsidRPr="00501D9A">
          <w:rPr>
            <w:color w:val="0000FF"/>
            <w:sz w:val="20"/>
            <w:szCs w:val="20"/>
            <w:u w:val="single"/>
            <w:lang w:eastAsia="hu-HU"/>
          </w:rPr>
          <w:t xml:space="preserve">Mars: </w:t>
        </w:r>
        <w:proofErr w:type="spellStart"/>
        <w:r w:rsidRPr="00501D9A">
          <w:rPr>
            <w:color w:val="0000FF"/>
            <w:sz w:val="20"/>
            <w:szCs w:val="20"/>
            <w:u w:val="single"/>
            <w:lang w:eastAsia="hu-HU"/>
          </w:rPr>
          <w:t>our</w:t>
        </w:r>
        <w:proofErr w:type="spellEnd"/>
        <w:r w:rsidRPr="00501D9A">
          <w:rPr>
            <w:color w:val="0000FF"/>
            <w:sz w:val="20"/>
            <w:szCs w:val="20"/>
            <w:u w:val="single"/>
            <w:lang w:eastAsia="hu-HU"/>
          </w:rPr>
          <w:t xml:space="preserve"> </w:t>
        </w:r>
        <w:proofErr w:type="spellStart"/>
        <w:r w:rsidRPr="00501D9A">
          <w:rPr>
            <w:color w:val="0000FF"/>
            <w:sz w:val="20"/>
            <w:szCs w:val="20"/>
            <w:u w:val="single"/>
            <w:lang w:eastAsia="hu-HU"/>
          </w:rPr>
          <w:t>sleeping</w:t>
        </w:r>
        <w:proofErr w:type="spellEnd"/>
        <w:r w:rsidRPr="00501D9A">
          <w:rPr>
            <w:color w:val="0000FF"/>
            <w:sz w:val="20"/>
            <w:szCs w:val="20"/>
            <w:u w:val="single"/>
            <w:lang w:eastAsia="hu-HU"/>
          </w:rPr>
          <w:t xml:space="preserve"> </w:t>
        </w:r>
        <w:proofErr w:type="spellStart"/>
        <w:r w:rsidRPr="00501D9A">
          <w:rPr>
            <w:color w:val="0000FF"/>
            <w:sz w:val="20"/>
            <w:szCs w:val="20"/>
            <w:u w:val="single"/>
            <w:lang w:eastAsia="hu-HU"/>
          </w:rPr>
          <w:t>neighbour</w:t>
        </w:r>
        <w:proofErr w:type="spellEnd"/>
      </w:hyperlink>
      <w:r w:rsidRPr="00501D9A">
        <w:rPr>
          <w:color w:val="000000"/>
          <w:sz w:val="20"/>
          <w:szCs w:val="20"/>
          <w:lang w:eastAsia="hu-HU"/>
        </w:rPr>
        <w:t>’</w:t>
      </w:r>
      <w:r>
        <w:rPr>
          <w:color w:val="000000"/>
          <w:sz w:val="20"/>
          <w:szCs w:val="20"/>
          <w:lang w:eastAsia="hu-HU"/>
        </w:rPr>
        <w:t xml:space="preserve"> és</w:t>
      </w:r>
      <w:r w:rsidRPr="00501D9A">
        <w:rPr>
          <w:color w:val="000000"/>
          <w:sz w:val="20"/>
          <w:szCs w:val="20"/>
          <w:lang w:eastAsia="hu-HU"/>
        </w:rPr>
        <w:t xml:space="preserve"> ‘</w:t>
      </w:r>
      <w:proofErr w:type="spellStart"/>
      <w:r w:rsidR="000B179C">
        <w:fldChar w:fldCharType="begin"/>
      </w:r>
      <w:r>
        <w:instrText>HYPERLINK "http://davidpratt.info/sishtas.htm"</w:instrText>
      </w:r>
      <w:r w:rsidR="000B179C">
        <w:fldChar w:fldCharType="separate"/>
      </w:r>
      <w:r w:rsidRPr="00501D9A">
        <w:rPr>
          <w:color w:val="0000FF"/>
          <w:sz w:val="20"/>
          <w:szCs w:val="20"/>
          <w:u w:val="single"/>
          <w:lang w:eastAsia="hu-HU"/>
        </w:rPr>
        <w:t>Shishtas</w:t>
      </w:r>
      <w:proofErr w:type="spellEnd"/>
      <w:r w:rsidRPr="00501D9A">
        <w:rPr>
          <w:color w:val="0000FF"/>
          <w:sz w:val="20"/>
          <w:szCs w:val="20"/>
          <w:u w:val="single"/>
          <w:lang w:eastAsia="hu-HU"/>
        </w:rPr>
        <w:t xml:space="preserve">: </w:t>
      </w:r>
      <w:proofErr w:type="spellStart"/>
      <w:r w:rsidRPr="00501D9A">
        <w:rPr>
          <w:color w:val="0000FF"/>
          <w:sz w:val="20"/>
          <w:szCs w:val="20"/>
          <w:u w:val="single"/>
          <w:lang w:eastAsia="hu-HU"/>
        </w:rPr>
        <w:t>seeds</w:t>
      </w:r>
      <w:proofErr w:type="spellEnd"/>
      <w:r w:rsidRPr="00501D9A">
        <w:rPr>
          <w:color w:val="0000FF"/>
          <w:sz w:val="20"/>
          <w:szCs w:val="20"/>
          <w:u w:val="single"/>
          <w:lang w:eastAsia="hu-HU"/>
        </w:rPr>
        <w:t xml:space="preserve"> of life</w:t>
      </w:r>
      <w:r w:rsidR="000B179C">
        <w:fldChar w:fldCharType="end"/>
      </w:r>
      <w:r w:rsidRPr="00501D9A">
        <w:rPr>
          <w:color w:val="000000"/>
          <w:sz w:val="20"/>
          <w:szCs w:val="20"/>
          <w:lang w:eastAsia="hu-HU"/>
        </w:rPr>
        <w:t>’.</w:t>
      </w:r>
    </w:p>
  </w:footnote>
  <w:footnote w:id="98">
    <w:p w14:paraId="67E570B1" w14:textId="77777777" w:rsidR="001700F9" w:rsidRDefault="001700F9" w:rsidP="00135D88">
      <w:pPr>
        <w:pStyle w:val="Lbjegyzetszveg"/>
        <w:ind w:firstLine="426"/>
        <w:jc w:val="both"/>
      </w:pPr>
      <w:r>
        <w:rPr>
          <w:rStyle w:val="Lbjegyzet-hivatkozs"/>
        </w:rPr>
        <w:t>24</w:t>
      </w:r>
      <w:r>
        <w:t xml:space="preserve"> Lásd:</w:t>
      </w:r>
      <w:r w:rsidRPr="00B35DE3">
        <w:rPr>
          <w:color w:val="000000"/>
          <w:lang w:eastAsia="hu-HU"/>
        </w:rPr>
        <w:t xml:space="preserve"> ‘</w:t>
      </w:r>
      <w:proofErr w:type="spellStart"/>
      <w:r w:rsidR="000B179C">
        <w:fldChar w:fldCharType="begin"/>
      </w:r>
      <w:r>
        <w:instrText>HYPERLINK "http://davidpratt.info/dust1.htm"</w:instrText>
      </w:r>
      <w:r w:rsidR="000B179C">
        <w:fldChar w:fldCharType="separate"/>
      </w:r>
      <w:r w:rsidRPr="00B35DE3">
        <w:rPr>
          <w:color w:val="0000FF"/>
          <w:u w:val="single"/>
          <w:lang w:eastAsia="hu-HU"/>
        </w:rPr>
        <w:t>Earth’s</w:t>
      </w:r>
      <w:proofErr w:type="spellEnd"/>
      <w:r w:rsidRPr="00B35DE3">
        <w:rPr>
          <w:color w:val="0000FF"/>
          <w:u w:val="single"/>
          <w:lang w:eastAsia="hu-HU"/>
        </w:rPr>
        <w:t xml:space="preserve"> </w:t>
      </w:r>
      <w:proofErr w:type="spellStart"/>
      <w:r w:rsidRPr="00B35DE3">
        <w:rPr>
          <w:color w:val="0000FF"/>
          <w:u w:val="single"/>
          <w:lang w:eastAsia="hu-HU"/>
        </w:rPr>
        <w:t>meteoric</w:t>
      </w:r>
      <w:proofErr w:type="spellEnd"/>
      <w:r w:rsidRPr="00B35DE3">
        <w:rPr>
          <w:color w:val="0000FF"/>
          <w:u w:val="single"/>
          <w:lang w:eastAsia="hu-HU"/>
        </w:rPr>
        <w:t xml:space="preserve"> </w:t>
      </w:r>
      <w:proofErr w:type="spellStart"/>
      <w:r w:rsidRPr="00B35DE3">
        <w:rPr>
          <w:color w:val="0000FF"/>
          <w:u w:val="single"/>
          <w:lang w:eastAsia="hu-HU"/>
        </w:rPr>
        <w:t>veil</w:t>
      </w:r>
      <w:proofErr w:type="spellEnd"/>
      <w:r w:rsidR="000B179C">
        <w:fldChar w:fldCharType="end"/>
      </w:r>
      <w:r w:rsidRPr="00B35DE3">
        <w:rPr>
          <w:color w:val="000000"/>
          <w:lang w:eastAsia="hu-HU"/>
        </w:rPr>
        <w:t>’.</w:t>
      </w:r>
    </w:p>
  </w:footnote>
  <w:footnote w:id="99">
    <w:p w14:paraId="68211323" w14:textId="77777777" w:rsidR="001700F9" w:rsidRPr="00091970" w:rsidRDefault="001700F9" w:rsidP="00091970">
      <w:pPr>
        <w:spacing w:before="0" w:after="0"/>
        <w:ind w:firstLine="426"/>
        <w:jc w:val="both"/>
        <w:rPr>
          <w:color w:val="000000"/>
          <w:sz w:val="20"/>
          <w:szCs w:val="20"/>
          <w:lang w:eastAsia="hu-HU"/>
        </w:rPr>
      </w:pPr>
      <w:r w:rsidRPr="00091970">
        <w:rPr>
          <w:rStyle w:val="Lbjegyzet-hivatkozs"/>
          <w:sz w:val="20"/>
          <w:szCs w:val="20"/>
        </w:rPr>
        <w:t>25</w:t>
      </w:r>
      <w:r w:rsidRPr="00091970">
        <w:rPr>
          <w:sz w:val="20"/>
          <w:szCs w:val="20"/>
        </w:rPr>
        <w:t xml:space="preserve"> </w:t>
      </w:r>
      <w:r w:rsidRPr="00091970">
        <w:rPr>
          <w:color w:val="000000"/>
          <w:sz w:val="20"/>
          <w:szCs w:val="20"/>
          <w:lang w:eastAsia="hu-HU"/>
        </w:rPr>
        <w:t xml:space="preserve">SOP 320. </w:t>
      </w:r>
      <w:r>
        <w:rPr>
          <w:color w:val="000000"/>
          <w:sz w:val="20"/>
          <w:szCs w:val="20"/>
          <w:lang w:eastAsia="hu-HU"/>
        </w:rPr>
        <w:t>Pontosabb számot arra, hogy a Mars meddig marad az elsötétülési állapotban, nem tudunk.</w:t>
      </w:r>
      <w:r w:rsidRPr="00091970">
        <w:rPr>
          <w:color w:val="000000"/>
          <w:sz w:val="20"/>
          <w:szCs w:val="20"/>
          <w:lang w:eastAsia="hu-HU"/>
        </w:rPr>
        <w:t xml:space="preserve"> KH </w:t>
      </w:r>
      <w:r>
        <w:rPr>
          <w:color w:val="000000"/>
          <w:sz w:val="20"/>
          <w:szCs w:val="20"/>
          <w:lang w:eastAsia="hu-HU"/>
        </w:rPr>
        <w:t>azt mondja,</w:t>
      </w:r>
      <w:r w:rsidRPr="00091970">
        <w:rPr>
          <w:color w:val="000000"/>
          <w:sz w:val="20"/>
          <w:szCs w:val="20"/>
          <w:lang w:eastAsia="hu-HU"/>
        </w:rPr>
        <w:t xml:space="preserve"> </w:t>
      </w:r>
      <w:r>
        <w:rPr>
          <w:color w:val="000000"/>
          <w:sz w:val="20"/>
          <w:szCs w:val="20"/>
          <w:lang w:eastAsia="hu-HU"/>
        </w:rPr>
        <w:t>hogy a Mesterek</w:t>
      </w:r>
      <w:r w:rsidRPr="00091970">
        <w:rPr>
          <w:color w:val="000000"/>
          <w:sz w:val="20"/>
          <w:szCs w:val="20"/>
          <w:lang w:eastAsia="hu-HU"/>
        </w:rPr>
        <w:t xml:space="preserve"> ‘</w:t>
      </w:r>
      <w:r>
        <w:rPr>
          <w:color w:val="000000"/>
          <w:sz w:val="20"/>
          <w:szCs w:val="20"/>
          <w:lang w:eastAsia="hu-HU"/>
        </w:rPr>
        <w:t>szerint minden jel arra mutat, hogy</w:t>
      </w:r>
      <w:r w:rsidRPr="00091970">
        <w:rPr>
          <w:color w:val="000000"/>
          <w:sz w:val="20"/>
          <w:szCs w:val="20"/>
          <w:lang w:eastAsia="hu-HU"/>
        </w:rPr>
        <w:t xml:space="preserve"> </w:t>
      </w:r>
      <w:r>
        <w:rPr>
          <w:color w:val="000000"/>
          <w:sz w:val="20"/>
          <w:szCs w:val="20"/>
          <w:lang w:eastAsia="hu-HU"/>
        </w:rPr>
        <w:t>egy ilyen pillanatban</w:t>
      </w:r>
      <w:r w:rsidRPr="00091970">
        <w:rPr>
          <w:color w:val="000000"/>
          <w:sz w:val="20"/>
          <w:szCs w:val="20"/>
          <w:lang w:eastAsia="hu-HU"/>
        </w:rPr>
        <w:t xml:space="preserve"> s</w:t>
      </w:r>
      <w:r>
        <w:rPr>
          <w:color w:val="000000"/>
          <w:sz w:val="20"/>
          <w:szCs w:val="20"/>
          <w:lang w:eastAsia="hu-HU"/>
        </w:rPr>
        <w:t>z</w:t>
      </w:r>
      <w:r w:rsidRPr="00091970">
        <w:rPr>
          <w:color w:val="000000"/>
          <w:sz w:val="20"/>
          <w:szCs w:val="20"/>
          <w:lang w:eastAsia="hu-HU"/>
        </w:rPr>
        <w:t>ol</w:t>
      </w:r>
      <w:r>
        <w:rPr>
          <w:color w:val="000000"/>
          <w:sz w:val="20"/>
          <w:szCs w:val="20"/>
          <w:lang w:eastAsia="hu-HU"/>
        </w:rPr>
        <w:t>áris</w:t>
      </w:r>
      <w:r w:rsidRPr="00091970">
        <w:rPr>
          <w:color w:val="000000"/>
          <w:sz w:val="20"/>
          <w:szCs w:val="20"/>
          <w:lang w:eastAsia="hu-HU"/>
        </w:rPr>
        <w:t xml:space="preserve"> </w:t>
      </w:r>
      <w:proofErr w:type="spellStart"/>
      <w:r w:rsidRPr="00091970">
        <w:rPr>
          <w:color w:val="000000"/>
          <w:sz w:val="20"/>
          <w:szCs w:val="20"/>
          <w:lang w:eastAsia="hu-HU"/>
        </w:rPr>
        <w:t>pralaya</w:t>
      </w:r>
      <w:proofErr w:type="spellEnd"/>
      <w:r w:rsidRPr="00091970">
        <w:rPr>
          <w:color w:val="000000"/>
          <w:sz w:val="20"/>
          <w:szCs w:val="20"/>
          <w:lang w:eastAsia="hu-HU"/>
        </w:rPr>
        <w:t xml:space="preserve"> </w:t>
      </w:r>
      <w:r>
        <w:rPr>
          <w:color w:val="000000"/>
          <w:sz w:val="20"/>
          <w:szCs w:val="20"/>
          <w:lang w:eastAsia="hu-HU"/>
        </w:rPr>
        <w:t xml:space="preserve">zajlik, miközben két kisebb </w:t>
      </w:r>
      <w:proofErr w:type="spellStart"/>
      <w:r>
        <w:rPr>
          <w:color w:val="000000"/>
          <w:sz w:val="20"/>
          <w:szCs w:val="20"/>
          <w:lang w:eastAsia="hu-HU"/>
        </w:rPr>
        <w:t>pralaya</w:t>
      </w:r>
      <w:proofErr w:type="spellEnd"/>
      <w:r>
        <w:rPr>
          <w:color w:val="000000"/>
          <w:sz w:val="20"/>
          <w:szCs w:val="20"/>
          <w:lang w:eastAsia="hu-HU"/>
        </w:rPr>
        <w:t xml:space="preserve"> véget ér valahol</w:t>
      </w:r>
      <w:r w:rsidRPr="00091970">
        <w:rPr>
          <w:color w:val="000000"/>
          <w:sz w:val="20"/>
          <w:szCs w:val="20"/>
          <w:lang w:eastAsia="hu-HU"/>
        </w:rPr>
        <w:t xml:space="preserve">’ (ML2 98, MLC 188). </w:t>
      </w:r>
      <w:r>
        <w:rPr>
          <w:color w:val="000000"/>
          <w:sz w:val="20"/>
          <w:szCs w:val="20"/>
          <w:lang w:eastAsia="hu-HU"/>
        </w:rPr>
        <w:t>Az említett levél a</w:t>
      </w:r>
      <w:r w:rsidRPr="00091970">
        <w:rPr>
          <w:color w:val="000000"/>
          <w:sz w:val="20"/>
          <w:szCs w:val="20"/>
          <w:lang w:eastAsia="hu-HU"/>
        </w:rPr>
        <w:t xml:space="preserve"> ‘</w:t>
      </w:r>
      <w:r>
        <w:rPr>
          <w:color w:val="000000"/>
          <w:sz w:val="20"/>
          <w:szCs w:val="20"/>
          <w:lang w:eastAsia="hu-HU"/>
        </w:rPr>
        <w:t>kisebb</w:t>
      </w:r>
      <w:r w:rsidRPr="00091970">
        <w:rPr>
          <w:color w:val="000000"/>
          <w:sz w:val="20"/>
          <w:szCs w:val="20"/>
          <w:lang w:eastAsia="hu-HU"/>
        </w:rPr>
        <w:t xml:space="preserve"> </w:t>
      </w:r>
      <w:proofErr w:type="spellStart"/>
      <w:r w:rsidRPr="00091970">
        <w:rPr>
          <w:color w:val="000000"/>
          <w:sz w:val="20"/>
          <w:szCs w:val="20"/>
          <w:lang w:eastAsia="hu-HU"/>
        </w:rPr>
        <w:t>pralaya</w:t>
      </w:r>
      <w:proofErr w:type="spellEnd"/>
      <w:r w:rsidRPr="00091970">
        <w:rPr>
          <w:color w:val="000000"/>
          <w:sz w:val="20"/>
          <w:szCs w:val="20"/>
          <w:lang w:eastAsia="hu-HU"/>
        </w:rPr>
        <w:t xml:space="preserve">’ </w:t>
      </w:r>
      <w:r>
        <w:rPr>
          <w:color w:val="000000"/>
          <w:sz w:val="20"/>
          <w:szCs w:val="20"/>
          <w:lang w:eastAsia="hu-HU"/>
        </w:rPr>
        <w:t>kifej</w:t>
      </w:r>
      <w:r>
        <w:rPr>
          <w:color w:val="000000"/>
          <w:sz w:val="20"/>
          <w:szCs w:val="20"/>
          <w:lang w:eastAsia="hu-HU"/>
        </w:rPr>
        <w:t>e</w:t>
      </w:r>
      <w:r>
        <w:rPr>
          <w:color w:val="000000"/>
          <w:sz w:val="20"/>
          <w:szCs w:val="20"/>
          <w:lang w:eastAsia="hu-HU"/>
        </w:rPr>
        <w:t>zést általában Brahma éjjele értelemben használja</w:t>
      </w:r>
      <w:r w:rsidRPr="00091970">
        <w:rPr>
          <w:color w:val="000000"/>
          <w:sz w:val="20"/>
          <w:szCs w:val="20"/>
          <w:lang w:eastAsia="hu-HU"/>
        </w:rPr>
        <w:t xml:space="preserve">. </w:t>
      </w:r>
      <w:r>
        <w:rPr>
          <w:color w:val="000000"/>
          <w:sz w:val="20"/>
          <w:szCs w:val="20"/>
          <w:lang w:eastAsia="hu-HU"/>
        </w:rPr>
        <w:t>Lehetséges azonban</w:t>
      </w:r>
      <w:r w:rsidRPr="00091970">
        <w:rPr>
          <w:color w:val="000000"/>
          <w:sz w:val="20"/>
          <w:szCs w:val="20"/>
          <w:lang w:eastAsia="hu-HU"/>
        </w:rPr>
        <w:t xml:space="preserve">, </w:t>
      </w:r>
      <w:r>
        <w:rPr>
          <w:color w:val="000000"/>
          <w:sz w:val="20"/>
          <w:szCs w:val="20"/>
          <w:lang w:eastAsia="hu-HU"/>
        </w:rPr>
        <w:t>hogy itt elsötétülés értelemben haszná</w:t>
      </w:r>
      <w:r>
        <w:rPr>
          <w:color w:val="000000"/>
          <w:sz w:val="20"/>
          <w:szCs w:val="20"/>
          <w:lang w:eastAsia="hu-HU"/>
        </w:rPr>
        <w:t>l</w:t>
      </w:r>
      <w:r>
        <w:rPr>
          <w:color w:val="000000"/>
          <w:sz w:val="20"/>
          <w:szCs w:val="20"/>
          <w:lang w:eastAsia="hu-HU"/>
        </w:rPr>
        <w:t>ja</w:t>
      </w:r>
      <w:r w:rsidRPr="00091970">
        <w:rPr>
          <w:color w:val="000000"/>
          <w:sz w:val="20"/>
          <w:szCs w:val="20"/>
          <w:lang w:eastAsia="hu-HU"/>
        </w:rPr>
        <w:t xml:space="preserve">, </w:t>
      </w:r>
      <w:r>
        <w:rPr>
          <w:color w:val="000000"/>
          <w:sz w:val="20"/>
          <w:szCs w:val="20"/>
          <w:lang w:eastAsia="hu-HU"/>
        </w:rPr>
        <w:t xml:space="preserve">ebben az esetben a két </w:t>
      </w:r>
      <w:r w:rsidRPr="00091970">
        <w:rPr>
          <w:color w:val="000000"/>
          <w:sz w:val="20"/>
          <w:szCs w:val="20"/>
          <w:lang w:eastAsia="hu-HU"/>
        </w:rPr>
        <w:t>‘</w:t>
      </w:r>
      <w:r>
        <w:rPr>
          <w:color w:val="000000"/>
          <w:sz w:val="20"/>
          <w:szCs w:val="20"/>
          <w:lang w:eastAsia="hu-HU"/>
        </w:rPr>
        <w:t>kisebb</w:t>
      </w:r>
      <w:r w:rsidRPr="00091970">
        <w:rPr>
          <w:color w:val="000000"/>
          <w:sz w:val="20"/>
          <w:szCs w:val="20"/>
          <w:lang w:eastAsia="hu-HU"/>
        </w:rPr>
        <w:t xml:space="preserve"> </w:t>
      </w:r>
      <w:proofErr w:type="spellStart"/>
      <w:r w:rsidRPr="00091970">
        <w:rPr>
          <w:color w:val="000000"/>
          <w:sz w:val="20"/>
          <w:szCs w:val="20"/>
          <w:lang w:eastAsia="hu-HU"/>
        </w:rPr>
        <w:t>pralaya</w:t>
      </w:r>
      <w:proofErr w:type="spellEnd"/>
      <w:r>
        <w:rPr>
          <w:color w:val="000000"/>
          <w:sz w:val="20"/>
          <w:szCs w:val="20"/>
          <w:lang w:eastAsia="hu-HU"/>
        </w:rPr>
        <w:t>-ját</w:t>
      </w:r>
      <w:r w:rsidRPr="00091970">
        <w:rPr>
          <w:color w:val="000000"/>
          <w:sz w:val="20"/>
          <w:szCs w:val="20"/>
          <w:lang w:eastAsia="hu-HU"/>
        </w:rPr>
        <w:t xml:space="preserve">’ </w:t>
      </w:r>
      <w:r>
        <w:rPr>
          <w:color w:val="000000"/>
          <w:sz w:val="20"/>
          <w:szCs w:val="20"/>
          <w:lang w:eastAsia="hu-HU"/>
        </w:rPr>
        <w:t>befejező bolygó egyike</w:t>
      </w:r>
      <w:r w:rsidRPr="00091970">
        <w:rPr>
          <w:color w:val="000000"/>
          <w:sz w:val="20"/>
          <w:szCs w:val="20"/>
          <w:lang w:eastAsia="hu-HU"/>
        </w:rPr>
        <w:t xml:space="preserve"> </w:t>
      </w:r>
      <w:r>
        <w:rPr>
          <w:color w:val="000000"/>
          <w:sz w:val="20"/>
          <w:szCs w:val="20"/>
          <w:lang w:eastAsia="hu-HU"/>
        </w:rPr>
        <w:t>a</w:t>
      </w:r>
      <w:r w:rsidRPr="00091970">
        <w:rPr>
          <w:color w:val="000000"/>
          <w:sz w:val="20"/>
          <w:szCs w:val="20"/>
          <w:lang w:eastAsia="hu-HU"/>
        </w:rPr>
        <w:t xml:space="preserve"> Mer</w:t>
      </w:r>
      <w:r>
        <w:rPr>
          <w:color w:val="000000"/>
          <w:sz w:val="20"/>
          <w:szCs w:val="20"/>
          <w:lang w:eastAsia="hu-HU"/>
        </w:rPr>
        <w:t>kú</w:t>
      </w:r>
      <w:r w:rsidRPr="00091970">
        <w:rPr>
          <w:color w:val="000000"/>
          <w:sz w:val="20"/>
          <w:szCs w:val="20"/>
          <w:lang w:eastAsia="hu-HU"/>
        </w:rPr>
        <w:t>r</w:t>
      </w:r>
      <w:r>
        <w:rPr>
          <w:color w:val="000000"/>
          <w:sz w:val="20"/>
          <w:szCs w:val="20"/>
          <w:lang w:eastAsia="hu-HU"/>
        </w:rPr>
        <w:t xml:space="preserve"> lehet</w:t>
      </w:r>
      <w:r w:rsidRPr="00091970">
        <w:rPr>
          <w:color w:val="000000"/>
          <w:sz w:val="20"/>
          <w:szCs w:val="20"/>
          <w:lang w:eastAsia="hu-HU"/>
        </w:rPr>
        <w:t>.</w:t>
      </w:r>
    </w:p>
  </w:footnote>
  <w:footnote w:id="100">
    <w:p w14:paraId="57E80193" w14:textId="77777777" w:rsidR="001700F9" w:rsidRDefault="001700F9" w:rsidP="004F19AC">
      <w:pPr>
        <w:pStyle w:val="Lbjegyzetszveg"/>
        <w:ind w:firstLine="426"/>
        <w:jc w:val="both"/>
      </w:pPr>
      <w:r>
        <w:rPr>
          <w:rStyle w:val="Lbjegyzet-hivatkozs"/>
        </w:rPr>
        <w:t>26</w:t>
      </w:r>
      <w:r>
        <w:t xml:space="preserve"> </w:t>
      </w:r>
      <w:r w:rsidRPr="00B35DE3">
        <w:rPr>
          <w:color w:val="000000"/>
          <w:lang w:eastAsia="hu-HU"/>
        </w:rPr>
        <w:t>FSO 336; FEP 327-8, 339-40; SOP 294-5, 320.</w:t>
      </w:r>
    </w:p>
  </w:footnote>
  <w:footnote w:id="101">
    <w:p w14:paraId="7A9158C3" w14:textId="77777777" w:rsidR="001700F9" w:rsidRDefault="001700F9" w:rsidP="00A811D9">
      <w:pPr>
        <w:pStyle w:val="Lbjegyzetszveg"/>
        <w:ind w:firstLine="426"/>
        <w:jc w:val="both"/>
      </w:pPr>
      <w:r>
        <w:rPr>
          <w:rStyle w:val="Lbjegyzet-hivatkozs"/>
        </w:rPr>
        <w:t>27</w:t>
      </w:r>
      <w:r>
        <w:t xml:space="preserve"> </w:t>
      </w:r>
      <w:r w:rsidRPr="00B35DE3">
        <w:rPr>
          <w:color w:val="000000"/>
          <w:lang w:eastAsia="hu-HU"/>
        </w:rPr>
        <w:t>SD 1:155-6</w:t>
      </w:r>
      <w:r>
        <w:rPr>
          <w:color w:val="000000"/>
          <w:lang w:eastAsia="hu-HU"/>
        </w:rPr>
        <w:t>. lábjegyzet</w:t>
      </w:r>
      <w:r w:rsidRPr="00B35DE3">
        <w:rPr>
          <w:color w:val="000000"/>
          <w:lang w:eastAsia="hu-HU"/>
        </w:rPr>
        <w:t>, 165.</w:t>
      </w:r>
    </w:p>
  </w:footnote>
  <w:footnote w:id="102">
    <w:p w14:paraId="3507346A" w14:textId="77777777" w:rsidR="001700F9" w:rsidRDefault="001700F9" w:rsidP="00DC6F11">
      <w:pPr>
        <w:pStyle w:val="Lbjegyzetszveg"/>
        <w:ind w:firstLine="426"/>
        <w:jc w:val="both"/>
      </w:pPr>
      <w:r>
        <w:rPr>
          <w:rStyle w:val="Lbjegyzet-hivatkozs"/>
        </w:rPr>
        <w:t>28</w:t>
      </w:r>
      <w:r>
        <w:t xml:space="preserve"> </w:t>
      </w:r>
      <w:proofErr w:type="spellStart"/>
      <w:r w:rsidRPr="00B35DE3">
        <w:rPr>
          <w:color w:val="000000"/>
          <w:lang w:eastAsia="hu-HU"/>
        </w:rPr>
        <w:t>Echoes</w:t>
      </w:r>
      <w:proofErr w:type="spellEnd"/>
      <w:r w:rsidRPr="00B35DE3">
        <w:rPr>
          <w:color w:val="000000"/>
          <w:lang w:eastAsia="hu-HU"/>
        </w:rPr>
        <w:t>, 2:217.</w:t>
      </w:r>
    </w:p>
  </w:footnote>
  <w:footnote w:id="103">
    <w:p w14:paraId="70729ED8" w14:textId="77777777" w:rsidR="001700F9" w:rsidRPr="00DC6F11" w:rsidRDefault="001700F9" w:rsidP="00DC6F11">
      <w:pPr>
        <w:spacing w:before="0" w:after="0"/>
        <w:ind w:firstLine="426"/>
        <w:jc w:val="both"/>
        <w:rPr>
          <w:color w:val="000000"/>
          <w:sz w:val="20"/>
          <w:szCs w:val="20"/>
          <w:lang w:eastAsia="hu-HU"/>
        </w:rPr>
      </w:pPr>
      <w:r w:rsidRPr="00DC6F11">
        <w:rPr>
          <w:rStyle w:val="Lbjegyzet-hivatkozs"/>
          <w:sz w:val="20"/>
          <w:szCs w:val="20"/>
        </w:rPr>
        <w:t>29</w:t>
      </w:r>
      <w:r w:rsidRPr="00DC6F11">
        <w:rPr>
          <w:sz w:val="20"/>
          <w:szCs w:val="20"/>
        </w:rPr>
        <w:t xml:space="preserve"> </w:t>
      </w:r>
      <w:r w:rsidRPr="00DC6F11">
        <w:rPr>
          <w:color w:val="000000"/>
          <w:sz w:val="20"/>
          <w:szCs w:val="20"/>
          <w:lang w:eastAsia="hu-HU"/>
        </w:rPr>
        <w:t>Dia 1:98-9.</w:t>
      </w:r>
      <w:r>
        <w:rPr>
          <w:color w:val="000000"/>
          <w:sz w:val="20"/>
          <w:szCs w:val="20"/>
          <w:lang w:eastAsia="hu-HU"/>
        </w:rPr>
        <w:t xml:space="preserve"> Egy kisebb</w:t>
      </w:r>
      <w:r w:rsidRPr="00DC6F11">
        <w:rPr>
          <w:color w:val="000000"/>
          <w:sz w:val="20"/>
          <w:szCs w:val="20"/>
          <w:lang w:eastAsia="hu-HU"/>
        </w:rPr>
        <w:t xml:space="preserve"> s</w:t>
      </w:r>
      <w:r>
        <w:rPr>
          <w:color w:val="000000"/>
          <w:sz w:val="20"/>
          <w:szCs w:val="20"/>
          <w:lang w:eastAsia="hu-HU"/>
        </w:rPr>
        <w:t>z</w:t>
      </w:r>
      <w:r w:rsidRPr="00DC6F11">
        <w:rPr>
          <w:color w:val="000000"/>
          <w:sz w:val="20"/>
          <w:szCs w:val="20"/>
          <w:lang w:eastAsia="hu-HU"/>
        </w:rPr>
        <w:t>ol</w:t>
      </w:r>
      <w:r>
        <w:rPr>
          <w:color w:val="000000"/>
          <w:sz w:val="20"/>
          <w:szCs w:val="20"/>
          <w:lang w:eastAsia="hu-HU"/>
        </w:rPr>
        <w:t>áris</w:t>
      </w:r>
      <w:r w:rsidRPr="00DC6F11">
        <w:rPr>
          <w:color w:val="000000"/>
          <w:sz w:val="20"/>
          <w:szCs w:val="20"/>
          <w:lang w:eastAsia="hu-HU"/>
        </w:rPr>
        <w:t xml:space="preserve"> manvantara</w:t>
      </w:r>
      <w:r>
        <w:rPr>
          <w:color w:val="000000"/>
          <w:sz w:val="20"/>
          <w:szCs w:val="20"/>
          <w:lang w:eastAsia="hu-HU"/>
        </w:rPr>
        <w:t xml:space="preserve"> folyamán egy bolygói lánc bolygói</w:t>
      </w:r>
      <w:r w:rsidRPr="00DC6F11">
        <w:rPr>
          <w:color w:val="000000"/>
          <w:sz w:val="20"/>
          <w:szCs w:val="20"/>
          <w:lang w:eastAsia="hu-HU"/>
        </w:rPr>
        <w:t xml:space="preserve"> </w:t>
      </w:r>
      <w:r>
        <w:rPr>
          <w:color w:val="000000"/>
          <w:sz w:val="20"/>
          <w:szCs w:val="20"/>
          <w:lang w:eastAsia="hu-HU"/>
        </w:rPr>
        <w:t>mindig eggyel alacs</w:t>
      </w:r>
      <w:r>
        <w:rPr>
          <w:color w:val="000000"/>
          <w:sz w:val="20"/>
          <w:szCs w:val="20"/>
          <w:lang w:eastAsia="hu-HU"/>
        </w:rPr>
        <w:t>o</w:t>
      </w:r>
      <w:r>
        <w:rPr>
          <w:color w:val="000000"/>
          <w:sz w:val="20"/>
          <w:szCs w:val="20"/>
          <w:lang w:eastAsia="hu-HU"/>
        </w:rPr>
        <w:t>nyabb alsíkon öltenek testet, amíg a negyedik testet öltést el nem érik</w:t>
      </w:r>
      <w:r w:rsidRPr="00DC6F11">
        <w:rPr>
          <w:color w:val="000000"/>
          <w:sz w:val="20"/>
          <w:szCs w:val="20"/>
          <w:lang w:eastAsia="hu-HU"/>
        </w:rPr>
        <w:t xml:space="preserve">, </w:t>
      </w:r>
      <w:r>
        <w:rPr>
          <w:color w:val="000000"/>
          <w:sz w:val="20"/>
          <w:szCs w:val="20"/>
          <w:lang w:eastAsia="hu-HU"/>
        </w:rPr>
        <w:t>ezt követően pedig mindig egy alsíkkal magasabban, amíg el nem jutnak a hetedik és végső testet öltésig</w:t>
      </w:r>
      <w:r w:rsidRPr="00DC6F11">
        <w:rPr>
          <w:color w:val="000000"/>
          <w:sz w:val="20"/>
          <w:szCs w:val="20"/>
          <w:lang w:eastAsia="hu-HU"/>
        </w:rPr>
        <w:t xml:space="preserve">. </w:t>
      </w:r>
      <w:r>
        <w:rPr>
          <w:color w:val="000000"/>
          <w:sz w:val="20"/>
          <w:szCs w:val="20"/>
          <w:lang w:eastAsia="hu-HU"/>
        </w:rPr>
        <w:t>Ez az, amiért a Hold, amit látunk, a Holdlánc D bolygójának az asztrális burka</w:t>
      </w:r>
      <w:r w:rsidRPr="00DC6F11">
        <w:rPr>
          <w:color w:val="000000"/>
          <w:sz w:val="20"/>
          <w:szCs w:val="20"/>
          <w:lang w:eastAsia="hu-HU"/>
        </w:rPr>
        <w:t xml:space="preserve">. </w:t>
      </w:r>
      <w:r>
        <w:rPr>
          <w:color w:val="000000"/>
          <w:sz w:val="20"/>
          <w:szCs w:val="20"/>
          <w:lang w:eastAsia="hu-HU"/>
        </w:rPr>
        <w:t>Hasonló módon</w:t>
      </w:r>
      <w:r w:rsidRPr="00DC6F11">
        <w:rPr>
          <w:color w:val="000000"/>
          <w:sz w:val="20"/>
          <w:szCs w:val="20"/>
          <w:lang w:eastAsia="hu-HU"/>
        </w:rPr>
        <w:t xml:space="preserve">, </w:t>
      </w:r>
      <w:r>
        <w:rPr>
          <w:color w:val="000000"/>
          <w:sz w:val="20"/>
          <w:szCs w:val="20"/>
          <w:lang w:eastAsia="hu-HU"/>
        </w:rPr>
        <w:t>ha a Vénusz most a negyedik testet öltésében járna</w:t>
      </w:r>
      <w:r w:rsidRPr="00DC6F11">
        <w:rPr>
          <w:color w:val="000000"/>
          <w:sz w:val="20"/>
          <w:szCs w:val="20"/>
          <w:lang w:eastAsia="hu-HU"/>
        </w:rPr>
        <w:t xml:space="preserve">, </w:t>
      </w:r>
      <w:r>
        <w:rPr>
          <w:color w:val="000000"/>
          <w:sz w:val="20"/>
          <w:szCs w:val="20"/>
          <w:lang w:eastAsia="hu-HU"/>
        </w:rPr>
        <w:t>akkor a látott bolygó feltehetően az asztrális Vénusz lenne</w:t>
      </w:r>
      <w:r w:rsidRPr="00DC6F11">
        <w:rPr>
          <w:color w:val="000000"/>
          <w:sz w:val="20"/>
          <w:szCs w:val="20"/>
          <w:lang w:eastAsia="hu-HU"/>
        </w:rPr>
        <w:t xml:space="preserve">. </w:t>
      </w:r>
      <w:r>
        <w:rPr>
          <w:color w:val="000000"/>
          <w:sz w:val="20"/>
          <w:szCs w:val="20"/>
          <w:lang w:eastAsia="hu-HU"/>
        </w:rPr>
        <w:t>És bármely szülő hold, amely egyszer már elérte a mi alsíkunkat,</w:t>
      </w:r>
      <w:r w:rsidRPr="00DC6F11">
        <w:rPr>
          <w:color w:val="000000"/>
          <w:sz w:val="20"/>
          <w:szCs w:val="20"/>
          <w:lang w:eastAsia="hu-HU"/>
        </w:rPr>
        <w:t xml:space="preserve"> </w:t>
      </w:r>
      <w:r>
        <w:rPr>
          <w:color w:val="000000"/>
          <w:sz w:val="20"/>
          <w:szCs w:val="20"/>
          <w:lang w:eastAsia="hu-HU"/>
        </w:rPr>
        <w:t xml:space="preserve">az előző </w:t>
      </w:r>
      <w:proofErr w:type="spellStart"/>
      <w:r>
        <w:rPr>
          <w:color w:val="000000"/>
          <w:sz w:val="20"/>
          <w:szCs w:val="20"/>
          <w:lang w:eastAsia="hu-HU"/>
        </w:rPr>
        <w:t>megtestesülésbeli</w:t>
      </w:r>
      <w:proofErr w:type="spellEnd"/>
      <w:r>
        <w:rPr>
          <w:color w:val="000000"/>
          <w:sz w:val="20"/>
          <w:szCs w:val="20"/>
          <w:lang w:eastAsia="hu-HU"/>
        </w:rPr>
        <w:t xml:space="preserve"> D fizikai bolygójának maradványa</w:t>
      </w:r>
      <w:r w:rsidRPr="00DC6F11">
        <w:rPr>
          <w:color w:val="000000"/>
          <w:sz w:val="20"/>
          <w:szCs w:val="20"/>
          <w:lang w:eastAsia="hu-HU"/>
        </w:rPr>
        <w:t xml:space="preserve">. </w:t>
      </w:r>
      <w:r>
        <w:rPr>
          <w:color w:val="000000"/>
          <w:sz w:val="20"/>
          <w:szCs w:val="20"/>
          <w:lang w:eastAsia="hu-HU"/>
        </w:rPr>
        <w:t xml:space="preserve">Ha a </w:t>
      </w:r>
      <w:r w:rsidRPr="00DC6F11">
        <w:rPr>
          <w:color w:val="000000"/>
          <w:sz w:val="20"/>
          <w:szCs w:val="20"/>
          <w:lang w:eastAsia="hu-HU"/>
        </w:rPr>
        <w:t>Mer</w:t>
      </w:r>
      <w:r>
        <w:rPr>
          <w:color w:val="000000"/>
          <w:sz w:val="20"/>
          <w:szCs w:val="20"/>
          <w:lang w:eastAsia="hu-HU"/>
        </w:rPr>
        <w:t>kúrnak még mindig lenne fizikai holdja a mi alsíkunkon</w:t>
      </w:r>
      <w:r w:rsidRPr="00DC6F11">
        <w:rPr>
          <w:color w:val="000000"/>
          <w:sz w:val="20"/>
          <w:szCs w:val="20"/>
          <w:lang w:eastAsia="hu-HU"/>
        </w:rPr>
        <w:t xml:space="preserve">, </w:t>
      </w:r>
      <w:r>
        <w:rPr>
          <w:color w:val="000000"/>
          <w:sz w:val="20"/>
          <w:szCs w:val="20"/>
          <w:lang w:eastAsia="hu-HU"/>
        </w:rPr>
        <w:t>ebből az következne,</w:t>
      </w:r>
      <w:r w:rsidRPr="00DC6F11">
        <w:rPr>
          <w:color w:val="000000"/>
          <w:sz w:val="20"/>
          <w:szCs w:val="20"/>
          <w:lang w:eastAsia="hu-HU"/>
        </w:rPr>
        <w:t xml:space="preserve"> </w:t>
      </w:r>
      <w:r>
        <w:rPr>
          <w:color w:val="000000"/>
          <w:sz w:val="20"/>
          <w:szCs w:val="20"/>
          <w:lang w:eastAsia="hu-HU"/>
        </w:rPr>
        <w:t>hogy a bolygó is a negyedik teste öltésében járna</w:t>
      </w:r>
      <w:r w:rsidRPr="00DC6F11">
        <w:rPr>
          <w:color w:val="000000"/>
          <w:sz w:val="20"/>
          <w:szCs w:val="20"/>
          <w:lang w:eastAsia="hu-HU"/>
        </w:rPr>
        <w:t xml:space="preserve">. </w:t>
      </w:r>
      <w:r>
        <w:rPr>
          <w:color w:val="000000"/>
          <w:sz w:val="20"/>
          <w:szCs w:val="20"/>
          <w:lang w:eastAsia="hu-HU"/>
        </w:rPr>
        <w:t>A dolgok azonban lehet, hogy nem ilyen egyszerűek</w:t>
      </w:r>
      <w:r w:rsidRPr="00DC6F11">
        <w:rPr>
          <w:color w:val="000000"/>
          <w:sz w:val="20"/>
          <w:szCs w:val="20"/>
          <w:lang w:eastAsia="hu-HU"/>
        </w:rPr>
        <w:t xml:space="preserve">. </w:t>
      </w:r>
      <w:r>
        <w:rPr>
          <w:color w:val="000000"/>
          <w:sz w:val="20"/>
          <w:szCs w:val="20"/>
          <w:lang w:eastAsia="hu-HU"/>
        </w:rPr>
        <w:t>Ha a</w:t>
      </w:r>
      <w:r w:rsidRPr="00DC6F11">
        <w:rPr>
          <w:color w:val="000000"/>
          <w:sz w:val="20"/>
          <w:szCs w:val="20"/>
          <w:lang w:eastAsia="hu-HU"/>
        </w:rPr>
        <w:t xml:space="preserve"> S</w:t>
      </w:r>
      <w:r>
        <w:rPr>
          <w:color w:val="000000"/>
          <w:sz w:val="20"/>
          <w:szCs w:val="20"/>
          <w:lang w:eastAsia="hu-HU"/>
        </w:rPr>
        <w:t>z</w:t>
      </w:r>
      <w:r w:rsidRPr="00DC6F11">
        <w:rPr>
          <w:color w:val="000000"/>
          <w:sz w:val="20"/>
          <w:szCs w:val="20"/>
          <w:lang w:eastAsia="hu-HU"/>
        </w:rPr>
        <w:t>aturn</w:t>
      </w:r>
      <w:r>
        <w:rPr>
          <w:color w:val="000000"/>
          <w:sz w:val="20"/>
          <w:szCs w:val="20"/>
          <w:lang w:eastAsia="hu-HU"/>
        </w:rPr>
        <w:t>usz és a</w:t>
      </w:r>
      <w:r w:rsidRPr="00DC6F11">
        <w:rPr>
          <w:color w:val="000000"/>
          <w:sz w:val="20"/>
          <w:szCs w:val="20"/>
          <w:lang w:eastAsia="hu-HU"/>
        </w:rPr>
        <w:t xml:space="preserve"> Jupiter </w:t>
      </w:r>
      <w:r>
        <w:rPr>
          <w:color w:val="000000"/>
          <w:sz w:val="20"/>
          <w:szCs w:val="20"/>
          <w:lang w:eastAsia="hu-HU"/>
        </w:rPr>
        <w:t>a hatodik vagy a hetedik</w:t>
      </w:r>
      <w:r w:rsidRPr="00DC6F11">
        <w:rPr>
          <w:color w:val="000000"/>
          <w:sz w:val="20"/>
          <w:szCs w:val="20"/>
          <w:lang w:eastAsia="hu-HU"/>
        </w:rPr>
        <w:t xml:space="preserve"> </w:t>
      </w:r>
      <w:r>
        <w:rPr>
          <w:color w:val="000000"/>
          <w:sz w:val="20"/>
          <w:szCs w:val="20"/>
          <w:lang w:eastAsia="hu-HU"/>
        </w:rPr>
        <w:t>megtestesül</w:t>
      </w:r>
      <w:r>
        <w:rPr>
          <w:color w:val="000000"/>
          <w:sz w:val="20"/>
          <w:szCs w:val="20"/>
          <w:lang w:eastAsia="hu-HU"/>
        </w:rPr>
        <w:t>é</w:t>
      </w:r>
      <w:r>
        <w:rPr>
          <w:color w:val="000000"/>
          <w:sz w:val="20"/>
          <w:szCs w:val="20"/>
          <w:lang w:eastAsia="hu-HU"/>
        </w:rPr>
        <w:t>sében járna</w:t>
      </w:r>
      <w:r w:rsidRPr="00DC6F11">
        <w:rPr>
          <w:color w:val="000000"/>
          <w:sz w:val="20"/>
          <w:szCs w:val="20"/>
          <w:lang w:eastAsia="hu-HU"/>
        </w:rPr>
        <w:t xml:space="preserve">, </w:t>
      </w:r>
      <w:r>
        <w:rPr>
          <w:color w:val="000000"/>
          <w:sz w:val="20"/>
          <w:szCs w:val="20"/>
          <w:lang w:eastAsia="hu-HU"/>
        </w:rPr>
        <w:t>akkor egy vagy két alsíkkal magasabban lenne, mint a mi bolygónk</w:t>
      </w:r>
      <w:r w:rsidRPr="00DC6F11">
        <w:rPr>
          <w:color w:val="000000"/>
          <w:sz w:val="20"/>
          <w:szCs w:val="20"/>
          <w:lang w:eastAsia="hu-HU"/>
        </w:rPr>
        <w:t xml:space="preserve">. </w:t>
      </w:r>
      <w:r>
        <w:rPr>
          <w:color w:val="000000"/>
          <w:sz w:val="20"/>
          <w:szCs w:val="20"/>
          <w:lang w:eastAsia="hu-HU"/>
        </w:rPr>
        <w:t>De vajon még akkor is látha</w:t>
      </w:r>
      <w:r>
        <w:rPr>
          <w:color w:val="000000"/>
          <w:sz w:val="20"/>
          <w:szCs w:val="20"/>
          <w:lang w:eastAsia="hu-HU"/>
        </w:rPr>
        <w:t>t</w:t>
      </w:r>
      <w:r>
        <w:rPr>
          <w:color w:val="000000"/>
          <w:sz w:val="20"/>
          <w:szCs w:val="20"/>
          <w:lang w:eastAsia="hu-HU"/>
        </w:rPr>
        <w:t>nánk őket</w:t>
      </w:r>
      <w:r w:rsidRPr="00DC6F11">
        <w:rPr>
          <w:color w:val="000000"/>
          <w:sz w:val="20"/>
          <w:szCs w:val="20"/>
          <w:lang w:eastAsia="hu-HU"/>
        </w:rPr>
        <w:t>?</w:t>
      </w:r>
    </w:p>
  </w:footnote>
  <w:footnote w:id="104">
    <w:p w14:paraId="7844CA96" w14:textId="77777777" w:rsidR="001700F9" w:rsidRDefault="001700F9" w:rsidP="004A331D">
      <w:pPr>
        <w:pStyle w:val="Lbjegyzetszveg"/>
        <w:ind w:firstLine="426"/>
        <w:jc w:val="both"/>
      </w:pPr>
      <w:r>
        <w:rPr>
          <w:rStyle w:val="Lbjegyzet-hivatkozs"/>
        </w:rPr>
        <w:t>30</w:t>
      </w:r>
      <w:r>
        <w:t xml:space="preserve"> </w:t>
      </w:r>
      <w:hyperlink r:id="rId5" w:history="1">
        <w:r w:rsidRPr="00B35DE3">
          <w:rPr>
            <w:color w:val="0000FF"/>
            <w:u w:val="single"/>
            <w:lang w:eastAsia="hu-HU"/>
          </w:rPr>
          <w:t>www.nineplanets.org</w:t>
        </w:r>
      </w:hyperlink>
      <w:r w:rsidRPr="00B35DE3">
        <w:rPr>
          <w:color w:val="000000"/>
          <w:lang w:eastAsia="hu-HU"/>
        </w:rPr>
        <w:t>.</w:t>
      </w:r>
    </w:p>
  </w:footnote>
  <w:footnote w:id="105">
    <w:p w14:paraId="021CE218" w14:textId="77777777" w:rsidR="001700F9" w:rsidRDefault="001700F9" w:rsidP="00AE1550">
      <w:pPr>
        <w:pStyle w:val="Lbjegyzetszveg"/>
        <w:ind w:firstLine="426"/>
        <w:jc w:val="both"/>
      </w:pPr>
      <w:r>
        <w:rPr>
          <w:rStyle w:val="Lbjegyzet-hivatkozs"/>
        </w:rPr>
        <w:t>31</w:t>
      </w:r>
      <w:r>
        <w:t xml:space="preserve"> </w:t>
      </w:r>
      <w:r w:rsidRPr="00B35DE3">
        <w:rPr>
          <w:color w:val="000000"/>
          <w:lang w:eastAsia="hu-HU"/>
        </w:rPr>
        <w:t xml:space="preserve">FEP 526. </w:t>
      </w:r>
      <w:r>
        <w:rPr>
          <w:color w:val="000000"/>
          <w:lang w:eastAsia="hu-HU"/>
        </w:rPr>
        <w:t xml:space="preserve">„A </w:t>
      </w:r>
      <w:proofErr w:type="spellStart"/>
      <w:r w:rsidRPr="00B35DE3">
        <w:rPr>
          <w:color w:val="000000"/>
          <w:lang w:eastAsia="hu-HU"/>
        </w:rPr>
        <w:t>Phobos</w:t>
      </w:r>
      <w:proofErr w:type="spellEnd"/>
      <w:r w:rsidRPr="00B35DE3">
        <w:rPr>
          <w:color w:val="000000"/>
          <w:lang w:eastAsia="hu-HU"/>
        </w:rPr>
        <w:t xml:space="preserve">, </w:t>
      </w:r>
      <w:r>
        <w:rPr>
          <w:color w:val="000000"/>
          <w:lang w:eastAsia="hu-HU"/>
        </w:rPr>
        <w:t>a feltételezett BELSŐ hold</w:t>
      </w:r>
      <w:r w:rsidRPr="00B35DE3">
        <w:rPr>
          <w:color w:val="000000"/>
          <w:lang w:eastAsia="hu-HU"/>
        </w:rPr>
        <w:t xml:space="preserve">, </w:t>
      </w:r>
      <w:r>
        <w:rPr>
          <w:color w:val="000000"/>
          <w:lang w:eastAsia="hu-HU"/>
        </w:rPr>
        <w:t>egyáltalán nem hold”</w:t>
      </w:r>
      <w:r w:rsidRPr="00B35DE3">
        <w:rPr>
          <w:color w:val="000000"/>
          <w:lang w:eastAsia="hu-HU"/>
        </w:rPr>
        <w:t xml:space="preserve"> (SD 1:165).</w:t>
      </w:r>
    </w:p>
  </w:footnote>
  <w:footnote w:id="106">
    <w:p w14:paraId="291A611A" w14:textId="77777777" w:rsidR="001700F9" w:rsidRPr="00AE1550" w:rsidRDefault="001700F9" w:rsidP="00AE1550">
      <w:pPr>
        <w:spacing w:before="0" w:after="0"/>
        <w:ind w:firstLine="426"/>
        <w:jc w:val="both"/>
        <w:rPr>
          <w:color w:val="000000"/>
          <w:sz w:val="20"/>
          <w:szCs w:val="20"/>
          <w:lang w:eastAsia="hu-HU"/>
        </w:rPr>
      </w:pPr>
      <w:r w:rsidRPr="00AE1550">
        <w:rPr>
          <w:rStyle w:val="Lbjegyzet-hivatkozs"/>
          <w:sz w:val="20"/>
          <w:szCs w:val="20"/>
        </w:rPr>
        <w:t>32</w:t>
      </w:r>
      <w:r w:rsidRPr="00AE1550">
        <w:rPr>
          <w:sz w:val="20"/>
          <w:szCs w:val="20"/>
        </w:rPr>
        <w:t xml:space="preserve"> </w:t>
      </w:r>
      <w:proofErr w:type="spellStart"/>
      <w:r w:rsidRPr="00AE1550">
        <w:rPr>
          <w:color w:val="000000"/>
          <w:sz w:val="20"/>
          <w:szCs w:val="20"/>
          <w:lang w:eastAsia="hu-HU"/>
        </w:rPr>
        <w:t>GdeP</w:t>
      </w:r>
      <w:proofErr w:type="spellEnd"/>
      <w:r w:rsidRPr="00AE1550">
        <w:rPr>
          <w:color w:val="000000"/>
          <w:sz w:val="20"/>
          <w:szCs w:val="20"/>
          <w:lang w:eastAsia="hu-HU"/>
        </w:rPr>
        <w:t xml:space="preserve"> </w:t>
      </w:r>
      <w:r>
        <w:rPr>
          <w:color w:val="000000"/>
          <w:sz w:val="20"/>
          <w:szCs w:val="20"/>
          <w:lang w:eastAsia="hu-HU"/>
        </w:rPr>
        <w:t>egyik helyen azt mondja, hogy a Merkúr és a Vénusz holdjai</w:t>
      </w:r>
      <w:r w:rsidRPr="00AE1550">
        <w:rPr>
          <w:color w:val="000000"/>
          <w:sz w:val="20"/>
          <w:szCs w:val="20"/>
          <w:lang w:eastAsia="hu-HU"/>
        </w:rPr>
        <w:t xml:space="preserve"> </w:t>
      </w:r>
      <w:r>
        <w:rPr>
          <w:color w:val="000000"/>
          <w:sz w:val="20"/>
          <w:szCs w:val="20"/>
          <w:lang w:eastAsia="hu-HU"/>
        </w:rPr>
        <w:t>„</w:t>
      </w:r>
      <w:proofErr w:type="spellStart"/>
      <w:r>
        <w:rPr>
          <w:color w:val="000000"/>
          <w:sz w:val="20"/>
          <w:szCs w:val="20"/>
          <w:lang w:eastAsia="hu-HU"/>
        </w:rPr>
        <w:t>réges</w:t>
      </w:r>
      <w:proofErr w:type="spellEnd"/>
      <w:r>
        <w:rPr>
          <w:color w:val="000000"/>
          <w:sz w:val="20"/>
          <w:szCs w:val="20"/>
          <w:lang w:eastAsia="hu-HU"/>
        </w:rPr>
        <w:t xml:space="preserve"> régen </w:t>
      </w:r>
      <w:proofErr w:type="spellStart"/>
      <w:r w:rsidRPr="00AE1550">
        <w:rPr>
          <w:color w:val="000000"/>
          <w:sz w:val="20"/>
          <w:szCs w:val="20"/>
          <w:lang w:eastAsia="hu-HU"/>
        </w:rPr>
        <w:t>have</w:t>
      </w:r>
      <w:proofErr w:type="spellEnd"/>
      <w:r w:rsidRPr="00AE1550">
        <w:rPr>
          <w:color w:val="000000"/>
          <w:sz w:val="20"/>
          <w:szCs w:val="20"/>
          <w:lang w:eastAsia="hu-HU"/>
        </w:rPr>
        <w:t xml:space="preserve"> </w:t>
      </w:r>
      <w:proofErr w:type="spellStart"/>
      <w:r w:rsidRPr="00AE1550">
        <w:rPr>
          <w:color w:val="000000"/>
          <w:sz w:val="20"/>
          <w:szCs w:val="20"/>
          <w:lang w:eastAsia="hu-HU"/>
        </w:rPr>
        <w:t>long</w:t>
      </w:r>
      <w:proofErr w:type="spellEnd"/>
      <w:r w:rsidRPr="00AE1550">
        <w:rPr>
          <w:color w:val="000000"/>
          <w:sz w:val="20"/>
          <w:szCs w:val="20"/>
          <w:lang w:eastAsia="hu-HU"/>
        </w:rPr>
        <w:t xml:space="preserve"> </w:t>
      </w:r>
      <w:proofErr w:type="spellStart"/>
      <w:r w:rsidRPr="00AE1550">
        <w:rPr>
          <w:color w:val="000000"/>
          <w:sz w:val="20"/>
          <w:szCs w:val="20"/>
          <w:lang w:eastAsia="hu-HU"/>
        </w:rPr>
        <w:t>since</w:t>
      </w:r>
      <w:proofErr w:type="spellEnd"/>
      <w:r w:rsidRPr="00AE1550">
        <w:rPr>
          <w:color w:val="000000"/>
          <w:sz w:val="20"/>
          <w:szCs w:val="20"/>
          <w:lang w:eastAsia="hu-HU"/>
        </w:rPr>
        <w:t xml:space="preserve"> </w:t>
      </w:r>
      <w:r>
        <w:rPr>
          <w:color w:val="000000"/>
          <w:sz w:val="20"/>
          <w:szCs w:val="20"/>
          <w:lang w:eastAsia="hu-HU"/>
        </w:rPr>
        <w:t>szétos</w:t>
      </w:r>
      <w:r>
        <w:rPr>
          <w:color w:val="000000"/>
          <w:sz w:val="20"/>
          <w:szCs w:val="20"/>
          <w:lang w:eastAsia="hu-HU"/>
        </w:rPr>
        <w:t>z</w:t>
      </w:r>
      <w:r>
        <w:rPr>
          <w:color w:val="000000"/>
          <w:sz w:val="20"/>
          <w:szCs w:val="20"/>
          <w:lang w:eastAsia="hu-HU"/>
        </w:rPr>
        <w:t>lottak a kozmikus porban”</w:t>
      </w:r>
      <w:r w:rsidRPr="00AE1550">
        <w:rPr>
          <w:color w:val="000000"/>
          <w:sz w:val="20"/>
          <w:szCs w:val="20"/>
          <w:lang w:eastAsia="hu-HU"/>
        </w:rPr>
        <w:t xml:space="preserve"> (Dia 2:170).</w:t>
      </w:r>
    </w:p>
  </w:footnote>
  <w:footnote w:id="107">
    <w:p w14:paraId="740BE6A1" w14:textId="77777777" w:rsidR="001700F9" w:rsidRDefault="001700F9" w:rsidP="00AE1550">
      <w:pPr>
        <w:pStyle w:val="Lbjegyzetszveg"/>
        <w:ind w:firstLine="426"/>
        <w:jc w:val="both"/>
      </w:pPr>
      <w:r>
        <w:rPr>
          <w:rStyle w:val="Lbjegyzet-hivatkozs"/>
        </w:rPr>
        <w:t>33</w:t>
      </w:r>
      <w:r>
        <w:t xml:space="preserve"> </w:t>
      </w:r>
      <w:r w:rsidRPr="00B35DE3">
        <w:rPr>
          <w:color w:val="000000"/>
          <w:lang w:eastAsia="hu-HU"/>
        </w:rPr>
        <w:t>Dia 2:170.</w:t>
      </w:r>
    </w:p>
  </w:footnote>
  <w:footnote w:id="108">
    <w:p w14:paraId="079BAA93" w14:textId="77777777" w:rsidR="001700F9" w:rsidRDefault="001700F9" w:rsidP="00FB56BB">
      <w:pPr>
        <w:pStyle w:val="Lbjegyzetszveg"/>
        <w:ind w:firstLine="426"/>
        <w:jc w:val="both"/>
      </w:pPr>
      <w:r>
        <w:rPr>
          <w:rStyle w:val="Lbjegyzet-hivatkozs"/>
        </w:rPr>
        <w:t>34</w:t>
      </w:r>
      <w:r>
        <w:t xml:space="preserve"> </w:t>
      </w:r>
      <w:r w:rsidRPr="00B35DE3">
        <w:rPr>
          <w:color w:val="000000"/>
          <w:lang w:eastAsia="hu-HU"/>
        </w:rPr>
        <w:t>FSO 334-5.</w:t>
      </w:r>
    </w:p>
  </w:footnote>
  <w:footnote w:id="109">
    <w:p w14:paraId="79EB7515" w14:textId="77777777" w:rsidR="001700F9" w:rsidRDefault="001700F9" w:rsidP="0061186F">
      <w:pPr>
        <w:spacing w:before="0" w:after="0"/>
        <w:ind w:firstLine="426"/>
        <w:jc w:val="both"/>
        <w:rPr>
          <w:color w:val="000000"/>
          <w:sz w:val="20"/>
          <w:szCs w:val="20"/>
          <w:lang w:eastAsia="hu-HU"/>
        </w:rPr>
      </w:pPr>
      <w:r w:rsidRPr="0061186F">
        <w:rPr>
          <w:rStyle w:val="Lbjegyzet-hivatkozs"/>
          <w:sz w:val="20"/>
          <w:szCs w:val="20"/>
        </w:rPr>
        <w:t>35</w:t>
      </w:r>
      <w:r w:rsidRPr="0061186F">
        <w:rPr>
          <w:sz w:val="20"/>
          <w:szCs w:val="20"/>
        </w:rPr>
        <w:t xml:space="preserve"> </w:t>
      </w:r>
      <w:r w:rsidRPr="0061186F">
        <w:rPr>
          <w:color w:val="000000"/>
          <w:sz w:val="20"/>
          <w:szCs w:val="20"/>
          <w:lang w:eastAsia="hu-HU"/>
        </w:rPr>
        <w:t>ML2 167, MLC 323; FSO 335-6; Dia 2:171-3.</w:t>
      </w:r>
      <w:r>
        <w:rPr>
          <w:color w:val="000000"/>
          <w:sz w:val="20"/>
          <w:szCs w:val="20"/>
          <w:lang w:eastAsia="hu-HU"/>
        </w:rPr>
        <w:t xml:space="preserve"> </w:t>
      </w:r>
    </w:p>
    <w:p w14:paraId="58F7A2DC" w14:textId="77777777" w:rsidR="001700F9" w:rsidRDefault="001700F9" w:rsidP="0061186F">
      <w:pPr>
        <w:spacing w:before="0" w:after="0"/>
        <w:ind w:firstLine="426"/>
        <w:jc w:val="both"/>
        <w:rPr>
          <w:color w:val="000000"/>
          <w:sz w:val="20"/>
          <w:szCs w:val="20"/>
          <w:lang w:eastAsia="hu-HU"/>
        </w:rPr>
      </w:pPr>
      <w:r>
        <w:rPr>
          <w:color w:val="000000"/>
          <w:sz w:val="20"/>
          <w:szCs w:val="20"/>
          <w:lang w:eastAsia="hu-HU"/>
        </w:rPr>
        <w:t>A naprendszer téren keresztüli mozgására utalva</w:t>
      </w:r>
      <w:r w:rsidRPr="0061186F">
        <w:rPr>
          <w:color w:val="000000"/>
          <w:sz w:val="20"/>
          <w:szCs w:val="20"/>
          <w:lang w:eastAsia="hu-HU"/>
        </w:rPr>
        <w:t xml:space="preserve"> KH </w:t>
      </w:r>
      <w:r>
        <w:rPr>
          <w:color w:val="000000"/>
          <w:sz w:val="20"/>
          <w:szCs w:val="20"/>
          <w:lang w:eastAsia="hu-HU"/>
        </w:rPr>
        <w:t xml:space="preserve">azt mondja, hogy „egyetlen csillagász sem fogja </w:t>
      </w:r>
      <w:r w:rsidRPr="004C13EC">
        <w:rPr>
          <w:i/>
          <w:color w:val="000000"/>
          <w:sz w:val="20"/>
          <w:szCs w:val="20"/>
          <w:lang w:eastAsia="hu-HU"/>
        </w:rPr>
        <w:t>tá</w:t>
      </w:r>
      <w:r w:rsidRPr="004C13EC">
        <w:rPr>
          <w:i/>
          <w:color w:val="000000"/>
          <w:sz w:val="20"/>
          <w:szCs w:val="20"/>
          <w:lang w:eastAsia="hu-HU"/>
        </w:rPr>
        <w:t>v</w:t>
      </w:r>
      <w:r w:rsidRPr="004C13EC">
        <w:rPr>
          <w:i/>
          <w:color w:val="000000"/>
          <w:sz w:val="20"/>
          <w:szCs w:val="20"/>
          <w:lang w:eastAsia="hu-HU"/>
        </w:rPr>
        <w:t>csövesen</w:t>
      </w:r>
      <w:r>
        <w:rPr>
          <w:color w:val="000000"/>
          <w:sz w:val="20"/>
          <w:szCs w:val="20"/>
          <w:lang w:eastAsia="hu-HU"/>
        </w:rPr>
        <w:t xml:space="preserve"> észlelni</w:t>
      </w:r>
      <w:r w:rsidRPr="0061186F">
        <w:rPr>
          <w:color w:val="000000"/>
          <w:sz w:val="20"/>
          <w:szCs w:val="20"/>
          <w:lang w:eastAsia="hu-HU"/>
        </w:rPr>
        <w:t xml:space="preserve">, </w:t>
      </w:r>
      <w:r>
        <w:rPr>
          <w:color w:val="000000"/>
          <w:sz w:val="20"/>
          <w:szCs w:val="20"/>
          <w:lang w:eastAsia="hu-HU"/>
        </w:rPr>
        <w:t>amíg a</w:t>
      </w:r>
      <w:r w:rsidRPr="0061186F">
        <w:rPr>
          <w:color w:val="000000"/>
          <w:sz w:val="20"/>
          <w:szCs w:val="20"/>
          <w:lang w:eastAsia="hu-HU"/>
        </w:rPr>
        <w:t xml:space="preserve"> Jupiter </w:t>
      </w:r>
      <w:r>
        <w:rPr>
          <w:color w:val="000000"/>
          <w:sz w:val="20"/>
          <w:szCs w:val="20"/>
          <w:lang w:eastAsia="hu-HU"/>
        </w:rPr>
        <w:t>és néhány másik bolygó</w:t>
      </w:r>
      <w:r w:rsidRPr="0061186F">
        <w:rPr>
          <w:color w:val="000000"/>
          <w:sz w:val="20"/>
          <w:szCs w:val="20"/>
          <w:lang w:eastAsia="hu-HU"/>
        </w:rPr>
        <w:t xml:space="preserve">, </w:t>
      </w:r>
      <w:r>
        <w:rPr>
          <w:color w:val="000000"/>
          <w:sz w:val="20"/>
          <w:szCs w:val="20"/>
          <w:lang w:eastAsia="hu-HU"/>
        </w:rPr>
        <w:t>amelyeknek kicsiny fénylő pontjai</w:t>
      </w:r>
      <w:r w:rsidRPr="0061186F">
        <w:rPr>
          <w:color w:val="000000"/>
          <w:sz w:val="20"/>
          <w:szCs w:val="20"/>
          <w:lang w:eastAsia="hu-HU"/>
        </w:rPr>
        <w:t xml:space="preserve"> </w:t>
      </w:r>
      <w:r>
        <w:rPr>
          <w:color w:val="000000"/>
          <w:sz w:val="20"/>
          <w:szCs w:val="20"/>
          <w:lang w:eastAsia="hu-HU"/>
        </w:rPr>
        <w:t>tekintetünk elől most csillagok millióit fedik el,</w:t>
      </w:r>
      <w:r w:rsidRPr="0061186F">
        <w:rPr>
          <w:color w:val="000000"/>
          <w:sz w:val="20"/>
          <w:szCs w:val="20"/>
          <w:lang w:eastAsia="hu-HU"/>
        </w:rPr>
        <w:t xml:space="preserve"> </w:t>
      </w:r>
      <w:r>
        <w:rPr>
          <w:color w:val="000000"/>
          <w:sz w:val="20"/>
          <w:szCs w:val="20"/>
          <w:lang w:eastAsia="hu-HU"/>
        </w:rPr>
        <w:t>hirtelen meg nem engedik, hogy megpillantsunk néhány raja-napot, amelyet most elrejtenek”.</w:t>
      </w:r>
    </w:p>
    <w:p w14:paraId="2F2FB20E" w14:textId="77777777" w:rsidR="001700F9" w:rsidRPr="0061186F" w:rsidRDefault="001700F9" w:rsidP="0061186F">
      <w:pPr>
        <w:spacing w:before="0" w:after="0"/>
        <w:ind w:firstLine="426"/>
        <w:jc w:val="both"/>
        <w:rPr>
          <w:color w:val="000000"/>
          <w:sz w:val="20"/>
          <w:szCs w:val="20"/>
          <w:lang w:eastAsia="hu-HU"/>
        </w:rPr>
      </w:pPr>
      <w:proofErr w:type="spellStart"/>
      <w:r w:rsidRPr="0061186F">
        <w:rPr>
          <w:color w:val="000000"/>
          <w:sz w:val="20"/>
          <w:szCs w:val="20"/>
          <w:lang w:eastAsia="hu-HU"/>
        </w:rPr>
        <w:t>GdeP</w:t>
      </w:r>
      <w:proofErr w:type="spellEnd"/>
      <w:r w:rsidRPr="0061186F">
        <w:rPr>
          <w:color w:val="000000"/>
          <w:sz w:val="20"/>
          <w:szCs w:val="20"/>
          <w:lang w:eastAsia="hu-HU"/>
        </w:rPr>
        <w:t xml:space="preserve"> </w:t>
      </w:r>
      <w:r>
        <w:rPr>
          <w:color w:val="000000"/>
          <w:sz w:val="20"/>
          <w:szCs w:val="20"/>
          <w:lang w:eastAsia="hu-HU"/>
        </w:rPr>
        <w:t>azt mondja, hogy a</w:t>
      </w:r>
      <w:r w:rsidRPr="0061186F">
        <w:rPr>
          <w:color w:val="000000"/>
          <w:sz w:val="20"/>
          <w:szCs w:val="20"/>
          <w:lang w:eastAsia="hu-HU"/>
        </w:rPr>
        <w:t xml:space="preserve"> Mars, </w:t>
      </w:r>
      <w:r>
        <w:rPr>
          <w:color w:val="000000"/>
          <w:sz w:val="20"/>
          <w:szCs w:val="20"/>
          <w:lang w:eastAsia="hu-HU"/>
        </w:rPr>
        <w:t xml:space="preserve">a </w:t>
      </w:r>
      <w:r w:rsidRPr="0061186F">
        <w:rPr>
          <w:color w:val="000000"/>
          <w:sz w:val="20"/>
          <w:szCs w:val="20"/>
          <w:lang w:eastAsia="hu-HU"/>
        </w:rPr>
        <w:t>Jupiter</w:t>
      </w:r>
      <w:r>
        <w:rPr>
          <w:color w:val="000000"/>
          <w:sz w:val="20"/>
          <w:szCs w:val="20"/>
          <w:lang w:eastAsia="hu-HU"/>
        </w:rPr>
        <w:t xml:space="preserve"> és a</w:t>
      </w:r>
      <w:r w:rsidRPr="0061186F">
        <w:rPr>
          <w:color w:val="000000"/>
          <w:sz w:val="20"/>
          <w:szCs w:val="20"/>
          <w:lang w:eastAsia="hu-HU"/>
        </w:rPr>
        <w:t xml:space="preserve"> S</w:t>
      </w:r>
      <w:r>
        <w:rPr>
          <w:color w:val="000000"/>
          <w:sz w:val="20"/>
          <w:szCs w:val="20"/>
          <w:lang w:eastAsia="hu-HU"/>
        </w:rPr>
        <w:t>z</w:t>
      </w:r>
      <w:r w:rsidRPr="0061186F">
        <w:rPr>
          <w:color w:val="000000"/>
          <w:sz w:val="20"/>
          <w:szCs w:val="20"/>
          <w:lang w:eastAsia="hu-HU"/>
        </w:rPr>
        <w:t>aturn</w:t>
      </w:r>
      <w:r>
        <w:rPr>
          <w:color w:val="000000"/>
          <w:sz w:val="20"/>
          <w:szCs w:val="20"/>
          <w:lang w:eastAsia="hu-HU"/>
        </w:rPr>
        <w:t>usz egyedül</w:t>
      </w:r>
      <w:r w:rsidRPr="0061186F">
        <w:rPr>
          <w:color w:val="000000"/>
          <w:sz w:val="20"/>
          <w:szCs w:val="20"/>
          <w:lang w:eastAsia="hu-HU"/>
        </w:rPr>
        <w:t xml:space="preserve"> ‘</w:t>
      </w:r>
      <w:r>
        <w:rPr>
          <w:color w:val="000000"/>
          <w:sz w:val="20"/>
          <w:szCs w:val="20"/>
          <w:lang w:eastAsia="hu-HU"/>
        </w:rPr>
        <w:t>napok milliárdjait rejtik el, amelyeket j</w:t>
      </w:r>
      <w:r>
        <w:rPr>
          <w:color w:val="000000"/>
          <w:sz w:val="20"/>
          <w:szCs w:val="20"/>
          <w:lang w:eastAsia="hu-HU"/>
        </w:rPr>
        <w:t>e</w:t>
      </w:r>
      <w:r>
        <w:rPr>
          <w:color w:val="000000"/>
          <w:sz w:val="20"/>
          <w:szCs w:val="20"/>
          <w:lang w:eastAsia="hu-HU"/>
        </w:rPr>
        <w:t>lenlegi manvantaránkban vagy világ-ciklusunkban soha nem tudunk megpillantani</w:t>
      </w:r>
      <w:r w:rsidRPr="0061186F">
        <w:rPr>
          <w:color w:val="000000"/>
          <w:sz w:val="20"/>
          <w:szCs w:val="20"/>
          <w:lang w:eastAsia="hu-HU"/>
        </w:rPr>
        <w:t xml:space="preserve">. </w:t>
      </w:r>
      <w:r>
        <w:rPr>
          <w:color w:val="000000"/>
          <w:sz w:val="20"/>
          <w:szCs w:val="20"/>
          <w:lang w:eastAsia="hu-HU"/>
        </w:rPr>
        <w:t>Egy napon a messze távoli jövőben</w:t>
      </w:r>
      <w:r w:rsidRPr="0061186F">
        <w:rPr>
          <w:color w:val="000000"/>
          <w:sz w:val="20"/>
          <w:szCs w:val="20"/>
          <w:lang w:eastAsia="hu-HU"/>
        </w:rPr>
        <w:t xml:space="preserve">, </w:t>
      </w:r>
      <w:r>
        <w:rPr>
          <w:color w:val="000000"/>
          <w:sz w:val="20"/>
          <w:szCs w:val="20"/>
          <w:lang w:eastAsia="hu-HU"/>
        </w:rPr>
        <w:t>ahogyan az</w:t>
      </w:r>
      <w:r w:rsidRPr="0061186F">
        <w:rPr>
          <w:color w:val="000000"/>
          <w:sz w:val="20"/>
          <w:szCs w:val="20"/>
          <w:lang w:eastAsia="hu-HU"/>
        </w:rPr>
        <w:t xml:space="preserve"> evol</w:t>
      </w:r>
      <w:r>
        <w:rPr>
          <w:color w:val="000000"/>
          <w:sz w:val="20"/>
          <w:szCs w:val="20"/>
          <w:lang w:eastAsia="hu-HU"/>
        </w:rPr>
        <w:t>úció</w:t>
      </w:r>
      <w:r w:rsidRPr="0061186F">
        <w:rPr>
          <w:color w:val="000000"/>
          <w:sz w:val="20"/>
          <w:szCs w:val="20"/>
          <w:lang w:eastAsia="hu-HU"/>
        </w:rPr>
        <w:t xml:space="preserve"> </w:t>
      </w:r>
      <w:r>
        <w:rPr>
          <w:color w:val="000000"/>
          <w:sz w:val="20"/>
          <w:szCs w:val="20"/>
          <w:lang w:eastAsia="hu-HU"/>
        </w:rPr>
        <w:t>világunk anyagán dolgozik</w:t>
      </w:r>
      <w:r w:rsidRPr="0061186F">
        <w:rPr>
          <w:color w:val="000000"/>
          <w:sz w:val="20"/>
          <w:szCs w:val="20"/>
          <w:lang w:eastAsia="hu-HU"/>
        </w:rPr>
        <w:t xml:space="preserve">, </w:t>
      </w:r>
      <w:r>
        <w:rPr>
          <w:color w:val="000000"/>
          <w:sz w:val="20"/>
          <w:szCs w:val="20"/>
          <w:lang w:eastAsia="hu-HU"/>
        </w:rPr>
        <w:t>meg fogunk pillantani a</w:t>
      </w:r>
      <w:r w:rsidRPr="0061186F">
        <w:rPr>
          <w:color w:val="000000"/>
          <w:sz w:val="20"/>
          <w:szCs w:val="20"/>
          <w:lang w:eastAsia="hu-HU"/>
        </w:rPr>
        <w:t xml:space="preserve"> raja-</w:t>
      </w:r>
      <w:r>
        <w:rPr>
          <w:color w:val="000000"/>
          <w:sz w:val="20"/>
          <w:szCs w:val="20"/>
          <w:lang w:eastAsia="hu-HU"/>
        </w:rPr>
        <w:t>napok közül néhányat,</w:t>
      </w:r>
      <w:r w:rsidRPr="0061186F">
        <w:rPr>
          <w:color w:val="000000"/>
          <w:sz w:val="20"/>
          <w:szCs w:val="20"/>
          <w:lang w:eastAsia="hu-HU"/>
        </w:rPr>
        <w:t xml:space="preserve"> </w:t>
      </w:r>
      <w:r>
        <w:rPr>
          <w:color w:val="000000"/>
          <w:sz w:val="20"/>
          <w:szCs w:val="20"/>
          <w:lang w:eastAsia="hu-HU"/>
        </w:rPr>
        <w:t>amelyeket most ez a három bolygó, vagy e három bolygó</w:t>
      </w:r>
      <w:r w:rsidRPr="0061186F">
        <w:rPr>
          <w:color w:val="000000"/>
          <w:sz w:val="20"/>
          <w:szCs w:val="20"/>
          <w:lang w:eastAsia="hu-HU"/>
        </w:rPr>
        <w:t xml:space="preserve"> s</w:t>
      </w:r>
      <w:r>
        <w:rPr>
          <w:color w:val="000000"/>
          <w:sz w:val="20"/>
          <w:szCs w:val="20"/>
          <w:lang w:eastAsia="hu-HU"/>
        </w:rPr>
        <w:t>zfé</w:t>
      </w:r>
      <w:r w:rsidRPr="0061186F">
        <w:rPr>
          <w:color w:val="000000"/>
          <w:sz w:val="20"/>
          <w:szCs w:val="20"/>
          <w:lang w:eastAsia="hu-HU"/>
        </w:rPr>
        <w:t>r</w:t>
      </w:r>
      <w:r>
        <w:rPr>
          <w:color w:val="000000"/>
          <w:sz w:val="20"/>
          <w:szCs w:val="20"/>
          <w:lang w:eastAsia="hu-HU"/>
        </w:rPr>
        <w:t>ái</w:t>
      </w:r>
      <w:r w:rsidRPr="0061186F">
        <w:rPr>
          <w:color w:val="000000"/>
          <w:sz w:val="20"/>
          <w:szCs w:val="20"/>
          <w:lang w:eastAsia="hu-HU"/>
        </w:rPr>
        <w:t xml:space="preserve"> </w:t>
      </w:r>
      <w:r>
        <w:rPr>
          <w:color w:val="000000"/>
          <w:sz w:val="20"/>
          <w:szCs w:val="20"/>
          <w:lang w:eastAsia="hu-HU"/>
        </w:rPr>
        <w:t>elrejtenek</w:t>
      </w:r>
      <w:r w:rsidRPr="0061186F">
        <w:rPr>
          <w:color w:val="000000"/>
          <w:sz w:val="20"/>
          <w:szCs w:val="20"/>
          <w:lang w:eastAsia="hu-HU"/>
        </w:rPr>
        <w:t xml:space="preserve">, </w:t>
      </w:r>
      <w:r>
        <w:rPr>
          <w:color w:val="000000"/>
          <w:sz w:val="20"/>
          <w:szCs w:val="20"/>
          <w:lang w:eastAsia="hu-HU"/>
        </w:rPr>
        <w:t>mert a bolygók és a nekik megfelelő szféráik valójában ugyanazt jelentik”</w:t>
      </w:r>
      <w:r w:rsidRPr="0061186F">
        <w:rPr>
          <w:color w:val="000000"/>
          <w:sz w:val="20"/>
          <w:szCs w:val="20"/>
          <w:lang w:eastAsia="hu-HU"/>
        </w:rPr>
        <w:t xml:space="preserve"> (FSS 13-14).</w:t>
      </w:r>
    </w:p>
  </w:footnote>
  <w:footnote w:id="110">
    <w:p w14:paraId="53CE9EA6" w14:textId="77777777" w:rsidR="001700F9" w:rsidRDefault="001700F9" w:rsidP="00481D5B">
      <w:pPr>
        <w:pStyle w:val="Lbjegyzetszveg"/>
        <w:ind w:firstLine="426"/>
        <w:jc w:val="both"/>
      </w:pPr>
      <w:r>
        <w:rPr>
          <w:rStyle w:val="Lbjegyzet-hivatkozs"/>
        </w:rPr>
        <w:t>36</w:t>
      </w:r>
      <w:r>
        <w:t xml:space="preserve"> </w:t>
      </w:r>
      <w:proofErr w:type="spellStart"/>
      <w:r w:rsidRPr="00B35DE3">
        <w:rPr>
          <w:i/>
          <w:iCs/>
          <w:color w:val="000000"/>
          <w:lang w:eastAsia="hu-HU"/>
        </w:rPr>
        <w:t>Esoteric</w:t>
      </w:r>
      <w:proofErr w:type="spellEnd"/>
      <w:r w:rsidRPr="00B35DE3">
        <w:rPr>
          <w:i/>
          <w:iCs/>
          <w:color w:val="000000"/>
          <w:lang w:eastAsia="hu-HU"/>
        </w:rPr>
        <w:t xml:space="preserve"> </w:t>
      </w:r>
      <w:proofErr w:type="spellStart"/>
      <w:r w:rsidRPr="00B35DE3">
        <w:rPr>
          <w:i/>
          <w:iCs/>
          <w:color w:val="000000"/>
          <w:lang w:eastAsia="hu-HU"/>
        </w:rPr>
        <w:t>Instructions</w:t>
      </w:r>
      <w:proofErr w:type="spellEnd"/>
      <w:r w:rsidRPr="00B35DE3">
        <w:rPr>
          <w:color w:val="000000"/>
          <w:lang w:eastAsia="hu-HU"/>
        </w:rPr>
        <w:t>, 400.</w:t>
      </w:r>
    </w:p>
  </w:footnote>
  <w:footnote w:id="111">
    <w:p w14:paraId="38A91ECC" w14:textId="77777777" w:rsidR="001700F9" w:rsidRDefault="001700F9" w:rsidP="003D0D37">
      <w:pPr>
        <w:pStyle w:val="Lbjegyzetszveg"/>
        <w:ind w:firstLine="426"/>
        <w:jc w:val="both"/>
      </w:pPr>
      <w:r>
        <w:rPr>
          <w:rStyle w:val="Lbjegyzet-hivatkozs"/>
        </w:rPr>
        <w:t>37</w:t>
      </w:r>
      <w:r>
        <w:t xml:space="preserve"> </w:t>
      </w:r>
      <w:r w:rsidRPr="00B35DE3">
        <w:rPr>
          <w:color w:val="000000"/>
          <w:lang w:eastAsia="hu-HU"/>
        </w:rPr>
        <w:t>Dia 1:7-8, 10, 97.</w:t>
      </w:r>
    </w:p>
  </w:footnote>
  <w:footnote w:id="112">
    <w:p w14:paraId="4B0F3F71" w14:textId="77777777" w:rsidR="001700F9" w:rsidRDefault="001700F9" w:rsidP="00846269">
      <w:pPr>
        <w:pStyle w:val="Lbjegyzetszveg"/>
        <w:ind w:firstLine="426"/>
        <w:jc w:val="both"/>
      </w:pPr>
      <w:r>
        <w:rPr>
          <w:rStyle w:val="Lbjegyzet-hivatkozs"/>
        </w:rPr>
        <w:t>38</w:t>
      </w:r>
      <w:r>
        <w:t xml:space="preserve"> </w:t>
      </w:r>
      <w:r w:rsidRPr="00B35DE3">
        <w:rPr>
          <w:color w:val="000000"/>
          <w:lang w:eastAsia="hu-HU"/>
        </w:rPr>
        <w:t>FSO 330, 334.</w:t>
      </w:r>
    </w:p>
  </w:footnote>
  <w:footnote w:id="113">
    <w:p w14:paraId="2301A8E5" w14:textId="77777777" w:rsidR="001700F9" w:rsidRDefault="001700F9" w:rsidP="004B322B">
      <w:pPr>
        <w:pStyle w:val="Lbjegyzetszveg"/>
        <w:ind w:firstLine="426"/>
        <w:jc w:val="both"/>
      </w:pPr>
      <w:r>
        <w:rPr>
          <w:rStyle w:val="Lbjegyzet-hivatkozs"/>
        </w:rPr>
        <w:t>39</w:t>
      </w:r>
      <w:r>
        <w:t xml:space="preserve"> </w:t>
      </w:r>
      <w:r w:rsidRPr="00B35DE3">
        <w:rPr>
          <w:color w:val="000000"/>
          <w:lang w:eastAsia="hu-HU"/>
        </w:rPr>
        <w:t>FSO 324-5; FEP 520.</w:t>
      </w:r>
    </w:p>
  </w:footnote>
  <w:footnote w:id="114">
    <w:p w14:paraId="11B920AD" w14:textId="77777777" w:rsidR="001700F9" w:rsidRDefault="001700F9" w:rsidP="00904067">
      <w:pPr>
        <w:pStyle w:val="Lbjegyzetszveg"/>
        <w:ind w:firstLine="426"/>
        <w:jc w:val="both"/>
      </w:pPr>
      <w:r>
        <w:rPr>
          <w:rStyle w:val="Lbjegyzet-hivatkozs"/>
        </w:rPr>
        <w:t>40</w:t>
      </w:r>
      <w:r>
        <w:t xml:space="preserve"> </w:t>
      </w:r>
      <w:r w:rsidRPr="00B35DE3">
        <w:rPr>
          <w:color w:val="000000"/>
          <w:lang w:eastAsia="hu-HU"/>
        </w:rPr>
        <w:t>FSO 324-5; ET 192-3; FEP 522-3; Dia 1:370-2, 2:81.</w:t>
      </w:r>
    </w:p>
  </w:footnote>
  <w:footnote w:id="115">
    <w:p w14:paraId="06274B44" w14:textId="77777777" w:rsidR="001700F9" w:rsidRDefault="001700F9" w:rsidP="005A1443">
      <w:pPr>
        <w:pStyle w:val="Lbjegyzetszveg"/>
        <w:ind w:firstLine="426"/>
        <w:jc w:val="both"/>
      </w:pPr>
      <w:r>
        <w:rPr>
          <w:rStyle w:val="Lbjegyzet-hivatkozs"/>
        </w:rPr>
        <w:t>41</w:t>
      </w:r>
      <w:r>
        <w:t xml:space="preserve"> </w:t>
      </w:r>
      <w:r w:rsidRPr="00B35DE3">
        <w:rPr>
          <w:color w:val="000000"/>
          <w:lang w:eastAsia="hu-HU"/>
        </w:rPr>
        <w:t>FSO 129.</w:t>
      </w:r>
    </w:p>
  </w:footnote>
  <w:footnote w:id="116">
    <w:p w14:paraId="2C7F2EF2" w14:textId="77777777" w:rsidR="001700F9" w:rsidRPr="000944E8" w:rsidRDefault="001700F9" w:rsidP="000944E8">
      <w:pPr>
        <w:spacing w:before="0" w:after="0"/>
        <w:ind w:firstLine="426"/>
        <w:jc w:val="both"/>
        <w:rPr>
          <w:color w:val="000000"/>
          <w:sz w:val="20"/>
          <w:szCs w:val="20"/>
          <w:lang w:eastAsia="hu-HU"/>
        </w:rPr>
      </w:pPr>
      <w:r w:rsidRPr="000944E8">
        <w:rPr>
          <w:rStyle w:val="Lbjegyzet-hivatkozs"/>
          <w:sz w:val="20"/>
          <w:szCs w:val="20"/>
        </w:rPr>
        <w:t>1</w:t>
      </w:r>
      <w:r w:rsidRPr="000944E8">
        <w:rPr>
          <w:sz w:val="20"/>
          <w:szCs w:val="20"/>
        </w:rPr>
        <w:t xml:space="preserve"> </w:t>
      </w:r>
      <w:r w:rsidRPr="000944E8">
        <w:rPr>
          <w:color w:val="000000"/>
          <w:sz w:val="20"/>
          <w:szCs w:val="20"/>
          <w:lang w:eastAsia="hu-HU"/>
        </w:rPr>
        <w:t xml:space="preserve">Richard </w:t>
      </w:r>
      <w:proofErr w:type="spellStart"/>
      <w:r w:rsidRPr="000944E8">
        <w:rPr>
          <w:color w:val="000000"/>
          <w:sz w:val="20"/>
          <w:szCs w:val="20"/>
          <w:lang w:eastAsia="hu-HU"/>
        </w:rPr>
        <w:t>Baum</w:t>
      </w:r>
      <w:proofErr w:type="spellEnd"/>
      <w:r w:rsidRPr="000944E8">
        <w:rPr>
          <w:color w:val="000000"/>
          <w:sz w:val="20"/>
          <w:szCs w:val="20"/>
          <w:lang w:eastAsia="hu-HU"/>
        </w:rPr>
        <w:t xml:space="preserve"> &amp; William </w:t>
      </w:r>
      <w:proofErr w:type="spellStart"/>
      <w:r w:rsidRPr="000944E8">
        <w:rPr>
          <w:color w:val="000000"/>
          <w:sz w:val="20"/>
          <w:szCs w:val="20"/>
          <w:lang w:eastAsia="hu-HU"/>
        </w:rPr>
        <w:t>Sheehan</w:t>
      </w:r>
      <w:proofErr w:type="spellEnd"/>
      <w:r>
        <w:rPr>
          <w:color w:val="000000"/>
          <w:sz w:val="20"/>
          <w:szCs w:val="20"/>
          <w:lang w:eastAsia="hu-HU"/>
        </w:rPr>
        <w:t>:</w:t>
      </w:r>
      <w:r w:rsidRPr="000944E8">
        <w:rPr>
          <w:color w:val="000000"/>
          <w:sz w:val="20"/>
          <w:szCs w:val="20"/>
          <w:lang w:eastAsia="hu-HU"/>
        </w:rPr>
        <w:t xml:space="preserve"> </w:t>
      </w:r>
      <w:r w:rsidRPr="000944E8">
        <w:rPr>
          <w:i/>
          <w:iCs/>
          <w:color w:val="000000"/>
          <w:sz w:val="20"/>
          <w:szCs w:val="20"/>
          <w:lang w:eastAsia="hu-HU"/>
        </w:rPr>
        <w:t xml:space="preserve">In </w:t>
      </w:r>
      <w:proofErr w:type="spellStart"/>
      <w:r w:rsidRPr="000944E8">
        <w:rPr>
          <w:i/>
          <w:iCs/>
          <w:color w:val="000000"/>
          <w:sz w:val="20"/>
          <w:szCs w:val="20"/>
          <w:lang w:eastAsia="hu-HU"/>
        </w:rPr>
        <w:t>Search</w:t>
      </w:r>
      <w:proofErr w:type="spellEnd"/>
      <w:r w:rsidRPr="000944E8">
        <w:rPr>
          <w:i/>
          <w:iCs/>
          <w:color w:val="000000"/>
          <w:sz w:val="20"/>
          <w:szCs w:val="20"/>
          <w:lang w:eastAsia="hu-HU"/>
        </w:rPr>
        <w:t xml:space="preserve"> of </w:t>
      </w:r>
      <w:proofErr w:type="spellStart"/>
      <w:r w:rsidRPr="000944E8">
        <w:rPr>
          <w:i/>
          <w:iCs/>
          <w:color w:val="000000"/>
          <w:sz w:val="20"/>
          <w:szCs w:val="20"/>
          <w:lang w:eastAsia="hu-HU"/>
        </w:rPr>
        <w:t>Planet</w:t>
      </w:r>
      <w:proofErr w:type="spellEnd"/>
      <w:r w:rsidRPr="000944E8">
        <w:rPr>
          <w:i/>
          <w:iCs/>
          <w:color w:val="000000"/>
          <w:sz w:val="20"/>
          <w:szCs w:val="20"/>
          <w:lang w:eastAsia="hu-HU"/>
        </w:rPr>
        <w:t xml:space="preserve"> </w:t>
      </w:r>
      <w:proofErr w:type="spellStart"/>
      <w:r w:rsidRPr="000944E8">
        <w:rPr>
          <w:i/>
          <w:iCs/>
          <w:color w:val="000000"/>
          <w:sz w:val="20"/>
          <w:szCs w:val="20"/>
          <w:lang w:eastAsia="hu-HU"/>
        </w:rPr>
        <w:t>Vulcan</w:t>
      </w:r>
      <w:proofErr w:type="spellEnd"/>
      <w:r w:rsidRPr="000944E8">
        <w:rPr>
          <w:i/>
          <w:iCs/>
          <w:color w:val="000000"/>
          <w:sz w:val="20"/>
          <w:szCs w:val="20"/>
          <w:lang w:eastAsia="hu-HU"/>
        </w:rPr>
        <w:t xml:space="preserve">: </w:t>
      </w:r>
      <w:proofErr w:type="spellStart"/>
      <w:r w:rsidRPr="000944E8">
        <w:rPr>
          <w:i/>
          <w:iCs/>
          <w:color w:val="000000"/>
          <w:sz w:val="20"/>
          <w:szCs w:val="20"/>
          <w:lang w:eastAsia="hu-HU"/>
        </w:rPr>
        <w:t>the</w:t>
      </w:r>
      <w:proofErr w:type="spellEnd"/>
      <w:r w:rsidRPr="000944E8">
        <w:rPr>
          <w:i/>
          <w:iCs/>
          <w:color w:val="000000"/>
          <w:sz w:val="20"/>
          <w:szCs w:val="20"/>
          <w:lang w:eastAsia="hu-HU"/>
        </w:rPr>
        <w:t xml:space="preserve"> </w:t>
      </w:r>
      <w:proofErr w:type="spellStart"/>
      <w:r w:rsidRPr="000944E8">
        <w:rPr>
          <w:i/>
          <w:iCs/>
          <w:color w:val="000000"/>
          <w:sz w:val="20"/>
          <w:szCs w:val="20"/>
          <w:lang w:eastAsia="hu-HU"/>
        </w:rPr>
        <w:t>ghost</w:t>
      </w:r>
      <w:proofErr w:type="spellEnd"/>
      <w:r w:rsidRPr="000944E8">
        <w:rPr>
          <w:i/>
          <w:iCs/>
          <w:color w:val="000000"/>
          <w:sz w:val="20"/>
          <w:szCs w:val="20"/>
          <w:lang w:eastAsia="hu-HU"/>
        </w:rPr>
        <w:t xml:space="preserve"> in </w:t>
      </w:r>
      <w:proofErr w:type="spellStart"/>
      <w:r w:rsidRPr="000944E8">
        <w:rPr>
          <w:i/>
          <w:iCs/>
          <w:color w:val="000000"/>
          <w:sz w:val="20"/>
          <w:szCs w:val="20"/>
          <w:lang w:eastAsia="hu-HU"/>
        </w:rPr>
        <w:t>Newton’s</w:t>
      </w:r>
      <w:proofErr w:type="spellEnd"/>
      <w:r w:rsidRPr="000944E8">
        <w:rPr>
          <w:i/>
          <w:iCs/>
          <w:color w:val="000000"/>
          <w:sz w:val="20"/>
          <w:szCs w:val="20"/>
          <w:lang w:eastAsia="hu-HU"/>
        </w:rPr>
        <w:t xml:space="preserve"> </w:t>
      </w:r>
      <w:proofErr w:type="spellStart"/>
      <w:r w:rsidRPr="000944E8">
        <w:rPr>
          <w:i/>
          <w:iCs/>
          <w:color w:val="000000"/>
          <w:sz w:val="20"/>
          <w:szCs w:val="20"/>
          <w:lang w:eastAsia="hu-HU"/>
        </w:rPr>
        <w:t>clockwork</w:t>
      </w:r>
      <w:proofErr w:type="spellEnd"/>
      <w:r w:rsidRPr="000944E8">
        <w:rPr>
          <w:i/>
          <w:iCs/>
          <w:color w:val="000000"/>
          <w:sz w:val="20"/>
          <w:szCs w:val="20"/>
          <w:lang w:eastAsia="hu-HU"/>
        </w:rPr>
        <w:t xml:space="preserve"> </w:t>
      </w:r>
      <w:proofErr w:type="spellStart"/>
      <w:r w:rsidRPr="000944E8">
        <w:rPr>
          <w:i/>
          <w:iCs/>
          <w:color w:val="000000"/>
          <w:sz w:val="20"/>
          <w:szCs w:val="20"/>
          <w:lang w:eastAsia="hu-HU"/>
        </w:rPr>
        <w:t>universe</w:t>
      </w:r>
      <w:proofErr w:type="spellEnd"/>
      <w:r w:rsidRPr="000944E8">
        <w:rPr>
          <w:color w:val="000000"/>
          <w:sz w:val="20"/>
          <w:szCs w:val="20"/>
          <w:lang w:eastAsia="hu-HU"/>
        </w:rPr>
        <w:t xml:space="preserve">, </w:t>
      </w:r>
      <w:proofErr w:type="spellStart"/>
      <w:r w:rsidRPr="000944E8">
        <w:rPr>
          <w:color w:val="000000"/>
          <w:sz w:val="20"/>
          <w:szCs w:val="20"/>
          <w:lang w:eastAsia="hu-HU"/>
        </w:rPr>
        <w:t>Plenum</w:t>
      </w:r>
      <w:proofErr w:type="spellEnd"/>
      <w:r w:rsidRPr="000944E8">
        <w:rPr>
          <w:color w:val="000000"/>
          <w:sz w:val="20"/>
          <w:szCs w:val="20"/>
          <w:lang w:eastAsia="hu-HU"/>
        </w:rPr>
        <w:t xml:space="preserve">, 1997; Paul </w:t>
      </w:r>
      <w:proofErr w:type="spellStart"/>
      <w:r w:rsidRPr="000944E8">
        <w:rPr>
          <w:color w:val="000000"/>
          <w:sz w:val="20"/>
          <w:szCs w:val="20"/>
          <w:lang w:eastAsia="hu-HU"/>
        </w:rPr>
        <w:t>Schlyter</w:t>
      </w:r>
      <w:proofErr w:type="spellEnd"/>
      <w:r>
        <w:rPr>
          <w:color w:val="000000"/>
          <w:sz w:val="20"/>
          <w:szCs w:val="20"/>
          <w:lang w:eastAsia="hu-HU"/>
        </w:rPr>
        <w:t>:</w:t>
      </w:r>
      <w:r w:rsidRPr="000944E8">
        <w:rPr>
          <w:color w:val="000000"/>
          <w:sz w:val="20"/>
          <w:szCs w:val="20"/>
          <w:lang w:eastAsia="hu-HU"/>
        </w:rPr>
        <w:t xml:space="preserve"> ‘</w:t>
      </w:r>
      <w:hyperlink r:id="rId6" w:history="1">
        <w:r w:rsidRPr="000944E8">
          <w:rPr>
            <w:color w:val="0000FF"/>
            <w:sz w:val="20"/>
            <w:szCs w:val="20"/>
            <w:u w:val="single"/>
            <w:lang w:eastAsia="hu-HU"/>
          </w:rPr>
          <w:t>Vulcan, the intra-Mercurial planet, 1860-1916, 1971</w:t>
        </w:r>
      </w:hyperlink>
      <w:r w:rsidRPr="000944E8">
        <w:rPr>
          <w:color w:val="000000"/>
          <w:sz w:val="20"/>
          <w:szCs w:val="20"/>
          <w:lang w:eastAsia="hu-HU"/>
        </w:rPr>
        <w:t xml:space="preserve">’, www.nineplanets.org; William R. </w:t>
      </w:r>
      <w:proofErr w:type="spellStart"/>
      <w:r w:rsidRPr="000944E8">
        <w:rPr>
          <w:color w:val="000000"/>
          <w:sz w:val="20"/>
          <w:szCs w:val="20"/>
          <w:lang w:eastAsia="hu-HU"/>
        </w:rPr>
        <w:t>Corliss</w:t>
      </w:r>
      <w:proofErr w:type="spellEnd"/>
      <w:r w:rsidRPr="000944E8">
        <w:rPr>
          <w:color w:val="000000"/>
          <w:sz w:val="20"/>
          <w:szCs w:val="20"/>
          <w:lang w:eastAsia="hu-HU"/>
        </w:rPr>
        <w:t xml:space="preserve"> (</w:t>
      </w:r>
      <w:proofErr w:type="spellStart"/>
      <w:r w:rsidRPr="000944E8">
        <w:rPr>
          <w:color w:val="000000"/>
          <w:sz w:val="20"/>
          <w:szCs w:val="20"/>
          <w:lang w:eastAsia="hu-HU"/>
        </w:rPr>
        <w:t>comp</w:t>
      </w:r>
      <w:proofErr w:type="spellEnd"/>
      <w:r w:rsidRPr="000944E8">
        <w:rPr>
          <w:color w:val="000000"/>
          <w:sz w:val="20"/>
          <w:szCs w:val="20"/>
          <w:lang w:eastAsia="hu-HU"/>
        </w:rPr>
        <w:t xml:space="preserve">.), </w:t>
      </w:r>
      <w:r w:rsidRPr="000944E8">
        <w:rPr>
          <w:i/>
          <w:iCs/>
          <w:color w:val="000000"/>
          <w:sz w:val="20"/>
          <w:szCs w:val="20"/>
          <w:lang w:eastAsia="hu-HU"/>
        </w:rPr>
        <w:t xml:space="preserve">The Sun and </w:t>
      </w:r>
      <w:proofErr w:type="spellStart"/>
      <w:r w:rsidRPr="000944E8">
        <w:rPr>
          <w:i/>
          <w:iCs/>
          <w:color w:val="000000"/>
          <w:sz w:val="20"/>
          <w:szCs w:val="20"/>
          <w:lang w:eastAsia="hu-HU"/>
        </w:rPr>
        <w:t>Solar</w:t>
      </w:r>
      <w:proofErr w:type="spellEnd"/>
      <w:r w:rsidRPr="000944E8">
        <w:rPr>
          <w:i/>
          <w:iCs/>
          <w:color w:val="000000"/>
          <w:sz w:val="20"/>
          <w:szCs w:val="20"/>
          <w:lang w:eastAsia="hu-HU"/>
        </w:rPr>
        <w:t xml:space="preserve"> System </w:t>
      </w:r>
      <w:proofErr w:type="spellStart"/>
      <w:r w:rsidRPr="000944E8">
        <w:rPr>
          <w:i/>
          <w:iCs/>
          <w:color w:val="000000"/>
          <w:sz w:val="20"/>
          <w:szCs w:val="20"/>
          <w:lang w:eastAsia="hu-HU"/>
        </w:rPr>
        <w:t>Debris</w:t>
      </w:r>
      <w:proofErr w:type="spellEnd"/>
      <w:r w:rsidRPr="000944E8">
        <w:rPr>
          <w:color w:val="000000"/>
          <w:sz w:val="20"/>
          <w:szCs w:val="20"/>
          <w:lang w:eastAsia="hu-HU"/>
        </w:rPr>
        <w:t xml:space="preserve">, </w:t>
      </w:r>
      <w:proofErr w:type="spellStart"/>
      <w:r w:rsidRPr="000944E8">
        <w:rPr>
          <w:color w:val="000000"/>
          <w:sz w:val="20"/>
          <w:szCs w:val="20"/>
          <w:lang w:eastAsia="hu-HU"/>
        </w:rPr>
        <w:t>Sourcebook</w:t>
      </w:r>
      <w:proofErr w:type="spellEnd"/>
      <w:r w:rsidRPr="000944E8">
        <w:rPr>
          <w:color w:val="000000"/>
          <w:sz w:val="20"/>
          <w:szCs w:val="20"/>
          <w:lang w:eastAsia="hu-HU"/>
        </w:rPr>
        <w:t xml:space="preserve"> Project, 1986, 96-102, 107-15; ‘</w:t>
      </w:r>
      <w:hyperlink r:id="rId7" w:history="1">
        <w:r w:rsidRPr="000944E8">
          <w:rPr>
            <w:color w:val="0000FF"/>
            <w:sz w:val="20"/>
            <w:szCs w:val="20"/>
            <w:u w:val="single"/>
            <w:lang w:eastAsia="hu-HU"/>
          </w:rPr>
          <w:t>Vulcan (hypothetical planet)’</w:t>
        </w:r>
      </w:hyperlink>
      <w:r w:rsidRPr="000944E8">
        <w:rPr>
          <w:color w:val="000000"/>
          <w:sz w:val="20"/>
          <w:szCs w:val="20"/>
          <w:lang w:eastAsia="hu-HU"/>
        </w:rPr>
        <w:t xml:space="preserve">, http://en.wikipedia.org; </w:t>
      </w:r>
      <w:r w:rsidRPr="000944E8">
        <w:rPr>
          <w:i/>
          <w:iCs/>
          <w:color w:val="000000"/>
          <w:sz w:val="20"/>
          <w:szCs w:val="20"/>
          <w:lang w:eastAsia="hu-HU"/>
        </w:rPr>
        <w:t xml:space="preserve">The </w:t>
      </w:r>
      <w:proofErr w:type="spellStart"/>
      <w:r w:rsidRPr="000944E8">
        <w:rPr>
          <w:i/>
          <w:iCs/>
          <w:color w:val="000000"/>
          <w:sz w:val="20"/>
          <w:szCs w:val="20"/>
          <w:lang w:eastAsia="hu-HU"/>
        </w:rPr>
        <w:t>Complete</w:t>
      </w:r>
      <w:proofErr w:type="spellEnd"/>
      <w:r w:rsidRPr="000944E8">
        <w:rPr>
          <w:i/>
          <w:iCs/>
          <w:color w:val="000000"/>
          <w:sz w:val="20"/>
          <w:szCs w:val="20"/>
          <w:lang w:eastAsia="hu-HU"/>
        </w:rPr>
        <w:t xml:space="preserve"> </w:t>
      </w:r>
      <w:proofErr w:type="spellStart"/>
      <w:r w:rsidRPr="000944E8">
        <w:rPr>
          <w:i/>
          <w:iCs/>
          <w:color w:val="000000"/>
          <w:sz w:val="20"/>
          <w:szCs w:val="20"/>
          <w:lang w:eastAsia="hu-HU"/>
        </w:rPr>
        <w:t>Books</w:t>
      </w:r>
      <w:proofErr w:type="spellEnd"/>
      <w:r w:rsidRPr="000944E8">
        <w:rPr>
          <w:i/>
          <w:iCs/>
          <w:color w:val="000000"/>
          <w:sz w:val="20"/>
          <w:szCs w:val="20"/>
          <w:lang w:eastAsia="hu-HU"/>
        </w:rPr>
        <w:t xml:space="preserve"> of Charles Fort</w:t>
      </w:r>
      <w:r w:rsidRPr="000944E8">
        <w:rPr>
          <w:color w:val="000000"/>
          <w:sz w:val="20"/>
          <w:szCs w:val="20"/>
          <w:lang w:eastAsia="hu-HU"/>
        </w:rPr>
        <w:t>, Dover, 1974, 196-208, 320-1, 340.</w:t>
      </w:r>
    </w:p>
  </w:footnote>
  <w:footnote w:id="117">
    <w:p w14:paraId="2638B915" w14:textId="77777777" w:rsidR="001700F9" w:rsidRPr="00345B7D" w:rsidRDefault="001700F9" w:rsidP="00345B7D">
      <w:pPr>
        <w:spacing w:before="0" w:after="0"/>
        <w:ind w:firstLine="426"/>
        <w:jc w:val="both"/>
        <w:rPr>
          <w:color w:val="000000"/>
          <w:sz w:val="20"/>
          <w:szCs w:val="20"/>
          <w:lang w:eastAsia="hu-HU"/>
        </w:rPr>
      </w:pPr>
      <w:r w:rsidRPr="00345B7D">
        <w:rPr>
          <w:rStyle w:val="Lbjegyzet-hivatkozs"/>
          <w:sz w:val="20"/>
          <w:szCs w:val="20"/>
        </w:rPr>
        <w:t>2</w:t>
      </w:r>
      <w:r w:rsidRPr="00345B7D">
        <w:rPr>
          <w:sz w:val="20"/>
          <w:szCs w:val="20"/>
        </w:rPr>
        <w:t xml:space="preserve"> </w:t>
      </w:r>
      <w:r>
        <w:rPr>
          <w:sz w:val="20"/>
          <w:szCs w:val="20"/>
        </w:rPr>
        <w:t xml:space="preserve">A </w:t>
      </w:r>
      <w:r w:rsidRPr="00345B7D">
        <w:rPr>
          <w:color w:val="000000"/>
          <w:sz w:val="20"/>
          <w:szCs w:val="20"/>
          <w:lang w:eastAsia="hu-HU"/>
        </w:rPr>
        <w:t>Neptun</w:t>
      </w:r>
      <w:r>
        <w:rPr>
          <w:color w:val="000000"/>
          <w:sz w:val="20"/>
          <w:szCs w:val="20"/>
          <w:lang w:eastAsia="hu-HU"/>
        </w:rPr>
        <w:t xml:space="preserve">uszt kevesebb, mint egy fok </w:t>
      </w:r>
      <w:proofErr w:type="spellStart"/>
      <w:r>
        <w:rPr>
          <w:color w:val="000000"/>
          <w:sz w:val="20"/>
          <w:szCs w:val="20"/>
          <w:lang w:eastAsia="hu-HU"/>
        </w:rPr>
        <w:t>eltéréséssel</w:t>
      </w:r>
      <w:proofErr w:type="spellEnd"/>
      <w:r>
        <w:rPr>
          <w:color w:val="000000"/>
          <w:sz w:val="20"/>
          <w:szCs w:val="20"/>
          <w:lang w:eastAsia="hu-HU"/>
        </w:rPr>
        <w:t xml:space="preserve"> találták meg a </w:t>
      </w:r>
      <w:r w:rsidRPr="00345B7D">
        <w:rPr>
          <w:color w:val="000000"/>
          <w:sz w:val="20"/>
          <w:szCs w:val="20"/>
          <w:lang w:eastAsia="hu-HU"/>
        </w:rPr>
        <w:t xml:space="preserve">Le </w:t>
      </w:r>
      <w:proofErr w:type="spellStart"/>
      <w:r w:rsidRPr="00345B7D">
        <w:rPr>
          <w:color w:val="000000"/>
          <w:sz w:val="20"/>
          <w:szCs w:val="20"/>
          <w:lang w:eastAsia="hu-HU"/>
        </w:rPr>
        <w:t>Verrier</w:t>
      </w:r>
      <w:proofErr w:type="spellEnd"/>
      <w:r>
        <w:rPr>
          <w:color w:val="000000"/>
          <w:sz w:val="20"/>
          <w:szCs w:val="20"/>
          <w:lang w:eastAsia="hu-HU"/>
        </w:rPr>
        <w:t xml:space="preserve"> által </w:t>
      </w:r>
      <w:proofErr w:type="spellStart"/>
      <w:r>
        <w:rPr>
          <w:color w:val="000000"/>
          <w:sz w:val="20"/>
          <w:szCs w:val="20"/>
          <w:lang w:eastAsia="hu-HU"/>
        </w:rPr>
        <w:t>előrejelzett</w:t>
      </w:r>
      <w:proofErr w:type="spellEnd"/>
      <w:r>
        <w:rPr>
          <w:color w:val="000000"/>
          <w:sz w:val="20"/>
          <w:szCs w:val="20"/>
          <w:lang w:eastAsia="hu-HU"/>
        </w:rPr>
        <w:t xml:space="preserve"> helytől</w:t>
      </w:r>
      <w:r w:rsidRPr="00345B7D">
        <w:rPr>
          <w:color w:val="000000"/>
          <w:sz w:val="20"/>
          <w:szCs w:val="20"/>
          <w:lang w:eastAsia="hu-HU"/>
        </w:rPr>
        <w:t xml:space="preserve">. </w:t>
      </w:r>
      <w:r>
        <w:rPr>
          <w:color w:val="000000"/>
          <w:sz w:val="20"/>
          <w:szCs w:val="20"/>
          <w:lang w:eastAsia="hu-HU"/>
        </w:rPr>
        <w:t>Azonban kb.</w:t>
      </w:r>
      <w:r w:rsidRPr="00345B7D">
        <w:rPr>
          <w:color w:val="000000"/>
          <w:sz w:val="20"/>
          <w:szCs w:val="20"/>
          <w:lang w:eastAsia="hu-HU"/>
        </w:rPr>
        <w:t xml:space="preserve"> 30 </w:t>
      </w:r>
      <w:r>
        <w:rPr>
          <w:color w:val="000000"/>
          <w:sz w:val="20"/>
          <w:szCs w:val="20"/>
          <w:lang w:eastAsia="hu-HU"/>
        </w:rPr>
        <w:t>CSE-re van a Naptól</w:t>
      </w:r>
      <w:r w:rsidRPr="00345B7D">
        <w:rPr>
          <w:color w:val="000000"/>
          <w:sz w:val="20"/>
          <w:szCs w:val="20"/>
          <w:lang w:eastAsia="hu-HU"/>
        </w:rPr>
        <w:t xml:space="preserve">, </w:t>
      </w:r>
      <w:r>
        <w:rPr>
          <w:color w:val="000000"/>
          <w:sz w:val="20"/>
          <w:szCs w:val="20"/>
          <w:lang w:eastAsia="hu-HU"/>
        </w:rPr>
        <w:t>míg</w:t>
      </w:r>
      <w:r w:rsidRPr="00345B7D">
        <w:rPr>
          <w:color w:val="000000"/>
          <w:sz w:val="20"/>
          <w:szCs w:val="20"/>
          <w:lang w:eastAsia="hu-HU"/>
        </w:rPr>
        <w:t xml:space="preserve"> Le </w:t>
      </w:r>
      <w:proofErr w:type="spellStart"/>
      <w:r w:rsidRPr="00345B7D">
        <w:rPr>
          <w:color w:val="000000"/>
          <w:sz w:val="20"/>
          <w:szCs w:val="20"/>
          <w:lang w:eastAsia="hu-HU"/>
        </w:rPr>
        <w:t>Verrier</w:t>
      </w:r>
      <w:proofErr w:type="spellEnd"/>
      <w:r w:rsidRPr="00345B7D">
        <w:rPr>
          <w:color w:val="000000"/>
          <w:sz w:val="20"/>
          <w:szCs w:val="20"/>
          <w:lang w:eastAsia="hu-HU"/>
        </w:rPr>
        <w:t xml:space="preserve"> </w:t>
      </w:r>
      <w:r>
        <w:rPr>
          <w:color w:val="000000"/>
          <w:sz w:val="20"/>
          <w:szCs w:val="20"/>
          <w:lang w:eastAsia="hu-HU"/>
        </w:rPr>
        <w:t xml:space="preserve">egy </w:t>
      </w:r>
      <w:r w:rsidRPr="00345B7D">
        <w:rPr>
          <w:color w:val="000000"/>
          <w:sz w:val="20"/>
          <w:szCs w:val="20"/>
          <w:lang w:eastAsia="hu-HU"/>
        </w:rPr>
        <w:t xml:space="preserve">35 </w:t>
      </w:r>
      <w:r>
        <w:rPr>
          <w:color w:val="000000"/>
          <w:sz w:val="20"/>
          <w:szCs w:val="20"/>
          <w:lang w:eastAsia="hu-HU"/>
        </w:rPr>
        <w:t>–</w:t>
      </w:r>
      <w:r w:rsidRPr="00345B7D">
        <w:rPr>
          <w:color w:val="000000"/>
          <w:sz w:val="20"/>
          <w:szCs w:val="20"/>
          <w:lang w:eastAsia="hu-HU"/>
        </w:rPr>
        <w:t xml:space="preserve"> 37.9 </w:t>
      </w:r>
      <w:r>
        <w:rPr>
          <w:color w:val="000000"/>
          <w:sz w:val="20"/>
          <w:szCs w:val="20"/>
          <w:lang w:eastAsia="hu-HU"/>
        </w:rPr>
        <w:t>CSE távolságot jósolt meg, míg a keringési ideje</w:t>
      </w:r>
      <w:r w:rsidRPr="00345B7D">
        <w:rPr>
          <w:color w:val="000000"/>
          <w:sz w:val="20"/>
          <w:szCs w:val="20"/>
          <w:lang w:eastAsia="hu-HU"/>
        </w:rPr>
        <w:t xml:space="preserve"> </w:t>
      </w:r>
      <w:r>
        <w:rPr>
          <w:color w:val="000000"/>
          <w:sz w:val="20"/>
          <w:szCs w:val="20"/>
          <w:lang w:eastAsia="hu-HU"/>
        </w:rPr>
        <w:t>kb.</w:t>
      </w:r>
      <w:r w:rsidRPr="00345B7D">
        <w:rPr>
          <w:color w:val="000000"/>
          <w:sz w:val="20"/>
          <w:szCs w:val="20"/>
          <w:lang w:eastAsia="hu-HU"/>
        </w:rPr>
        <w:t xml:space="preserve"> 165 </w:t>
      </w:r>
      <w:r>
        <w:rPr>
          <w:color w:val="000000"/>
          <w:sz w:val="20"/>
          <w:szCs w:val="20"/>
          <w:lang w:eastAsia="hu-HU"/>
        </w:rPr>
        <w:t>év</w:t>
      </w:r>
      <w:r w:rsidRPr="00345B7D">
        <w:rPr>
          <w:color w:val="000000"/>
          <w:sz w:val="20"/>
          <w:szCs w:val="20"/>
          <w:lang w:eastAsia="hu-HU"/>
        </w:rPr>
        <w:t xml:space="preserve">, </w:t>
      </w:r>
      <w:r>
        <w:rPr>
          <w:color w:val="000000"/>
          <w:sz w:val="20"/>
          <w:szCs w:val="20"/>
          <w:lang w:eastAsia="hu-HU"/>
        </w:rPr>
        <w:t xml:space="preserve">szemben a </w:t>
      </w:r>
      <w:r w:rsidRPr="00345B7D">
        <w:rPr>
          <w:color w:val="000000"/>
          <w:sz w:val="20"/>
          <w:szCs w:val="20"/>
          <w:lang w:eastAsia="hu-HU"/>
        </w:rPr>
        <w:t xml:space="preserve">Le </w:t>
      </w:r>
      <w:proofErr w:type="spellStart"/>
      <w:r w:rsidRPr="00345B7D">
        <w:rPr>
          <w:color w:val="000000"/>
          <w:sz w:val="20"/>
          <w:szCs w:val="20"/>
          <w:lang w:eastAsia="hu-HU"/>
        </w:rPr>
        <w:t>Verrier</w:t>
      </w:r>
      <w:proofErr w:type="spellEnd"/>
      <w:r w:rsidRPr="00345B7D">
        <w:rPr>
          <w:color w:val="000000"/>
          <w:sz w:val="20"/>
          <w:szCs w:val="20"/>
          <w:lang w:eastAsia="hu-HU"/>
        </w:rPr>
        <w:t xml:space="preserve"> </w:t>
      </w:r>
      <w:r>
        <w:rPr>
          <w:color w:val="000000"/>
          <w:sz w:val="20"/>
          <w:szCs w:val="20"/>
          <w:lang w:eastAsia="hu-HU"/>
        </w:rPr>
        <w:t>által számított</w:t>
      </w:r>
      <w:r w:rsidRPr="00345B7D">
        <w:rPr>
          <w:color w:val="000000"/>
          <w:sz w:val="20"/>
          <w:szCs w:val="20"/>
          <w:lang w:eastAsia="hu-HU"/>
        </w:rPr>
        <w:t xml:space="preserve"> 207 </w:t>
      </w:r>
      <w:r>
        <w:rPr>
          <w:color w:val="000000"/>
          <w:sz w:val="20"/>
          <w:szCs w:val="20"/>
          <w:lang w:eastAsia="hu-HU"/>
        </w:rPr>
        <w:t>–</w:t>
      </w:r>
      <w:r w:rsidRPr="00345B7D">
        <w:rPr>
          <w:color w:val="000000"/>
          <w:sz w:val="20"/>
          <w:szCs w:val="20"/>
          <w:lang w:eastAsia="hu-HU"/>
        </w:rPr>
        <w:t xml:space="preserve"> 233 </w:t>
      </w:r>
      <w:r>
        <w:rPr>
          <w:color w:val="000000"/>
          <w:sz w:val="20"/>
          <w:szCs w:val="20"/>
          <w:lang w:eastAsia="hu-HU"/>
        </w:rPr>
        <w:t>évvel</w:t>
      </w:r>
      <w:r w:rsidRPr="00345B7D">
        <w:rPr>
          <w:color w:val="000000"/>
          <w:sz w:val="20"/>
          <w:szCs w:val="20"/>
          <w:lang w:eastAsia="hu-HU"/>
        </w:rPr>
        <w:t xml:space="preserve">. Le </w:t>
      </w:r>
      <w:proofErr w:type="spellStart"/>
      <w:r w:rsidRPr="00345B7D">
        <w:rPr>
          <w:color w:val="000000"/>
          <w:sz w:val="20"/>
          <w:szCs w:val="20"/>
          <w:lang w:eastAsia="hu-HU"/>
        </w:rPr>
        <w:t>Verrier</w:t>
      </w:r>
      <w:proofErr w:type="spellEnd"/>
      <w:r w:rsidRPr="00345B7D">
        <w:rPr>
          <w:color w:val="000000"/>
          <w:sz w:val="20"/>
          <w:szCs w:val="20"/>
          <w:lang w:eastAsia="hu-HU"/>
        </w:rPr>
        <w:t xml:space="preserve"> </w:t>
      </w:r>
      <w:r>
        <w:rPr>
          <w:color w:val="000000"/>
          <w:sz w:val="20"/>
          <w:szCs w:val="20"/>
          <w:lang w:eastAsia="hu-HU"/>
        </w:rPr>
        <w:t>kezdetben azt mondta, hogy</w:t>
      </w:r>
      <w:r w:rsidRPr="00345B7D">
        <w:rPr>
          <w:color w:val="000000"/>
          <w:sz w:val="20"/>
          <w:szCs w:val="20"/>
          <w:lang w:eastAsia="hu-HU"/>
        </w:rPr>
        <w:t xml:space="preserve"> </w:t>
      </w:r>
      <w:r>
        <w:rPr>
          <w:color w:val="000000"/>
          <w:sz w:val="20"/>
          <w:szCs w:val="20"/>
          <w:lang w:eastAsia="hu-HU"/>
        </w:rPr>
        <w:t xml:space="preserve">az </w:t>
      </w:r>
      <w:r w:rsidRPr="00345B7D">
        <w:rPr>
          <w:color w:val="000000"/>
          <w:sz w:val="20"/>
          <w:szCs w:val="20"/>
          <w:lang w:eastAsia="hu-HU"/>
        </w:rPr>
        <w:t>1846</w:t>
      </w:r>
      <w:r>
        <w:rPr>
          <w:color w:val="000000"/>
          <w:sz w:val="20"/>
          <w:szCs w:val="20"/>
          <w:lang w:eastAsia="hu-HU"/>
        </w:rPr>
        <w:t>-ban felfedezett bolygó</w:t>
      </w:r>
      <w:r w:rsidRPr="00345B7D">
        <w:rPr>
          <w:color w:val="000000"/>
          <w:sz w:val="20"/>
          <w:szCs w:val="20"/>
          <w:lang w:eastAsia="hu-HU"/>
        </w:rPr>
        <w:t xml:space="preserve"> </w:t>
      </w:r>
      <w:r>
        <w:rPr>
          <w:color w:val="000000"/>
          <w:sz w:val="20"/>
          <w:szCs w:val="20"/>
          <w:lang w:eastAsia="hu-HU"/>
        </w:rPr>
        <w:t xml:space="preserve">nem az, amit ő </w:t>
      </w:r>
      <w:proofErr w:type="spellStart"/>
      <w:r>
        <w:rPr>
          <w:color w:val="000000"/>
          <w:sz w:val="20"/>
          <w:szCs w:val="20"/>
          <w:lang w:eastAsia="hu-HU"/>
        </w:rPr>
        <w:t>előrejelzett</w:t>
      </w:r>
      <w:proofErr w:type="spellEnd"/>
      <w:r>
        <w:rPr>
          <w:color w:val="000000"/>
          <w:sz w:val="20"/>
          <w:szCs w:val="20"/>
          <w:lang w:eastAsia="hu-HU"/>
        </w:rPr>
        <w:t>, de ezt a későbbi könyvek már nem említik</w:t>
      </w:r>
      <w:r w:rsidRPr="00345B7D">
        <w:rPr>
          <w:color w:val="000000"/>
          <w:sz w:val="20"/>
          <w:szCs w:val="20"/>
          <w:lang w:eastAsia="hu-HU"/>
        </w:rPr>
        <w:t xml:space="preserve">. </w:t>
      </w:r>
      <w:r>
        <w:rPr>
          <w:color w:val="000000"/>
          <w:sz w:val="20"/>
          <w:szCs w:val="20"/>
          <w:lang w:eastAsia="hu-HU"/>
        </w:rPr>
        <w:t>Az a terület, amelyben</w:t>
      </w:r>
      <w:r w:rsidRPr="00345B7D">
        <w:rPr>
          <w:color w:val="000000"/>
          <w:sz w:val="20"/>
          <w:szCs w:val="20"/>
          <w:lang w:eastAsia="hu-HU"/>
        </w:rPr>
        <w:t xml:space="preserve"> Adams </w:t>
      </w:r>
      <w:r>
        <w:rPr>
          <w:color w:val="000000"/>
          <w:sz w:val="20"/>
          <w:szCs w:val="20"/>
          <w:lang w:eastAsia="hu-HU"/>
        </w:rPr>
        <w:t>megjósolta a</w:t>
      </w:r>
      <w:r w:rsidRPr="00345B7D">
        <w:rPr>
          <w:color w:val="000000"/>
          <w:sz w:val="20"/>
          <w:szCs w:val="20"/>
          <w:lang w:eastAsia="hu-HU"/>
        </w:rPr>
        <w:t xml:space="preserve"> Neptun</w:t>
      </w:r>
      <w:r>
        <w:rPr>
          <w:color w:val="000000"/>
          <w:sz w:val="20"/>
          <w:szCs w:val="20"/>
          <w:lang w:eastAsia="hu-HU"/>
        </w:rPr>
        <w:t>uszt, annyira hatalmas volt, hogy több mint három hónapba telt volna átkutatni a teljes területet</w:t>
      </w:r>
      <w:r w:rsidRPr="00345B7D">
        <w:rPr>
          <w:color w:val="000000"/>
          <w:sz w:val="20"/>
          <w:szCs w:val="20"/>
          <w:lang w:eastAsia="hu-HU"/>
        </w:rPr>
        <w:t xml:space="preserve">. </w:t>
      </w:r>
      <w:r>
        <w:rPr>
          <w:color w:val="000000"/>
          <w:sz w:val="20"/>
          <w:szCs w:val="20"/>
          <w:lang w:eastAsia="hu-HU"/>
        </w:rPr>
        <w:t>Ahogyan egy másik kortárs csillagász mondta,</w:t>
      </w:r>
      <w:r w:rsidRPr="00345B7D">
        <w:rPr>
          <w:color w:val="000000"/>
          <w:sz w:val="20"/>
          <w:szCs w:val="20"/>
          <w:lang w:eastAsia="hu-HU"/>
        </w:rPr>
        <w:t xml:space="preserve"> </w:t>
      </w:r>
      <w:r>
        <w:rPr>
          <w:color w:val="000000"/>
          <w:sz w:val="20"/>
          <w:szCs w:val="20"/>
          <w:lang w:eastAsia="hu-HU"/>
        </w:rPr>
        <w:t>a</w:t>
      </w:r>
      <w:r w:rsidRPr="00345B7D">
        <w:rPr>
          <w:color w:val="000000"/>
          <w:sz w:val="20"/>
          <w:szCs w:val="20"/>
          <w:lang w:eastAsia="hu-HU"/>
        </w:rPr>
        <w:t xml:space="preserve"> Neptun</w:t>
      </w:r>
      <w:r>
        <w:rPr>
          <w:color w:val="000000"/>
          <w:sz w:val="20"/>
          <w:szCs w:val="20"/>
          <w:lang w:eastAsia="hu-HU"/>
        </w:rPr>
        <w:t>usz felfedezése</w:t>
      </w:r>
      <w:r w:rsidRPr="00345B7D">
        <w:rPr>
          <w:color w:val="000000"/>
          <w:sz w:val="20"/>
          <w:szCs w:val="20"/>
          <w:lang w:eastAsia="hu-HU"/>
        </w:rPr>
        <w:t xml:space="preserve"> </w:t>
      </w:r>
      <w:r>
        <w:rPr>
          <w:color w:val="000000"/>
          <w:sz w:val="20"/>
          <w:szCs w:val="20"/>
          <w:lang w:eastAsia="hu-HU"/>
        </w:rPr>
        <w:t>egy „szerencsés baleset” volt</w:t>
      </w:r>
      <w:r w:rsidRPr="00345B7D">
        <w:rPr>
          <w:color w:val="000000"/>
          <w:sz w:val="20"/>
          <w:szCs w:val="20"/>
          <w:lang w:eastAsia="hu-HU"/>
        </w:rPr>
        <w:t>. (</w:t>
      </w:r>
      <w:r>
        <w:rPr>
          <w:color w:val="000000"/>
          <w:sz w:val="20"/>
          <w:szCs w:val="20"/>
          <w:lang w:eastAsia="hu-HU"/>
        </w:rPr>
        <w:t>Lásd:</w:t>
      </w:r>
      <w:r w:rsidRPr="00345B7D">
        <w:rPr>
          <w:color w:val="000000"/>
          <w:sz w:val="20"/>
          <w:szCs w:val="20"/>
          <w:lang w:eastAsia="hu-HU"/>
        </w:rPr>
        <w:t xml:space="preserve"> </w:t>
      </w:r>
      <w:r w:rsidRPr="00345B7D">
        <w:rPr>
          <w:i/>
          <w:iCs/>
          <w:color w:val="000000"/>
          <w:sz w:val="20"/>
          <w:szCs w:val="20"/>
          <w:lang w:eastAsia="hu-HU"/>
        </w:rPr>
        <w:t xml:space="preserve">The </w:t>
      </w:r>
      <w:proofErr w:type="spellStart"/>
      <w:r w:rsidRPr="00345B7D">
        <w:rPr>
          <w:i/>
          <w:iCs/>
          <w:color w:val="000000"/>
          <w:sz w:val="20"/>
          <w:szCs w:val="20"/>
          <w:lang w:eastAsia="hu-HU"/>
        </w:rPr>
        <w:t>Complete</w:t>
      </w:r>
      <w:proofErr w:type="spellEnd"/>
      <w:r w:rsidRPr="00345B7D">
        <w:rPr>
          <w:i/>
          <w:iCs/>
          <w:color w:val="000000"/>
          <w:sz w:val="20"/>
          <w:szCs w:val="20"/>
          <w:lang w:eastAsia="hu-HU"/>
        </w:rPr>
        <w:t xml:space="preserve"> </w:t>
      </w:r>
      <w:proofErr w:type="spellStart"/>
      <w:r w:rsidRPr="00345B7D">
        <w:rPr>
          <w:i/>
          <w:iCs/>
          <w:color w:val="000000"/>
          <w:sz w:val="20"/>
          <w:szCs w:val="20"/>
          <w:lang w:eastAsia="hu-HU"/>
        </w:rPr>
        <w:t>Books</w:t>
      </w:r>
      <w:proofErr w:type="spellEnd"/>
      <w:r w:rsidRPr="00345B7D">
        <w:rPr>
          <w:i/>
          <w:iCs/>
          <w:color w:val="000000"/>
          <w:sz w:val="20"/>
          <w:szCs w:val="20"/>
          <w:lang w:eastAsia="hu-HU"/>
        </w:rPr>
        <w:t xml:space="preserve"> of Charles Fort</w:t>
      </w:r>
      <w:r w:rsidRPr="00345B7D">
        <w:rPr>
          <w:color w:val="000000"/>
          <w:sz w:val="20"/>
          <w:szCs w:val="20"/>
          <w:lang w:eastAsia="hu-HU"/>
        </w:rPr>
        <w:t>, 138, 318-19, 728-30.)</w:t>
      </w:r>
    </w:p>
  </w:footnote>
  <w:footnote w:id="118">
    <w:p w14:paraId="692112D3" w14:textId="77777777" w:rsidR="001700F9" w:rsidRDefault="001700F9" w:rsidP="005A28E3">
      <w:pPr>
        <w:spacing w:before="0" w:after="0"/>
        <w:ind w:firstLine="426"/>
        <w:jc w:val="both"/>
        <w:rPr>
          <w:color w:val="000000"/>
          <w:sz w:val="20"/>
          <w:szCs w:val="20"/>
          <w:lang w:eastAsia="hu-HU"/>
        </w:rPr>
      </w:pPr>
      <w:r w:rsidRPr="005A28E3">
        <w:rPr>
          <w:rStyle w:val="Lbjegyzet-hivatkozs"/>
          <w:sz w:val="20"/>
          <w:szCs w:val="20"/>
        </w:rPr>
        <w:t>3</w:t>
      </w:r>
      <w:r w:rsidRPr="005A28E3">
        <w:rPr>
          <w:sz w:val="20"/>
          <w:szCs w:val="20"/>
        </w:rPr>
        <w:t xml:space="preserve"> </w:t>
      </w:r>
      <w:r>
        <w:rPr>
          <w:sz w:val="20"/>
          <w:szCs w:val="20"/>
        </w:rPr>
        <w:t>Amint egy bolygó kering a Nap körül</w:t>
      </w:r>
      <w:r w:rsidRPr="005A28E3">
        <w:rPr>
          <w:color w:val="000000"/>
          <w:sz w:val="20"/>
          <w:szCs w:val="20"/>
          <w:lang w:eastAsia="hu-HU"/>
        </w:rPr>
        <w:t xml:space="preserve">, </w:t>
      </w:r>
      <w:proofErr w:type="spellStart"/>
      <w:r w:rsidRPr="005A28E3">
        <w:rPr>
          <w:color w:val="000000"/>
          <w:sz w:val="20"/>
          <w:szCs w:val="20"/>
          <w:lang w:eastAsia="hu-HU"/>
        </w:rPr>
        <w:t>aps</w:t>
      </w:r>
      <w:r>
        <w:rPr>
          <w:color w:val="000000"/>
          <w:sz w:val="20"/>
          <w:szCs w:val="20"/>
          <w:lang w:eastAsia="hu-HU"/>
        </w:rPr>
        <w:t>z</w:t>
      </w:r>
      <w:r w:rsidRPr="005A28E3">
        <w:rPr>
          <w:color w:val="000000"/>
          <w:sz w:val="20"/>
          <w:szCs w:val="20"/>
          <w:lang w:eastAsia="hu-HU"/>
        </w:rPr>
        <w:t>id</w:t>
      </w:r>
      <w:r>
        <w:rPr>
          <w:color w:val="000000"/>
          <w:sz w:val="20"/>
          <w:szCs w:val="20"/>
          <w:lang w:eastAsia="hu-HU"/>
        </w:rPr>
        <w:t>ális</w:t>
      </w:r>
      <w:proofErr w:type="spellEnd"/>
      <w:r>
        <w:rPr>
          <w:color w:val="000000"/>
          <w:sz w:val="20"/>
          <w:szCs w:val="20"/>
          <w:lang w:eastAsia="hu-HU"/>
        </w:rPr>
        <w:t xml:space="preserve"> vonala </w:t>
      </w:r>
      <w:r w:rsidRPr="005A28E3">
        <w:rPr>
          <w:color w:val="000000"/>
          <w:sz w:val="20"/>
          <w:szCs w:val="20"/>
          <w:lang w:eastAsia="hu-HU"/>
        </w:rPr>
        <w:t xml:space="preserve">– </w:t>
      </w:r>
      <w:r>
        <w:rPr>
          <w:color w:val="000000"/>
          <w:sz w:val="20"/>
          <w:szCs w:val="20"/>
          <w:lang w:eastAsia="hu-HU"/>
        </w:rPr>
        <w:t>az a vonal, amely összeköti azokat a pontokat, amelyek a legközelebb vannak a Naphoz</w:t>
      </w:r>
      <w:r w:rsidRPr="005A28E3">
        <w:rPr>
          <w:color w:val="000000"/>
          <w:sz w:val="20"/>
          <w:szCs w:val="20"/>
          <w:lang w:eastAsia="hu-HU"/>
        </w:rPr>
        <w:t xml:space="preserve"> (perih</w:t>
      </w:r>
      <w:r>
        <w:rPr>
          <w:color w:val="000000"/>
          <w:sz w:val="20"/>
          <w:szCs w:val="20"/>
          <w:lang w:eastAsia="hu-HU"/>
        </w:rPr>
        <w:t>é</w:t>
      </w:r>
      <w:r w:rsidRPr="005A28E3">
        <w:rPr>
          <w:color w:val="000000"/>
          <w:sz w:val="20"/>
          <w:szCs w:val="20"/>
          <w:lang w:eastAsia="hu-HU"/>
        </w:rPr>
        <w:t>li</w:t>
      </w:r>
      <w:r>
        <w:rPr>
          <w:color w:val="000000"/>
          <w:sz w:val="20"/>
          <w:szCs w:val="20"/>
          <w:lang w:eastAsia="hu-HU"/>
        </w:rPr>
        <w:t>um</w:t>
      </w:r>
      <w:r w:rsidRPr="005A28E3">
        <w:rPr>
          <w:color w:val="000000"/>
          <w:sz w:val="20"/>
          <w:szCs w:val="20"/>
          <w:lang w:eastAsia="hu-HU"/>
        </w:rPr>
        <w:t xml:space="preserve">) </w:t>
      </w:r>
      <w:r>
        <w:rPr>
          <w:color w:val="000000"/>
          <w:sz w:val="20"/>
          <w:szCs w:val="20"/>
          <w:lang w:eastAsia="hu-HU"/>
        </w:rPr>
        <w:t>és azokat a pontokat, amelyek a legtávolabb vannak a Naptól</w:t>
      </w:r>
      <w:r w:rsidRPr="005A28E3">
        <w:rPr>
          <w:color w:val="000000"/>
          <w:sz w:val="20"/>
          <w:szCs w:val="20"/>
          <w:lang w:eastAsia="hu-HU"/>
        </w:rPr>
        <w:t xml:space="preserve"> (</w:t>
      </w:r>
      <w:proofErr w:type="spellStart"/>
      <w:r w:rsidRPr="005A28E3">
        <w:rPr>
          <w:color w:val="000000"/>
          <w:sz w:val="20"/>
          <w:szCs w:val="20"/>
          <w:lang w:eastAsia="hu-HU"/>
        </w:rPr>
        <w:t>a</w:t>
      </w:r>
      <w:r>
        <w:rPr>
          <w:color w:val="000000"/>
          <w:sz w:val="20"/>
          <w:szCs w:val="20"/>
          <w:lang w:eastAsia="hu-HU"/>
        </w:rPr>
        <w:t>fé</w:t>
      </w:r>
      <w:r w:rsidRPr="005A28E3">
        <w:rPr>
          <w:color w:val="000000"/>
          <w:sz w:val="20"/>
          <w:szCs w:val="20"/>
          <w:lang w:eastAsia="hu-HU"/>
        </w:rPr>
        <w:t>li</w:t>
      </w:r>
      <w:r>
        <w:rPr>
          <w:color w:val="000000"/>
          <w:sz w:val="20"/>
          <w:szCs w:val="20"/>
          <w:lang w:eastAsia="hu-HU"/>
        </w:rPr>
        <w:t>um</w:t>
      </w:r>
      <w:proofErr w:type="spellEnd"/>
      <w:r w:rsidRPr="005A28E3">
        <w:rPr>
          <w:color w:val="000000"/>
          <w:sz w:val="20"/>
          <w:szCs w:val="20"/>
          <w:lang w:eastAsia="hu-HU"/>
        </w:rPr>
        <w:t xml:space="preserve">) – </w:t>
      </w:r>
      <w:r>
        <w:rPr>
          <w:color w:val="000000"/>
          <w:sz w:val="20"/>
          <w:szCs w:val="20"/>
          <w:lang w:eastAsia="hu-HU"/>
        </w:rPr>
        <w:t>lassan forog</w:t>
      </w:r>
      <w:r w:rsidRPr="005A28E3">
        <w:rPr>
          <w:color w:val="000000"/>
          <w:sz w:val="20"/>
          <w:szCs w:val="20"/>
          <w:lang w:eastAsia="hu-HU"/>
        </w:rPr>
        <w:t xml:space="preserve">, </w:t>
      </w:r>
      <w:r>
        <w:rPr>
          <w:color w:val="000000"/>
          <w:sz w:val="20"/>
          <w:szCs w:val="20"/>
          <w:lang w:eastAsia="hu-HU"/>
        </w:rPr>
        <w:t>és így</w:t>
      </w:r>
      <w:r w:rsidRPr="005A28E3">
        <w:rPr>
          <w:color w:val="000000"/>
          <w:sz w:val="20"/>
          <w:szCs w:val="20"/>
          <w:lang w:eastAsia="hu-HU"/>
        </w:rPr>
        <w:t xml:space="preserve"> </w:t>
      </w:r>
      <w:r>
        <w:rPr>
          <w:color w:val="000000"/>
          <w:sz w:val="20"/>
          <w:szCs w:val="20"/>
          <w:lang w:eastAsia="hu-HU"/>
        </w:rPr>
        <w:t>egy idő után elliptikus pályája</w:t>
      </w:r>
      <w:r w:rsidRPr="005A28E3">
        <w:rPr>
          <w:color w:val="000000"/>
          <w:sz w:val="20"/>
          <w:szCs w:val="20"/>
          <w:lang w:eastAsia="hu-HU"/>
        </w:rPr>
        <w:t xml:space="preserve"> </w:t>
      </w:r>
      <w:r>
        <w:rPr>
          <w:color w:val="000000"/>
          <w:sz w:val="20"/>
          <w:szCs w:val="20"/>
          <w:lang w:eastAsia="hu-HU"/>
        </w:rPr>
        <w:t>egy rózsagörbe alakot ír le a térben</w:t>
      </w:r>
      <w:r w:rsidRPr="005A28E3">
        <w:rPr>
          <w:color w:val="000000"/>
          <w:sz w:val="20"/>
          <w:szCs w:val="20"/>
          <w:lang w:eastAsia="hu-HU"/>
        </w:rPr>
        <w:t xml:space="preserve">. </w:t>
      </w:r>
      <w:r>
        <w:rPr>
          <w:color w:val="000000"/>
          <w:sz w:val="20"/>
          <w:szCs w:val="20"/>
          <w:lang w:eastAsia="hu-HU"/>
        </w:rPr>
        <w:t xml:space="preserve">Ezt nevezik </w:t>
      </w:r>
      <w:proofErr w:type="spellStart"/>
      <w:r w:rsidRPr="005A28E3">
        <w:rPr>
          <w:color w:val="000000"/>
          <w:sz w:val="20"/>
          <w:szCs w:val="20"/>
          <w:lang w:eastAsia="hu-HU"/>
        </w:rPr>
        <w:t>aps</w:t>
      </w:r>
      <w:r>
        <w:rPr>
          <w:color w:val="000000"/>
          <w:sz w:val="20"/>
          <w:szCs w:val="20"/>
          <w:lang w:eastAsia="hu-HU"/>
        </w:rPr>
        <w:t>z</w:t>
      </w:r>
      <w:r w:rsidRPr="005A28E3">
        <w:rPr>
          <w:color w:val="000000"/>
          <w:sz w:val="20"/>
          <w:szCs w:val="20"/>
          <w:lang w:eastAsia="hu-HU"/>
        </w:rPr>
        <w:t>id</w:t>
      </w:r>
      <w:r>
        <w:rPr>
          <w:color w:val="000000"/>
          <w:sz w:val="20"/>
          <w:szCs w:val="20"/>
          <w:lang w:eastAsia="hu-HU"/>
        </w:rPr>
        <w:t>á</w:t>
      </w:r>
      <w:r w:rsidRPr="005A28E3">
        <w:rPr>
          <w:color w:val="000000"/>
          <w:sz w:val="20"/>
          <w:szCs w:val="20"/>
          <w:lang w:eastAsia="hu-HU"/>
        </w:rPr>
        <w:t>l</w:t>
      </w:r>
      <w:r>
        <w:rPr>
          <w:color w:val="000000"/>
          <w:sz w:val="20"/>
          <w:szCs w:val="20"/>
          <w:lang w:eastAsia="hu-HU"/>
        </w:rPr>
        <w:t>is</w:t>
      </w:r>
      <w:proofErr w:type="spellEnd"/>
      <w:r w:rsidRPr="005A28E3">
        <w:rPr>
          <w:color w:val="000000"/>
          <w:sz w:val="20"/>
          <w:szCs w:val="20"/>
          <w:lang w:eastAsia="hu-HU"/>
        </w:rPr>
        <w:t xml:space="preserve"> precess</w:t>
      </w:r>
      <w:r>
        <w:rPr>
          <w:color w:val="000000"/>
          <w:sz w:val="20"/>
          <w:szCs w:val="20"/>
          <w:lang w:eastAsia="hu-HU"/>
        </w:rPr>
        <w:t>z</w:t>
      </w:r>
      <w:r w:rsidRPr="005A28E3">
        <w:rPr>
          <w:color w:val="000000"/>
          <w:sz w:val="20"/>
          <w:szCs w:val="20"/>
          <w:lang w:eastAsia="hu-HU"/>
        </w:rPr>
        <w:t>i</w:t>
      </w:r>
      <w:r>
        <w:rPr>
          <w:color w:val="000000"/>
          <w:sz w:val="20"/>
          <w:szCs w:val="20"/>
          <w:lang w:eastAsia="hu-HU"/>
        </w:rPr>
        <w:t>ó</w:t>
      </w:r>
      <w:r w:rsidRPr="005A28E3">
        <w:rPr>
          <w:color w:val="000000"/>
          <w:sz w:val="20"/>
          <w:szCs w:val="20"/>
          <w:lang w:eastAsia="hu-HU"/>
        </w:rPr>
        <w:t>n</w:t>
      </w:r>
      <w:r>
        <w:rPr>
          <w:color w:val="000000"/>
          <w:sz w:val="20"/>
          <w:szCs w:val="20"/>
          <w:lang w:eastAsia="hu-HU"/>
        </w:rPr>
        <w:t>ak.</w:t>
      </w:r>
      <w:r w:rsidRPr="005A28E3">
        <w:rPr>
          <w:color w:val="000000"/>
          <w:sz w:val="20"/>
          <w:szCs w:val="20"/>
          <w:lang w:eastAsia="hu-HU"/>
        </w:rPr>
        <w:t xml:space="preserve"> (</w:t>
      </w:r>
      <w:r>
        <w:rPr>
          <w:color w:val="000000"/>
          <w:sz w:val="20"/>
          <w:szCs w:val="20"/>
          <w:lang w:eastAsia="hu-HU"/>
        </w:rPr>
        <w:t>Lásd:</w:t>
      </w:r>
      <w:r w:rsidRPr="005A28E3">
        <w:rPr>
          <w:color w:val="000000"/>
          <w:sz w:val="20"/>
          <w:szCs w:val="20"/>
          <w:lang w:eastAsia="hu-HU"/>
        </w:rPr>
        <w:t xml:space="preserve"> ‘</w:t>
      </w:r>
      <w:proofErr w:type="spellStart"/>
      <w:r w:rsidR="000B179C">
        <w:fldChar w:fldCharType="begin"/>
      </w:r>
      <w:r>
        <w:instrText>HYPERLINK "http://davidpratt.info/pole1.htm"</w:instrText>
      </w:r>
      <w:r w:rsidR="000B179C">
        <w:fldChar w:fldCharType="separate"/>
      </w:r>
      <w:r w:rsidRPr="005A28E3">
        <w:rPr>
          <w:color w:val="0000FF"/>
          <w:sz w:val="20"/>
          <w:szCs w:val="20"/>
          <w:u w:val="single"/>
          <w:lang w:eastAsia="hu-HU"/>
        </w:rPr>
        <w:t>Poleshifts</w:t>
      </w:r>
      <w:proofErr w:type="spellEnd"/>
      <w:r w:rsidR="000B179C">
        <w:fldChar w:fldCharType="end"/>
      </w:r>
      <w:r w:rsidRPr="005A28E3">
        <w:rPr>
          <w:color w:val="000000"/>
          <w:sz w:val="20"/>
          <w:szCs w:val="20"/>
          <w:lang w:eastAsia="hu-HU"/>
        </w:rPr>
        <w:t>’, 1</w:t>
      </w:r>
      <w:r>
        <w:rPr>
          <w:color w:val="000000"/>
          <w:sz w:val="20"/>
          <w:szCs w:val="20"/>
          <w:lang w:eastAsia="hu-HU"/>
        </w:rPr>
        <w:t>. rész</w:t>
      </w:r>
      <w:r w:rsidRPr="005A28E3">
        <w:rPr>
          <w:color w:val="000000"/>
          <w:sz w:val="20"/>
          <w:szCs w:val="20"/>
          <w:lang w:eastAsia="hu-HU"/>
        </w:rPr>
        <w:t>, 5</w:t>
      </w:r>
      <w:r>
        <w:rPr>
          <w:color w:val="000000"/>
          <w:sz w:val="20"/>
          <w:szCs w:val="20"/>
          <w:lang w:eastAsia="hu-HU"/>
        </w:rPr>
        <w:t>. fejezet</w:t>
      </w:r>
      <w:r w:rsidRPr="005A28E3">
        <w:rPr>
          <w:color w:val="000000"/>
          <w:sz w:val="20"/>
          <w:szCs w:val="20"/>
          <w:lang w:eastAsia="hu-HU"/>
        </w:rPr>
        <w:t xml:space="preserve">). </w:t>
      </w:r>
      <w:r>
        <w:rPr>
          <w:color w:val="000000"/>
          <w:sz w:val="20"/>
          <w:szCs w:val="20"/>
          <w:lang w:eastAsia="hu-HU"/>
        </w:rPr>
        <w:t>Ezt a hatást az alábbi diagramon eltú</w:t>
      </w:r>
      <w:r>
        <w:rPr>
          <w:color w:val="000000"/>
          <w:sz w:val="20"/>
          <w:szCs w:val="20"/>
          <w:lang w:eastAsia="hu-HU"/>
        </w:rPr>
        <w:t>l</w:t>
      </w:r>
      <w:r>
        <w:rPr>
          <w:color w:val="000000"/>
          <w:sz w:val="20"/>
          <w:szCs w:val="20"/>
          <w:lang w:eastAsia="hu-HU"/>
        </w:rPr>
        <w:t>zott módon ábrázoltuk</w:t>
      </w:r>
      <w:r w:rsidRPr="005A28E3">
        <w:rPr>
          <w:color w:val="000000"/>
          <w:sz w:val="20"/>
          <w:szCs w:val="20"/>
          <w:lang w:eastAsia="hu-HU"/>
        </w:rPr>
        <w:t>.</w:t>
      </w:r>
    </w:p>
    <w:p w14:paraId="34DC0B55" w14:textId="77777777" w:rsidR="001700F9" w:rsidRPr="005A28E3" w:rsidRDefault="009554BD" w:rsidP="0045653E">
      <w:pPr>
        <w:spacing w:before="0" w:after="0"/>
        <w:ind w:firstLine="426"/>
        <w:rPr>
          <w:color w:val="000000"/>
          <w:sz w:val="20"/>
          <w:szCs w:val="20"/>
          <w:lang w:eastAsia="hu-HU"/>
        </w:rPr>
      </w:pPr>
      <w:r w:rsidRPr="009554BD">
        <w:rPr>
          <w:noProof/>
          <w:color w:val="000000"/>
          <w:sz w:val="20"/>
          <w:szCs w:val="20"/>
          <w:lang w:eastAsia="hu-HU"/>
        </w:rPr>
        <w:pict w14:anchorId="69555203">
          <v:shape id="Kép 7" o:spid="_x0000_i1032" type="#_x0000_t75" alt="apsidal" style="width:130.2pt;height:112.45pt;visibility:visible">
            <v:imagedata r:id="rId8" o:title="apsidal"/>
          </v:shape>
        </w:pict>
      </w:r>
    </w:p>
  </w:footnote>
  <w:footnote w:id="119">
    <w:p w14:paraId="78AB9E2F" w14:textId="77777777" w:rsidR="001700F9" w:rsidRPr="00014E46" w:rsidRDefault="001700F9" w:rsidP="00014E46">
      <w:pPr>
        <w:spacing w:before="0" w:after="0"/>
        <w:ind w:firstLine="426"/>
        <w:jc w:val="left"/>
        <w:rPr>
          <w:color w:val="000000"/>
          <w:sz w:val="20"/>
          <w:szCs w:val="20"/>
          <w:lang w:eastAsia="hu-HU"/>
        </w:rPr>
      </w:pPr>
      <w:r w:rsidRPr="00014E46">
        <w:rPr>
          <w:rStyle w:val="Lbjegyzet-hivatkozs"/>
          <w:sz w:val="20"/>
          <w:szCs w:val="20"/>
        </w:rPr>
        <w:t>4</w:t>
      </w:r>
      <w:r w:rsidRPr="00014E46">
        <w:rPr>
          <w:sz w:val="20"/>
          <w:szCs w:val="20"/>
        </w:rPr>
        <w:t xml:space="preserve"> </w:t>
      </w:r>
      <w:r>
        <w:rPr>
          <w:color w:val="000000"/>
          <w:sz w:val="20"/>
          <w:szCs w:val="20"/>
          <w:lang w:eastAsia="hu-HU"/>
        </w:rPr>
        <w:t>Lásd:</w:t>
      </w:r>
      <w:r w:rsidRPr="00014E46">
        <w:rPr>
          <w:color w:val="000000"/>
          <w:sz w:val="20"/>
          <w:szCs w:val="20"/>
          <w:lang w:eastAsia="hu-HU"/>
        </w:rPr>
        <w:t xml:space="preserve"> </w:t>
      </w:r>
      <w:hyperlink r:id="rId9" w:history="1">
        <w:r w:rsidRPr="00014E46">
          <w:rPr>
            <w:color w:val="0000FF"/>
            <w:sz w:val="20"/>
            <w:szCs w:val="20"/>
            <w:u w:val="single"/>
            <w:lang w:eastAsia="hu-HU"/>
          </w:rPr>
          <w:t>www.vulcanoid.org</w:t>
        </w:r>
      </w:hyperlink>
      <w:r w:rsidRPr="00014E46">
        <w:rPr>
          <w:color w:val="000000"/>
          <w:sz w:val="20"/>
          <w:szCs w:val="20"/>
          <w:lang w:eastAsia="hu-HU"/>
        </w:rPr>
        <w:t>.</w:t>
      </w:r>
    </w:p>
  </w:footnote>
  <w:footnote w:id="120">
    <w:p w14:paraId="6AE056E6" w14:textId="77777777" w:rsidR="001700F9" w:rsidRPr="00A25EC2" w:rsidRDefault="001700F9" w:rsidP="00A25EC2">
      <w:pPr>
        <w:spacing w:before="0" w:after="0"/>
        <w:ind w:firstLine="425"/>
        <w:jc w:val="both"/>
        <w:rPr>
          <w:color w:val="000000"/>
          <w:sz w:val="20"/>
          <w:szCs w:val="20"/>
          <w:lang w:eastAsia="hu-HU"/>
        </w:rPr>
      </w:pPr>
      <w:r w:rsidRPr="00A25EC2">
        <w:rPr>
          <w:rStyle w:val="Lbjegyzet-hivatkozs"/>
          <w:sz w:val="20"/>
          <w:szCs w:val="20"/>
        </w:rPr>
        <w:t>5</w:t>
      </w:r>
      <w:r w:rsidRPr="00A25EC2">
        <w:rPr>
          <w:sz w:val="20"/>
          <w:szCs w:val="20"/>
        </w:rPr>
        <w:t xml:space="preserve"> </w:t>
      </w:r>
      <w:r w:rsidRPr="00A25EC2">
        <w:rPr>
          <w:color w:val="000000"/>
          <w:sz w:val="20"/>
          <w:szCs w:val="20"/>
          <w:lang w:eastAsia="hu-HU"/>
        </w:rPr>
        <w:t>1</w:t>
      </w:r>
      <w:r>
        <w:rPr>
          <w:color w:val="000000"/>
          <w:sz w:val="20"/>
          <w:szCs w:val="20"/>
          <w:lang w:eastAsia="hu-HU"/>
        </w:rPr>
        <w:t>8</w:t>
      </w:r>
      <w:r w:rsidRPr="00A25EC2">
        <w:rPr>
          <w:color w:val="000000"/>
          <w:sz w:val="20"/>
          <w:szCs w:val="20"/>
          <w:lang w:eastAsia="hu-HU"/>
        </w:rPr>
        <w:t>92</w:t>
      </w:r>
      <w:r>
        <w:rPr>
          <w:color w:val="000000"/>
          <w:sz w:val="20"/>
          <w:szCs w:val="20"/>
          <w:lang w:eastAsia="hu-HU"/>
        </w:rPr>
        <w:t>. októberi írásában</w:t>
      </w:r>
      <w:r w:rsidRPr="00A25EC2">
        <w:rPr>
          <w:color w:val="000000"/>
          <w:sz w:val="20"/>
          <w:szCs w:val="20"/>
          <w:lang w:eastAsia="hu-HU"/>
        </w:rPr>
        <w:t xml:space="preserve"> KH </w:t>
      </w:r>
      <w:r>
        <w:rPr>
          <w:color w:val="000000"/>
          <w:sz w:val="20"/>
          <w:szCs w:val="20"/>
          <w:lang w:eastAsia="hu-HU"/>
        </w:rPr>
        <w:t>egynél több bolygóra célzott a Merkúr és a Nap között.</w:t>
      </w:r>
      <w:r w:rsidRPr="00A25EC2">
        <w:rPr>
          <w:color w:val="000000"/>
          <w:sz w:val="20"/>
          <w:szCs w:val="20"/>
          <w:lang w:eastAsia="hu-HU"/>
        </w:rPr>
        <w:t xml:space="preserve"> </w:t>
      </w:r>
      <w:r>
        <w:rPr>
          <w:color w:val="000000"/>
          <w:sz w:val="20"/>
          <w:szCs w:val="20"/>
          <w:lang w:eastAsia="hu-HU"/>
        </w:rPr>
        <w:t>„Sem valamennyi Merkúron belüli bolygó, sem a Neptunusz fennhatósága alá tartozókat még nem fedezték fel</w:t>
      </w:r>
      <w:r w:rsidRPr="00A25EC2">
        <w:rPr>
          <w:color w:val="000000"/>
          <w:sz w:val="20"/>
          <w:szCs w:val="20"/>
          <w:lang w:eastAsia="hu-HU"/>
        </w:rPr>
        <w:t xml:space="preserve">, </w:t>
      </w:r>
      <w:r>
        <w:rPr>
          <w:color w:val="000000"/>
          <w:sz w:val="20"/>
          <w:szCs w:val="20"/>
          <w:lang w:eastAsia="hu-HU"/>
        </w:rPr>
        <w:t xml:space="preserve">bár </w:t>
      </w:r>
      <w:proofErr w:type="spellStart"/>
      <w:r>
        <w:rPr>
          <w:color w:val="000000"/>
          <w:sz w:val="20"/>
          <w:szCs w:val="20"/>
          <w:lang w:eastAsia="hu-HU"/>
        </w:rPr>
        <w:t>létezéüket</w:t>
      </w:r>
      <w:proofErr w:type="spellEnd"/>
      <w:r>
        <w:rPr>
          <w:color w:val="000000"/>
          <w:sz w:val="20"/>
          <w:szCs w:val="20"/>
          <w:lang w:eastAsia="hu-HU"/>
        </w:rPr>
        <w:t xml:space="preserve"> alaposan gyanítják</w:t>
      </w:r>
      <w:r w:rsidRPr="00A25EC2">
        <w:rPr>
          <w:color w:val="000000"/>
          <w:sz w:val="20"/>
          <w:szCs w:val="20"/>
          <w:lang w:eastAsia="hu-HU"/>
        </w:rPr>
        <w:t xml:space="preserve">. </w:t>
      </w:r>
      <w:r>
        <w:rPr>
          <w:color w:val="000000"/>
          <w:sz w:val="20"/>
          <w:szCs w:val="20"/>
          <w:lang w:eastAsia="hu-HU"/>
        </w:rPr>
        <w:t xml:space="preserve">Tudjuk, hogy léteznek ilyenek, azt is, </w:t>
      </w:r>
      <w:r w:rsidRPr="00917522">
        <w:rPr>
          <w:i/>
          <w:color w:val="000000"/>
          <w:sz w:val="20"/>
          <w:szCs w:val="20"/>
          <w:lang w:eastAsia="hu-HU"/>
        </w:rPr>
        <w:t>hol vannak</w:t>
      </w:r>
      <w:r>
        <w:rPr>
          <w:color w:val="000000"/>
          <w:sz w:val="20"/>
          <w:szCs w:val="20"/>
          <w:lang w:eastAsia="hu-HU"/>
        </w:rPr>
        <w:t xml:space="preserve">, és hogy van számtalan, úgymond „kiégett” – mi úgy mondjuk: </w:t>
      </w:r>
      <w:r w:rsidRPr="00917522">
        <w:rPr>
          <w:i/>
          <w:color w:val="000000"/>
          <w:sz w:val="20"/>
          <w:szCs w:val="20"/>
          <w:lang w:eastAsia="hu-HU"/>
        </w:rPr>
        <w:t>elsötétülés alatt álló</w:t>
      </w:r>
      <w:r>
        <w:rPr>
          <w:color w:val="000000"/>
          <w:sz w:val="20"/>
          <w:szCs w:val="20"/>
          <w:lang w:eastAsia="hu-HU"/>
        </w:rPr>
        <w:t xml:space="preserve"> – bolygó van keletkezési fázisban, és még nem </w:t>
      </w:r>
      <w:proofErr w:type="gramStart"/>
      <w:r>
        <w:rPr>
          <w:color w:val="000000"/>
          <w:sz w:val="20"/>
          <w:szCs w:val="20"/>
          <w:lang w:eastAsia="hu-HU"/>
        </w:rPr>
        <w:t>fényes,</w:t>
      </w:r>
      <w:proofErr w:type="gramEnd"/>
      <w:r>
        <w:rPr>
          <w:color w:val="000000"/>
          <w:sz w:val="20"/>
          <w:szCs w:val="20"/>
          <w:lang w:eastAsia="hu-HU"/>
        </w:rPr>
        <w:t xml:space="preserve"> stb.”</w:t>
      </w:r>
      <w:r w:rsidRPr="00A25EC2">
        <w:rPr>
          <w:color w:val="000000"/>
          <w:sz w:val="20"/>
          <w:szCs w:val="20"/>
          <w:lang w:eastAsia="hu-HU"/>
        </w:rPr>
        <w:t xml:space="preserve"> (ML2 169, MLC 325).</w:t>
      </w:r>
    </w:p>
  </w:footnote>
  <w:footnote w:id="121">
    <w:p w14:paraId="3B72B010" w14:textId="77777777" w:rsidR="001700F9" w:rsidRPr="0038367E" w:rsidRDefault="001700F9" w:rsidP="0038367E">
      <w:pPr>
        <w:spacing w:before="0" w:after="0"/>
        <w:ind w:firstLine="426"/>
        <w:jc w:val="both"/>
        <w:rPr>
          <w:color w:val="000000"/>
          <w:sz w:val="20"/>
          <w:szCs w:val="20"/>
          <w:lang w:eastAsia="hu-HU"/>
        </w:rPr>
      </w:pPr>
      <w:r w:rsidRPr="0038367E">
        <w:rPr>
          <w:rStyle w:val="Lbjegyzet-hivatkozs"/>
          <w:sz w:val="20"/>
          <w:szCs w:val="20"/>
        </w:rPr>
        <w:t>6</w:t>
      </w:r>
      <w:r w:rsidRPr="0038367E">
        <w:rPr>
          <w:sz w:val="20"/>
          <w:szCs w:val="20"/>
        </w:rPr>
        <w:t xml:space="preserve"> </w:t>
      </w:r>
      <w:r>
        <w:rPr>
          <w:color w:val="000000"/>
          <w:sz w:val="20"/>
          <w:szCs w:val="20"/>
          <w:lang w:eastAsia="hu-HU"/>
        </w:rPr>
        <w:t>A képlet, amit</w:t>
      </w:r>
      <w:r w:rsidRPr="0038367E">
        <w:rPr>
          <w:color w:val="000000"/>
          <w:sz w:val="20"/>
          <w:szCs w:val="20"/>
          <w:lang w:eastAsia="hu-HU"/>
        </w:rPr>
        <w:t xml:space="preserve"> Einstein publi</w:t>
      </w:r>
      <w:r>
        <w:rPr>
          <w:color w:val="000000"/>
          <w:sz w:val="20"/>
          <w:szCs w:val="20"/>
          <w:lang w:eastAsia="hu-HU"/>
        </w:rPr>
        <w:t>kált</w:t>
      </w:r>
      <w:r w:rsidRPr="0038367E">
        <w:rPr>
          <w:color w:val="000000"/>
          <w:sz w:val="20"/>
          <w:szCs w:val="20"/>
          <w:lang w:eastAsia="hu-HU"/>
        </w:rPr>
        <w:t xml:space="preserve"> 1915</w:t>
      </w:r>
      <w:r>
        <w:rPr>
          <w:color w:val="000000"/>
          <w:sz w:val="20"/>
          <w:szCs w:val="20"/>
          <w:lang w:eastAsia="hu-HU"/>
        </w:rPr>
        <w:t>-ben a Merkúr</w:t>
      </w:r>
      <w:r w:rsidRPr="0038367E">
        <w:rPr>
          <w:color w:val="000000"/>
          <w:sz w:val="20"/>
          <w:szCs w:val="20"/>
          <w:lang w:eastAsia="hu-HU"/>
        </w:rPr>
        <w:t xml:space="preserve"> </w:t>
      </w:r>
      <w:r>
        <w:rPr>
          <w:color w:val="000000"/>
          <w:sz w:val="20"/>
          <w:szCs w:val="20"/>
          <w:lang w:eastAsia="hu-HU"/>
        </w:rPr>
        <w:t>napközeli előresietésének kiszámítására</w:t>
      </w:r>
      <w:r w:rsidRPr="0038367E">
        <w:rPr>
          <w:color w:val="000000"/>
          <w:sz w:val="20"/>
          <w:szCs w:val="20"/>
          <w:lang w:eastAsia="hu-HU"/>
        </w:rPr>
        <w:t xml:space="preserve"> </w:t>
      </w:r>
      <w:r w:rsidRPr="0038367E">
        <w:rPr>
          <w:i/>
          <w:color w:val="000000"/>
          <w:sz w:val="20"/>
          <w:szCs w:val="20"/>
          <w:lang w:eastAsia="hu-HU"/>
        </w:rPr>
        <w:t>pontosan ugyanaz</w:t>
      </w:r>
      <w:r>
        <w:rPr>
          <w:color w:val="000000"/>
          <w:sz w:val="20"/>
          <w:szCs w:val="20"/>
          <w:lang w:eastAsia="hu-HU"/>
        </w:rPr>
        <w:t xml:space="preserve"> volt,</w:t>
      </w:r>
      <w:r w:rsidRPr="0038367E">
        <w:rPr>
          <w:color w:val="000000"/>
          <w:sz w:val="20"/>
          <w:szCs w:val="20"/>
          <w:lang w:eastAsia="hu-HU"/>
        </w:rPr>
        <w:t xml:space="preserve"> </w:t>
      </w:r>
      <w:r>
        <w:rPr>
          <w:color w:val="000000"/>
          <w:sz w:val="20"/>
          <w:szCs w:val="20"/>
          <w:lang w:eastAsia="hu-HU"/>
        </w:rPr>
        <w:t xml:space="preserve">mint a </w:t>
      </w:r>
      <w:r w:rsidRPr="0038367E">
        <w:rPr>
          <w:color w:val="000000"/>
          <w:sz w:val="20"/>
          <w:szCs w:val="20"/>
          <w:lang w:eastAsia="hu-HU"/>
        </w:rPr>
        <w:t xml:space="preserve">Paul Gerber </w:t>
      </w:r>
      <w:r>
        <w:rPr>
          <w:color w:val="000000"/>
          <w:sz w:val="20"/>
          <w:szCs w:val="20"/>
          <w:lang w:eastAsia="hu-HU"/>
        </w:rPr>
        <w:t>által 1898-ban publikált képlet,</w:t>
      </w:r>
      <w:r w:rsidRPr="0038367E">
        <w:rPr>
          <w:color w:val="000000"/>
          <w:sz w:val="20"/>
          <w:szCs w:val="20"/>
          <w:lang w:eastAsia="hu-HU"/>
        </w:rPr>
        <w:t xml:space="preserve"> </w:t>
      </w:r>
      <w:r>
        <w:rPr>
          <w:color w:val="000000"/>
          <w:sz w:val="20"/>
          <w:szCs w:val="20"/>
          <w:lang w:eastAsia="hu-HU"/>
        </w:rPr>
        <w:t>de annyira azonos volt, hogy még</w:t>
      </w:r>
      <w:r w:rsidRPr="0038367E">
        <w:rPr>
          <w:color w:val="000000"/>
          <w:sz w:val="20"/>
          <w:szCs w:val="20"/>
          <w:lang w:eastAsia="hu-HU"/>
        </w:rPr>
        <w:t xml:space="preserve"> </w:t>
      </w:r>
      <w:r>
        <w:rPr>
          <w:color w:val="000000"/>
          <w:sz w:val="20"/>
          <w:szCs w:val="20"/>
          <w:lang w:eastAsia="hu-HU"/>
        </w:rPr>
        <w:t>a nyomdai szimbólumok alsó és felső indexei is megegyeztek.</w:t>
      </w:r>
      <w:r w:rsidRPr="0038367E">
        <w:rPr>
          <w:color w:val="000000"/>
          <w:sz w:val="20"/>
          <w:szCs w:val="20"/>
          <w:lang w:eastAsia="hu-HU"/>
        </w:rPr>
        <w:t xml:space="preserve"> Einstein </w:t>
      </w:r>
      <w:r>
        <w:rPr>
          <w:color w:val="000000"/>
          <w:sz w:val="20"/>
          <w:szCs w:val="20"/>
          <w:lang w:eastAsia="hu-HU"/>
        </w:rPr>
        <w:t>azt mondta, nem ismerte</w:t>
      </w:r>
      <w:r w:rsidRPr="0038367E">
        <w:rPr>
          <w:color w:val="000000"/>
          <w:sz w:val="20"/>
          <w:szCs w:val="20"/>
          <w:lang w:eastAsia="hu-HU"/>
        </w:rPr>
        <w:t xml:space="preserve"> Gerber</w:t>
      </w:r>
      <w:r>
        <w:rPr>
          <w:color w:val="000000"/>
          <w:sz w:val="20"/>
          <w:szCs w:val="20"/>
          <w:lang w:eastAsia="hu-HU"/>
        </w:rPr>
        <w:t xml:space="preserve"> munkáját</w:t>
      </w:r>
      <w:r w:rsidRPr="0038367E">
        <w:rPr>
          <w:color w:val="000000"/>
          <w:sz w:val="20"/>
          <w:szCs w:val="20"/>
          <w:lang w:eastAsia="hu-HU"/>
        </w:rPr>
        <w:t xml:space="preserve">. </w:t>
      </w:r>
      <w:r>
        <w:rPr>
          <w:color w:val="000000"/>
          <w:sz w:val="20"/>
          <w:szCs w:val="20"/>
          <w:lang w:eastAsia="hu-HU"/>
        </w:rPr>
        <w:t>A relat</w:t>
      </w:r>
      <w:r>
        <w:rPr>
          <w:color w:val="000000"/>
          <w:sz w:val="20"/>
          <w:szCs w:val="20"/>
          <w:lang w:eastAsia="hu-HU"/>
        </w:rPr>
        <w:t>i</w:t>
      </w:r>
      <w:r>
        <w:rPr>
          <w:color w:val="000000"/>
          <w:sz w:val="20"/>
          <w:szCs w:val="20"/>
          <w:lang w:eastAsia="hu-HU"/>
        </w:rPr>
        <w:t xml:space="preserve">vitás hívői átadták </w:t>
      </w:r>
      <w:r w:rsidRPr="0038367E">
        <w:rPr>
          <w:color w:val="000000"/>
          <w:sz w:val="20"/>
          <w:szCs w:val="20"/>
          <w:lang w:eastAsia="hu-HU"/>
        </w:rPr>
        <w:t>Gerber</w:t>
      </w:r>
      <w:r>
        <w:rPr>
          <w:color w:val="000000"/>
          <w:sz w:val="20"/>
          <w:szCs w:val="20"/>
          <w:lang w:eastAsia="hu-HU"/>
        </w:rPr>
        <w:t xml:space="preserve"> munkáját a </w:t>
      </w:r>
      <w:proofErr w:type="spellStart"/>
      <w:r>
        <w:rPr>
          <w:color w:val="000000"/>
          <w:sz w:val="20"/>
          <w:szCs w:val="20"/>
          <w:lang w:eastAsia="hu-HU"/>
        </w:rPr>
        <w:t>feledésren</w:t>
      </w:r>
      <w:proofErr w:type="spellEnd"/>
      <w:r>
        <w:rPr>
          <w:color w:val="000000"/>
          <w:sz w:val="20"/>
          <w:szCs w:val="20"/>
          <w:lang w:eastAsia="hu-HU"/>
        </w:rPr>
        <w:t xml:space="preserve"> azon az alapon, hogy az ő megközelítése elméletileg hibás volt</w:t>
      </w:r>
      <w:r w:rsidRPr="0038367E">
        <w:rPr>
          <w:color w:val="000000"/>
          <w:sz w:val="20"/>
          <w:szCs w:val="20"/>
          <w:lang w:eastAsia="hu-HU"/>
        </w:rPr>
        <w:t xml:space="preserve">. </w:t>
      </w:r>
      <w:r>
        <w:rPr>
          <w:color w:val="000000"/>
          <w:sz w:val="20"/>
          <w:szCs w:val="20"/>
          <w:lang w:eastAsia="hu-HU"/>
        </w:rPr>
        <w:t>Viszont ugyanezeket a kifogásokat Einsteinnel szemben is fel lehet hozni</w:t>
      </w:r>
      <w:r w:rsidRPr="0038367E">
        <w:rPr>
          <w:color w:val="000000"/>
          <w:sz w:val="20"/>
          <w:szCs w:val="20"/>
          <w:lang w:eastAsia="hu-HU"/>
        </w:rPr>
        <w:t>. (</w:t>
      </w:r>
      <w:r>
        <w:rPr>
          <w:color w:val="000000"/>
          <w:sz w:val="20"/>
          <w:szCs w:val="20"/>
          <w:lang w:eastAsia="hu-HU"/>
        </w:rPr>
        <w:t>Lásd</w:t>
      </w:r>
      <w:r w:rsidRPr="0038367E">
        <w:rPr>
          <w:color w:val="000000"/>
          <w:sz w:val="20"/>
          <w:szCs w:val="20"/>
          <w:lang w:eastAsia="hu-HU"/>
        </w:rPr>
        <w:t xml:space="preserve">: Harold </w:t>
      </w:r>
      <w:proofErr w:type="spellStart"/>
      <w:r w:rsidRPr="0038367E">
        <w:rPr>
          <w:color w:val="000000"/>
          <w:sz w:val="20"/>
          <w:szCs w:val="20"/>
          <w:lang w:eastAsia="hu-HU"/>
        </w:rPr>
        <w:t>Aspden</w:t>
      </w:r>
      <w:proofErr w:type="spellEnd"/>
      <w:r>
        <w:rPr>
          <w:color w:val="000000"/>
          <w:sz w:val="20"/>
          <w:szCs w:val="20"/>
          <w:lang w:eastAsia="hu-HU"/>
        </w:rPr>
        <w:t>:</w:t>
      </w:r>
      <w:r w:rsidRPr="0038367E">
        <w:rPr>
          <w:color w:val="000000"/>
          <w:sz w:val="20"/>
          <w:szCs w:val="20"/>
          <w:lang w:eastAsia="hu-HU"/>
        </w:rPr>
        <w:t xml:space="preserve"> </w:t>
      </w:r>
      <w:hyperlink r:id="rId10" w:history="1">
        <w:r w:rsidRPr="0038367E">
          <w:rPr>
            <w:color w:val="0000FF"/>
            <w:sz w:val="20"/>
            <w:szCs w:val="20"/>
            <w:u w:val="single"/>
            <w:lang w:eastAsia="hu-HU"/>
          </w:rPr>
          <w:t>www.energyscience.org.uk</w:t>
        </w:r>
      </w:hyperlink>
      <w:r w:rsidRPr="0038367E">
        <w:rPr>
          <w:color w:val="000000"/>
          <w:sz w:val="20"/>
          <w:szCs w:val="20"/>
          <w:lang w:eastAsia="hu-HU"/>
        </w:rPr>
        <w:t xml:space="preserve">; Ian </w:t>
      </w:r>
      <w:proofErr w:type="spellStart"/>
      <w:r w:rsidRPr="0038367E">
        <w:rPr>
          <w:color w:val="000000"/>
          <w:sz w:val="20"/>
          <w:szCs w:val="20"/>
          <w:lang w:eastAsia="hu-HU"/>
        </w:rPr>
        <w:t>McCausland</w:t>
      </w:r>
      <w:proofErr w:type="spellEnd"/>
      <w:r>
        <w:rPr>
          <w:color w:val="000000"/>
          <w:sz w:val="20"/>
          <w:szCs w:val="20"/>
          <w:lang w:eastAsia="hu-HU"/>
        </w:rPr>
        <w:t>:</w:t>
      </w:r>
      <w:r w:rsidRPr="0038367E">
        <w:rPr>
          <w:color w:val="000000"/>
          <w:sz w:val="20"/>
          <w:szCs w:val="20"/>
          <w:lang w:eastAsia="hu-HU"/>
        </w:rPr>
        <w:t xml:space="preserve"> </w:t>
      </w:r>
      <w:r>
        <w:rPr>
          <w:color w:val="000000"/>
          <w:sz w:val="20"/>
          <w:szCs w:val="20"/>
          <w:lang w:eastAsia="hu-HU"/>
        </w:rPr>
        <w:t>„</w:t>
      </w:r>
      <w:proofErr w:type="spellStart"/>
      <w:r w:rsidRPr="0038367E">
        <w:rPr>
          <w:color w:val="000000"/>
          <w:sz w:val="20"/>
          <w:szCs w:val="20"/>
          <w:lang w:eastAsia="hu-HU"/>
        </w:rPr>
        <w:t>Anomalies</w:t>
      </w:r>
      <w:proofErr w:type="spellEnd"/>
      <w:r w:rsidRPr="0038367E">
        <w:rPr>
          <w:color w:val="000000"/>
          <w:sz w:val="20"/>
          <w:szCs w:val="20"/>
          <w:lang w:eastAsia="hu-HU"/>
        </w:rPr>
        <w:t xml:space="preserve"> in </w:t>
      </w:r>
      <w:proofErr w:type="spellStart"/>
      <w:r w:rsidRPr="0038367E">
        <w:rPr>
          <w:color w:val="000000"/>
          <w:sz w:val="20"/>
          <w:szCs w:val="20"/>
          <w:lang w:eastAsia="hu-HU"/>
        </w:rPr>
        <w:t>the</w:t>
      </w:r>
      <w:proofErr w:type="spellEnd"/>
      <w:r w:rsidRPr="0038367E">
        <w:rPr>
          <w:color w:val="000000"/>
          <w:sz w:val="20"/>
          <w:szCs w:val="20"/>
          <w:lang w:eastAsia="hu-HU"/>
        </w:rPr>
        <w:t xml:space="preserve"> </w:t>
      </w:r>
      <w:proofErr w:type="spellStart"/>
      <w:r w:rsidRPr="0038367E">
        <w:rPr>
          <w:color w:val="000000"/>
          <w:sz w:val="20"/>
          <w:szCs w:val="20"/>
          <w:lang w:eastAsia="hu-HU"/>
        </w:rPr>
        <w:t>history</w:t>
      </w:r>
      <w:proofErr w:type="spellEnd"/>
      <w:r w:rsidRPr="0038367E">
        <w:rPr>
          <w:color w:val="000000"/>
          <w:sz w:val="20"/>
          <w:szCs w:val="20"/>
          <w:lang w:eastAsia="hu-HU"/>
        </w:rPr>
        <w:t xml:space="preserve"> of </w:t>
      </w:r>
      <w:proofErr w:type="spellStart"/>
      <w:r w:rsidRPr="0038367E">
        <w:rPr>
          <w:color w:val="000000"/>
          <w:sz w:val="20"/>
          <w:szCs w:val="20"/>
          <w:lang w:eastAsia="hu-HU"/>
        </w:rPr>
        <w:t>relativity</w:t>
      </w:r>
      <w:proofErr w:type="spellEnd"/>
      <w:r>
        <w:rPr>
          <w:color w:val="000000"/>
          <w:sz w:val="20"/>
          <w:szCs w:val="20"/>
          <w:lang w:eastAsia="hu-HU"/>
        </w:rPr>
        <w:t>”</w:t>
      </w:r>
      <w:r w:rsidRPr="0038367E">
        <w:rPr>
          <w:color w:val="000000"/>
          <w:sz w:val="20"/>
          <w:szCs w:val="20"/>
          <w:lang w:eastAsia="hu-HU"/>
        </w:rPr>
        <w:t xml:space="preserve">, </w:t>
      </w:r>
      <w:r w:rsidRPr="0038367E">
        <w:rPr>
          <w:i/>
          <w:iCs/>
          <w:color w:val="000000"/>
          <w:sz w:val="20"/>
          <w:szCs w:val="20"/>
          <w:lang w:eastAsia="hu-HU"/>
        </w:rPr>
        <w:t xml:space="preserve">Journal of </w:t>
      </w:r>
      <w:proofErr w:type="spellStart"/>
      <w:r w:rsidRPr="0038367E">
        <w:rPr>
          <w:i/>
          <w:iCs/>
          <w:color w:val="000000"/>
          <w:sz w:val="20"/>
          <w:szCs w:val="20"/>
          <w:lang w:eastAsia="hu-HU"/>
        </w:rPr>
        <w:t>Scientific</w:t>
      </w:r>
      <w:proofErr w:type="spellEnd"/>
      <w:r w:rsidRPr="0038367E">
        <w:rPr>
          <w:i/>
          <w:iCs/>
          <w:color w:val="000000"/>
          <w:sz w:val="20"/>
          <w:szCs w:val="20"/>
          <w:lang w:eastAsia="hu-HU"/>
        </w:rPr>
        <w:t xml:space="preserve"> </w:t>
      </w:r>
      <w:proofErr w:type="spellStart"/>
      <w:r w:rsidRPr="0038367E">
        <w:rPr>
          <w:i/>
          <w:iCs/>
          <w:color w:val="000000"/>
          <w:sz w:val="20"/>
          <w:szCs w:val="20"/>
          <w:lang w:eastAsia="hu-HU"/>
        </w:rPr>
        <w:t>Exploration</w:t>
      </w:r>
      <w:proofErr w:type="spellEnd"/>
      <w:r w:rsidRPr="0038367E">
        <w:rPr>
          <w:color w:val="000000"/>
          <w:sz w:val="20"/>
          <w:szCs w:val="20"/>
          <w:lang w:eastAsia="hu-HU"/>
        </w:rPr>
        <w:t>, 13:2, 1999, 271-90.)</w:t>
      </w:r>
    </w:p>
  </w:footnote>
  <w:footnote w:id="122">
    <w:p w14:paraId="39D92F0E" w14:textId="77777777" w:rsidR="001700F9" w:rsidRDefault="001700F9" w:rsidP="00B16ACD">
      <w:pPr>
        <w:pStyle w:val="Lbjegyzetszveg"/>
        <w:ind w:firstLine="426"/>
        <w:jc w:val="both"/>
      </w:pPr>
      <w:r>
        <w:rPr>
          <w:rStyle w:val="Lbjegyzet-hivatkozs"/>
        </w:rPr>
        <w:t>7</w:t>
      </w:r>
      <w:r>
        <w:t xml:space="preserve"> Lásd:</w:t>
      </w:r>
      <w:r w:rsidRPr="00B35DE3">
        <w:rPr>
          <w:color w:val="000000"/>
          <w:lang w:eastAsia="hu-HU"/>
        </w:rPr>
        <w:t xml:space="preserve"> </w:t>
      </w:r>
      <w:r>
        <w:rPr>
          <w:color w:val="000000"/>
          <w:lang w:eastAsia="hu-HU"/>
        </w:rPr>
        <w:t>„</w:t>
      </w:r>
      <w:hyperlink r:id="rId11" w:history="1">
        <w:r>
          <w:rPr>
            <w:color w:val="0000FF"/>
            <w:u w:val="single"/>
            <w:lang w:eastAsia="hu-HU"/>
          </w:rPr>
          <w:t>Tér</w:t>
        </w:r>
        <w:r w:rsidRPr="00B35DE3">
          <w:rPr>
            <w:color w:val="0000FF"/>
            <w:u w:val="single"/>
            <w:lang w:eastAsia="hu-HU"/>
          </w:rPr>
          <w:t xml:space="preserve">, </w:t>
        </w:r>
        <w:r>
          <w:rPr>
            <w:color w:val="0000FF"/>
            <w:u w:val="single"/>
            <w:lang w:eastAsia="hu-HU"/>
          </w:rPr>
          <w:t xml:space="preserve">idő és </w:t>
        </w:r>
        <w:r w:rsidRPr="00B35DE3">
          <w:rPr>
            <w:color w:val="0000FF"/>
            <w:u w:val="single"/>
            <w:lang w:eastAsia="hu-HU"/>
          </w:rPr>
          <w:t>relativit</w:t>
        </w:r>
        <w:r>
          <w:rPr>
            <w:color w:val="0000FF"/>
            <w:u w:val="single"/>
            <w:lang w:eastAsia="hu-HU"/>
          </w:rPr>
          <w:t>ás</w:t>
        </w:r>
      </w:hyperlink>
      <w:r>
        <w:t>”</w:t>
      </w:r>
      <w:r w:rsidRPr="00B35DE3">
        <w:rPr>
          <w:color w:val="000000"/>
          <w:lang w:eastAsia="hu-HU"/>
        </w:rPr>
        <w:t>, 3.</w:t>
      </w:r>
      <w:r>
        <w:rPr>
          <w:color w:val="000000"/>
          <w:lang w:eastAsia="hu-HU"/>
        </w:rPr>
        <w:t xml:space="preserve"> fejezet</w:t>
      </w:r>
    </w:p>
  </w:footnote>
  <w:footnote w:id="123">
    <w:p w14:paraId="5BEEEC5F" w14:textId="77777777" w:rsidR="001700F9" w:rsidRDefault="001700F9" w:rsidP="000E158F">
      <w:pPr>
        <w:pStyle w:val="Lbjegyzetszveg"/>
        <w:ind w:firstLine="426"/>
        <w:jc w:val="left"/>
      </w:pPr>
      <w:r>
        <w:rPr>
          <w:rStyle w:val="Lbjegyzet-hivatkozs"/>
        </w:rPr>
        <w:t>8</w:t>
      </w:r>
      <w:r>
        <w:t xml:space="preserve"> </w:t>
      </w:r>
      <w:hyperlink r:id="rId12" w:history="1">
        <w:r w:rsidRPr="00B35DE3">
          <w:rPr>
            <w:color w:val="0000FF"/>
            <w:u w:val="single"/>
            <w:lang w:eastAsia="hu-HU"/>
          </w:rPr>
          <w:t>www.librarising.com/space/unknown.html</w:t>
        </w:r>
      </w:hyperlink>
      <w:r w:rsidRPr="00B35DE3">
        <w:rPr>
          <w:color w:val="000000"/>
          <w:lang w:eastAsia="hu-HU"/>
        </w:rPr>
        <w:t>.</w:t>
      </w:r>
    </w:p>
  </w:footnote>
  <w:footnote w:id="124">
    <w:p w14:paraId="77EEF2DE" w14:textId="77777777" w:rsidR="001700F9" w:rsidRPr="006C326C" w:rsidRDefault="001700F9" w:rsidP="006C326C">
      <w:pPr>
        <w:spacing w:before="0" w:after="0"/>
        <w:ind w:firstLine="426"/>
        <w:jc w:val="both"/>
        <w:rPr>
          <w:color w:val="000000"/>
          <w:sz w:val="20"/>
          <w:szCs w:val="20"/>
          <w:lang w:eastAsia="hu-HU"/>
        </w:rPr>
      </w:pPr>
      <w:r w:rsidRPr="006C326C">
        <w:rPr>
          <w:rStyle w:val="Lbjegyzet-hivatkozs"/>
          <w:sz w:val="20"/>
          <w:szCs w:val="20"/>
        </w:rPr>
        <w:t>1</w:t>
      </w:r>
      <w:r w:rsidRPr="006C326C">
        <w:rPr>
          <w:sz w:val="20"/>
          <w:szCs w:val="20"/>
        </w:rPr>
        <w:t xml:space="preserve"> </w:t>
      </w:r>
      <w:r w:rsidRPr="006C326C">
        <w:rPr>
          <w:color w:val="000000"/>
          <w:sz w:val="20"/>
          <w:szCs w:val="20"/>
          <w:lang w:eastAsia="hu-HU"/>
        </w:rPr>
        <w:t xml:space="preserve">Paul </w:t>
      </w:r>
      <w:proofErr w:type="spellStart"/>
      <w:r w:rsidRPr="006C326C">
        <w:rPr>
          <w:color w:val="000000"/>
          <w:sz w:val="20"/>
          <w:szCs w:val="20"/>
          <w:lang w:eastAsia="hu-HU"/>
        </w:rPr>
        <w:t>Schlyter</w:t>
      </w:r>
      <w:proofErr w:type="spellEnd"/>
      <w:r>
        <w:rPr>
          <w:color w:val="000000"/>
          <w:sz w:val="20"/>
          <w:szCs w:val="20"/>
          <w:lang w:eastAsia="hu-HU"/>
        </w:rPr>
        <w:t>:</w:t>
      </w:r>
      <w:r w:rsidRPr="006C326C">
        <w:rPr>
          <w:color w:val="000000"/>
          <w:sz w:val="20"/>
          <w:szCs w:val="20"/>
          <w:lang w:eastAsia="hu-HU"/>
        </w:rPr>
        <w:t xml:space="preserve"> </w:t>
      </w:r>
      <w:r>
        <w:rPr>
          <w:color w:val="000000"/>
          <w:sz w:val="20"/>
          <w:szCs w:val="20"/>
          <w:lang w:eastAsia="hu-HU"/>
        </w:rPr>
        <w:t>„</w:t>
      </w:r>
      <w:hyperlink r:id="rId13" w:history="1">
        <w:r w:rsidRPr="006C326C">
          <w:rPr>
            <w:color w:val="0000FF"/>
            <w:sz w:val="20"/>
            <w:szCs w:val="20"/>
            <w:u w:val="single"/>
            <w:lang w:eastAsia="hu-HU"/>
          </w:rPr>
          <w:t>The Earth’s second moon, 1846-present</w:t>
        </w:r>
      </w:hyperlink>
      <w:r>
        <w:rPr>
          <w:sz w:val="20"/>
          <w:szCs w:val="20"/>
        </w:rPr>
        <w:t>”</w:t>
      </w:r>
      <w:r w:rsidRPr="006C326C">
        <w:rPr>
          <w:color w:val="000000"/>
          <w:sz w:val="20"/>
          <w:szCs w:val="20"/>
          <w:lang w:eastAsia="hu-HU"/>
        </w:rPr>
        <w:t xml:space="preserve">, www.nineplanets.org; William R. </w:t>
      </w:r>
      <w:proofErr w:type="spellStart"/>
      <w:r w:rsidRPr="006C326C">
        <w:rPr>
          <w:color w:val="000000"/>
          <w:sz w:val="20"/>
          <w:szCs w:val="20"/>
          <w:lang w:eastAsia="hu-HU"/>
        </w:rPr>
        <w:t>Corliss</w:t>
      </w:r>
      <w:proofErr w:type="spellEnd"/>
      <w:r w:rsidRPr="006C326C">
        <w:rPr>
          <w:color w:val="000000"/>
          <w:sz w:val="20"/>
          <w:szCs w:val="20"/>
          <w:lang w:eastAsia="hu-HU"/>
        </w:rPr>
        <w:t xml:space="preserve"> (</w:t>
      </w:r>
      <w:r>
        <w:rPr>
          <w:color w:val="000000"/>
          <w:sz w:val="20"/>
          <w:szCs w:val="20"/>
          <w:lang w:eastAsia="hu-HU"/>
        </w:rPr>
        <w:t>szerk</w:t>
      </w:r>
      <w:r w:rsidRPr="006C326C">
        <w:rPr>
          <w:color w:val="000000"/>
          <w:sz w:val="20"/>
          <w:szCs w:val="20"/>
          <w:lang w:eastAsia="hu-HU"/>
        </w:rPr>
        <w:t>.)</w:t>
      </w:r>
      <w:r>
        <w:rPr>
          <w:color w:val="000000"/>
          <w:sz w:val="20"/>
          <w:szCs w:val="20"/>
          <w:lang w:eastAsia="hu-HU"/>
        </w:rPr>
        <w:t>:</w:t>
      </w:r>
      <w:r w:rsidRPr="006C326C">
        <w:rPr>
          <w:color w:val="000000"/>
          <w:sz w:val="20"/>
          <w:szCs w:val="20"/>
          <w:lang w:eastAsia="hu-HU"/>
        </w:rPr>
        <w:t xml:space="preserve"> </w:t>
      </w:r>
      <w:r w:rsidRPr="006C326C">
        <w:rPr>
          <w:i/>
          <w:iCs/>
          <w:color w:val="000000"/>
          <w:sz w:val="20"/>
          <w:szCs w:val="20"/>
          <w:lang w:eastAsia="hu-HU"/>
        </w:rPr>
        <w:t xml:space="preserve">The Moon and </w:t>
      </w:r>
      <w:proofErr w:type="spellStart"/>
      <w:r w:rsidRPr="006C326C">
        <w:rPr>
          <w:i/>
          <w:iCs/>
          <w:color w:val="000000"/>
          <w:sz w:val="20"/>
          <w:szCs w:val="20"/>
          <w:lang w:eastAsia="hu-HU"/>
        </w:rPr>
        <w:t>the</w:t>
      </w:r>
      <w:proofErr w:type="spellEnd"/>
      <w:r w:rsidRPr="006C326C">
        <w:rPr>
          <w:i/>
          <w:iCs/>
          <w:color w:val="000000"/>
          <w:sz w:val="20"/>
          <w:szCs w:val="20"/>
          <w:lang w:eastAsia="hu-HU"/>
        </w:rPr>
        <w:t xml:space="preserve"> </w:t>
      </w:r>
      <w:proofErr w:type="spellStart"/>
      <w:r w:rsidRPr="006C326C">
        <w:rPr>
          <w:i/>
          <w:iCs/>
          <w:color w:val="000000"/>
          <w:sz w:val="20"/>
          <w:szCs w:val="20"/>
          <w:lang w:eastAsia="hu-HU"/>
        </w:rPr>
        <w:t>Planets</w:t>
      </w:r>
      <w:proofErr w:type="spellEnd"/>
      <w:r w:rsidRPr="006C326C">
        <w:rPr>
          <w:color w:val="000000"/>
          <w:sz w:val="20"/>
          <w:szCs w:val="20"/>
          <w:lang w:eastAsia="hu-HU"/>
        </w:rPr>
        <w:t xml:space="preserve">, </w:t>
      </w:r>
      <w:proofErr w:type="spellStart"/>
      <w:r w:rsidRPr="006C326C">
        <w:rPr>
          <w:color w:val="000000"/>
          <w:sz w:val="20"/>
          <w:szCs w:val="20"/>
          <w:lang w:eastAsia="hu-HU"/>
        </w:rPr>
        <w:t>Sourcebook</w:t>
      </w:r>
      <w:proofErr w:type="spellEnd"/>
      <w:r w:rsidRPr="006C326C">
        <w:rPr>
          <w:color w:val="000000"/>
          <w:sz w:val="20"/>
          <w:szCs w:val="20"/>
          <w:lang w:eastAsia="hu-HU"/>
        </w:rPr>
        <w:t xml:space="preserve"> Project, 1985, 14-18; William R. </w:t>
      </w:r>
      <w:proofErr w:type="spellStart"/>
      <w:r w:rsidRPr="006C326C">
        <w:rPr>
          <w:color w:val="000000"/>
          <w:sz w:val="20"/>
          <w:szCs w:val="20"/>
          <w:lang w:eastAsia="hu-HU"/>
        </w:rPr>
        <w:t>Corliss</w:t>
      </w:r>
      <w:proofErr w:type="spellEnd"/>
      <w:r w:rsidRPr="006C326C">
        <w:rPr>
          <w:color w:val="000000"/>
          <w:sz w:val="20"/>
          <w:szCs w:val="20"/>
          <w:lang w:eastAsia="hu-HU"/>
        </w:rPr>
        <w:t xml:space="preserve"> (</w:t>
      </w:r>
      <w:r>
        <w:rPr>
          <w:color w:val="000000"/>
          <w:sz w:val="20"/>
          <w:szCs w:val="20"/>
          <w:lang w:eastAsia="hu-HU"/>
        </w:rPr>
        <w:t>szerk</w:t>
      </w:r>
      <w:r w:rsidRPr="006C326C">
        <w:rPr>
          <w:color w:val="000000"/>
          <w:sz w:val="20"/>
          <w:szCs w:val="20"/>
          <w:lang w:eastAsia="hu-HU"/>
        </w:rPr>
        <w:t>.)</w:t>
      </w:r>
      <w:r>
        <w:rPr>
          <w:color w:val="000000"/>
          <w:sz w:val="20"/>
          <w:szCs w:val="20"/>
          <w:lang w:eastAsia="hu-HU"/>
        </w:rPr>
        <w:t>:</w:t>
      </w:r>
      <w:r w:rsidRPr="006C326C">
        <w:rPr>
          <w:color w:val="000000"/>
          <w:sz w:val="20"/>
          <w:szCs w:val="20"/>
          <w:lang w:eastAsia="hu-HU"/>
        </w:rPr>
        <w:t xml:space="preserve"> </w:t>
      </w:r>
      <w:r w:rsidRPr="006C326C">
        <w:rPr>
          <w:i/>
          <w:iCs/>
          <w:color w:val="000000"/>
          <w:sz w:val="20"/>
          <w:szCs w:val="20"/>
          <w:lang w:eastAsia="hu-HU"/>
        </w:rPr>
        <w:t xml:space="preserve">The Sun and </w:t>
      </w:r>
      <w:proofErr w:type="spellStart"/>
      <w:r w:rsidRPr="006C326C">
        <w:rPr>
          <w:i/>
          <w:iCs/>
          <w:color w:val="000000"/>
          <w:sz w:val="20"/>
          <w:szCs w:val="20"/>
          <w:lang w:eastAsia="hu-HU"/>
        </w:rPr>
        <w:t>Solar</w:t>
      </w:r>
      <w:proofErr w:type="spellEnd"/>
      <w:r w:rsidRPr="006C326C">
        <w:rPr>
          <w:i/>
          <w:iCs/>
          <w:color w:val="000000"/>
          <w:sz w:val="20"/>
          <w:szCs w:val="20"/>
          <w:lang w:eastAsia="hu-HU"/>
        </w:rPr>
        <w:t xml:space="preserve"> System </w:t>
      </w:r>
      <w:proofErr w:type="spellStart"/>
      <w:r w:rsidRPr="006C326C">
        <w:rPr>
          <w:i/>
          <w:iCs/>
          <w:color w:val="000000"/>
          <w:sz w:val="20"/>
          <w:szCs w:val="20"/>
          <w:lang w:eastAsia="hu-HU"/>
        </w:rPr>
        <w:t>Debris</w:t>
      </w:r>
      <w:proofErr w:type="spellEnd"/>
      <w:r w:rsidRPr="006C326C">
        <w:rPr>
          <w:color w:val="000000"/>
          <w:sz w:val="20"/>
          <w:szCs w:val="20"/>
          <w:lang w:eastAsia="hu-HU"/>
        </w:rPr>
        <w:t xml:space="preserve">, </w:t>
      </w:r>
      <w:proofErr w:type="spellStart"/>
      <w:r w:rsidRPr="006C326C">
        <w:rPr>
          <w:color w:val="000000"/>
          <w:sz w:val="20"/>
          <w:szCs w:val="20"/>
          <w:lang w:eastAsia="hu-HU"/>
        </w:rPr>
        <w:t>Sourcebook</w:t>
      </w:r>
      <w:proofErr w:type="spellEnd"/>
      <w:r w:rsidRPr="006C326C">
        <w:rPr>
          <w:color w:val="000000"/>
          <w:sz w:val="20"/>
          <w:szCs w:val="20"/>
          <w:lang w:eastAsia="hu-HU"/>
        </w:rPr>
        <w:t xml:space="preserve"> Project, 1986, 115-17; </w:t>
      </w:r>
      <w:r>
        <w:rPr>
          <w:color w:val="000000"/>
          <w:sz w:val="20"/>
          <w:szCs w:val="20"/>
          <w:lang w:eastAsia="hu-HU"/>
        </w:rPr>
        <w:t>„</w:t>
      </w:r>
      <w:hyperlink r:id="rId14" w:history="1">
        <w:r w:rsidRPr="006C326C">
          <w:rPr>
            <w:color w:val="0000FF"/>
            <w:sz w:val="20"/>
            <w:szCs w:val="20"/>
            <w:u w:val="single"/>
            <w:lang w:eastAsia="hu-HU"/>
          </w:rPr>
          <w:t>Lilith (hypothetical moon)</w:t>
        </w:r>
      </w:hyperlink>
      <w:r>
        <w:rPr>
          <w:sz w:val="20"/>
          <w:szCs w:val="20"/>
        </w:rPr>
        <w:t>”</w:t>
      </w:r>
      <w:r w:rsidRPr="006C326C">
        <w:rPr>
          <w:color w:val="000000"/>
          <w:sz w:val="20"/>
          <w:szCs w:val="20"/>
          <w:lang w:eastAsia="hu-HU"/>
        </w:rPr>
        <w:t>, http://en.wikipedia.org.</w:t>
      </w:r>
    </w:p>
  </w:footnote>
  <w:footnote w:id="125">
    <w:p w14:paraId="24E8203E" w14:textId="77777777" w:rsidR="001700F9" w:rsidRDefault="001700F9" w:rsidP="00C152FF">
      <w:pPr>
        <w:pStyle w:val="Lbjegyzetszveg"/>
        <w:ind w:firstLine="426"/>
        <w:jc w:val="both"/>
      </w:pPr>
      <w:r>
        <w:rPr>
          <w:rStyle w:val="Lbjegyzet-hivatkozs"/>
        </w:rPr>
        <w:t>2</w:t>
      </w:r>
      <w:r>
        <w:t xml:space="preserve"> </w:t>
      </w:r>
      <w:hyperlink r:id="rId15" w:history="1">
        <w:r w:rsidRPr="00B35DE3">
          <w:rPr>
            <w:color w:val="0000FF"/>
            <w:u w:val="single"/>
            <w:lang w:eastAsia="hu-HU"/>
          </w:rPr>
          <w:t>www.nineplanets.org/hypo.html</w:t>
        </w:r>
      </w:hyperlink>
      <w:r w:rsidRPr="00B35DE3">
        <w:rPr>
          <w:color w:val="000000"/>
          <w:lang w:eastAsia="hu-HU"/>
        </w:rPr>
        <w:t>.</w:t>
      </w:r>
    </w:p>
  </w:footnote>
  <w:footnote w:id="126">
    <w:p w14:paraId="7829AC15" w14:textId="77777777" w:rsidR="001700F9" w:rsidRPr="00A46E8C" w:rsidRDefault="001700F9" w:rsidP="00A46E8C">
      <w:pPr>
        <w:spacing w:before="0" w:after="0"/>
        <w:ind w:firstLine="426"/>
        <w:jc w:val="both"/>
        <w:rPr>
          <w:color w:val="000000"/>
          <w:sz w:val="20"/>
          <w:szCs w:val="20"/>
          <w:lang w:eastAsia="hu-HU"/>
        </w:rPr>
      </w:pPr>
      <w:r w:rsidRPr="00A46E8C">
        <w:rPr>
          <w:rStyle w:val="Lbjegyzet-hivatkozs"/>
          <w:sz w:val="20"/>
          <w:szCs w:val="20"/>
        </w:rPr>
        <w:t>3</w:t>
      </w:r>
      <w:r w:rsidRPr="00A46E8C">
        <w:rPr>
          <w:sz w:val="20"/>
          <w:szCs w:val="20"/>
        </w:rPr>
        <w:t xml:space="preserve"> </w:t>
      </w:r>
      <w:r w:rsidRPr="00A46E8C">
        <w:rPr>
          <w:color w:val="000000"/>
          <w:sz w:val="20"/>
          <w:szCs w:val="20"/>
          <w:lang w:eastAsia="hu-HU"/>
        </w:rPr>
        <w:t xml:space="preserve">William C. </w:t>
      </w:r>
      <w:proofErr w:type="spellStart"/>
      <w:r w:rsidRPr="00A46E8C">
        <w:rPr>
          <w:color w:val="000000"/>
          <w:sz w:val="20"/>
          <w:szCs w:val="20"/>
          <w:lang w:eastAsia="hu-HU"/>
        </w:rPr>
        <w:t>Corliss</w:t>
      </w:r>
      <w:proofErr w:type="spellEnd"/>
      <w:r w:rsidRPr="00A46E8C">
        <w:rPr>
          <w:color w:val="000000"/>
          <w:sz w:val="20"/>
          <w:szCs w:val="20"/>
          <w:lang w:eastAsia="hu-HU"/>
        </w:rPr>
        <w:t xml:space="preserve"> (</w:t>
      </w:r>
      <w:r>
        <w:rPr>
          <w:color w:val="000000"/>
          <w:sz w:val="20"/>
          <w:szCs w:val="20"/>
          <w:lang w:eastAsia="hu-HU"/>
        </w:rPr>
        <w:t>szerk</w:t>
      </w:r>
      <w:r w:rsidRPr="00A46E8C">
        <w:rPr>
          <w:color w:val="000000"/>
          <w:sz w:val="20"/>
          <w:szCs w:val="20"/>
          <w:lang w:eastAsia="hu-HU"/>
        </w:rPr>
        <w:t xml:space="preserve">.), </w:t>
      </w:r>
      <w:r w:rsidRPr="00A46E8C">
        <w:rPr>
          <w:i/>
          <w:iCs/>
          <w:color w:val="000000"/>
          <w:sz w:val="20"/>
          <w:szCs w:val="20"/>
          <w:lang w:eastAsia="hu-HU"/>
        </w:rPr>
        <w:t xml:space="preserve">Science </w:t>
      </w:r>
      <w:proofErr w:type="spellStart"/>
      <w:r w:rsidRPr="00A46E8C">
        <w:rPr>
          <w:i/>
          <w:iCs/>
          <w:color w:val="000000"/>
          <w:sz w:val="20"/>
          <w:szCs w:val="20"/>
          <w:lang w:eastAsia="hu-HU"/>
        </w:rPr>
        <w:t>Frontiers</w:t>
      </w:r>
      <w:proofErr w:type="spellEnd"/>
      <w:r w:rsidRPr="00A46E8C">
        <w:rPr>
          <w:color w:val="000000"/>
          <w:sz w:val="20"/>
          <w:szCs w:val="20"/>
          <w:lang w:eastAsia="hu-HU"/>
        </w:rPr>
        <w:t xml:space="preserve">, </w:t>
      </w:r>
      <w:proofErr w:type="spellStart"/>
      <w:r w:rsidRPr="00A46E8C">
        <w:rPr>
          <w:color w:val="000000"/>
          <w:sz w:val="20"/>
          <w:szCs w:val="20"/>
          <w:lang w:eastAsia="hu-HU"/>
        </w:rPr>
        <w:t>Sourcebook</w:t>
      </w:r>
      <w:proofErr w:type="spellEnd"/>
      <w:r w:rsidRPr="00A46E8C">
        <w:rPr>
          <w:color w:val="000000"/>
          <w:sz w:val="20"/>
          <w:szCs w:val="20"/>
          <w:lang w:eastAsia="hu-HU"/>
        </w:rPr>
        <w:t xml:space="preserve"> Project, 1994, 56-7; </w:t>
      </w:r>
      <w:r w:rsidRPr="00A46E8C">
        <w:rPr>
          <w:i/>
          <w:iCs/>
          <w:color w:val="000000"/>
          <w:sz w:val="20"/>
          <w:szCs w:val="20"/>
          <w:lang w:eastAsia="hu-HU"/>
        </w:rPr>
        <w:t xml:space="preserve">Science </w:t>
      </w:r>
      <w:proofErr w:type="spellStart"/>
      <w:r w:rsidRPr="00A46E8C">
        <w:rPr>
          <w:i/>
          <w:iCs/>
          <w:color w:val="000000"/>
          <w:sz w:val="20"/>
          <w:szCs w:val="20"/>
          <w:lang w:eastAsia="hu-HU"/>
        </w:rPr>
        <w:t>Frontiers</w:t>
      </w:r>
      <w:proofErr w:type="spellEnd"/>
      <w:r w:rsidRPr="00A46E8C">
        <w:rPr>
          <w:i/>
          <w:iCs/>
          <w:color w:val="000000"/>
          <w:sz w:val="20"/>
          <w:szCs w:val="20"/>
          <w:lang w:eastAsia="hu-HU"/>
        </w:rPr>
        <w:t xml:space="preserve"> II</w:t>
      </w:r>
      <w:r w:rsidRPr="00A46E8C">
        <w:rPr>
          <w:color w:val="000000"/>
          <w:sz w:val="20"/>
          <w:szCs w:val="20"/>
          <w:lang w:eastAsia="hu-HU"/>
        </w:rPr>
        <w:t xml:space="preserve">, </w:t>
      </w:r>
      <w:proofErr w:type="spellStart"/>
      <w:r w:rsidRPr="00A46E8C">
        <w:rPr>
          <w:color w:val="000000"/>
          <w:sz w:val="20"/>
          <w:szCs w:val="20"/>
          <w:lang w:eastAsia="hu-HU"/>
        </w:rPr>
        <w:t>Sourcebook</w:t>
      </w:r>
      <w:proofErr w:type="spellEnd"/>
      <w:r w:rsidRPr="00A46E8C">
        <w:rPr>
          <w:color w:val="000000"/>
          <w:sz w:val="20"/>
          <w:szCs w:val="20"/>
          <w:lang w:eastAsia="hu-HU"/>
        </w:rPr>
        <w:t xml:space="preserve"> Project, 2004, 77; </w:t>
      </w:r>
      <w:hyperlink r:id="rId16" w:history="1">
        <w:r w:rsidRPr="00A46E8C">
          <w:rPr>
            <w:color w:val="0000FF"/>
            <w:sz w:val="20"/>
            <w:szCs w:val="20"/>
            <w:u w:val="single"/>
            <w:lang w:eastAsia="hu-HU"/>
          </w:rPr>
          <w:t>www.astro.uwo.ca/~wiegert/3753/3753.html</w:t>
        </w:r>
      </w:hyperlink>
      <w:r w:rsidRPr="00A46E8C">
        <w:rPr>
          <w:color w:val="000000"/>
          <w:sz w:val="20"/>
          <w:szCs w:val="20"/>
          <w:lang w:eastAsia="hu-HU"/>
        </w:rPr>
        <w:t>.</w:t>
      </w:r>
    </w:p>
  </w:footnote>
  <w:footnote w:id="127">
    <w:p w14:paraId="71BB9F5B" w14:textId="77777777" w:rsidR="001700F9" w:rsidRPr="002F5556" w:rsidRDefault="001700F9" w:rsidP="002F5556">
      <w:pPr>
        <w:spacing w:before="0" w:after="0"/>
        <w:ind w:firstLine="426"/>
        <w:jc w:val="both"/>
        <w:rPr>
          <w:color w:val="000000"/>
          <w:sz w:val="20"/>
          <w:szCs w:val="20"/>
          <w:lang w:eastAsia="hu-HU"/>
        </w:rPr>
      </w:pPr>
      <w:r w:rsidRPr="002F5556">
        <w:rPr>
          <w:rStyle w:val="Lbjegyzet-hivatkozs"/>
          <w:sz w:val="20"/>
          <w:szCs w:val="20"/>
        </w:rPr>
        <w:t>4</w:t>
      </w:r>
      <w:r w:rsidRPr="002F5556">
        <w:rPr>
          <w:sz w:val="20"/>
          <w:szCs w:val="20"/>
        </w:rPr>
        <w:t xml:space="preserve"> </w:t>
      </w:r>
      <w:r>
        <w:rPr>
          <w:sz w:val="20"/>
          <w:szCs w:val="20"/>
        </w:rPr>
        <w:t>A napsugár visszatükröződése</w:t>
      </w:r>
      <w:r w:rsidRPr="002F5556">
        <w:rPr>
          <w:color w:val="000000"/>
          <w:sz w:val="20"/>
          <w:szCs w:val="20"/>
          <w:lang w:eastAsia="hu-HU"/>
        </w:rPr>
        <w:t xml:space="preserve"> </w:t>
      </w:r>
      <w:r>
        <w:rPr>
          <w:color w:val="000000"/>
          <w:sz w:val="20"/>
          <w:szCs w:val="20"/>
          <w:lang w:eastAsia="hu-HU"/>
        </w:rPr>
        <w:t>a</w:t>
      </w:r>
      <w:r w:rsidRPr="002F5556">
        <w:rPr>
          <w:color w:val="000000"/>
          <w:sz w:val="20"/>
          <w:szCs w:val="20"/>
          <w:lang w:eastAsia="hu-HU"/>
        </w:rPr>
        <w:t xml:space="preserve"> </w:t>
      </w:r>
      <w:proofErr w:type="spellStart"/>
      <w:r w:rsidRPr="002F5556">
        <w:rPr>
          <w:color w:val="000000"/>
          <w:sz w:val="20"/>
          <w:szCs w:val="20"/>
          <w:lang w:eastAsia="hu-HU"/>
        </w:rPr>
        <w:t>zodi</w:t>
      </w:r>
      <w:r>
        <w:rPr>
          <w:color w:val="000000"/>
          <w:sz w:val="20"/>
          <w:szCs w:val="20"/>
          <w:lang w:eastAsia="hu-HU"/>
        </w:rPr>
        <w:t>ákusi</w:t>
      </w:r>
      <w:proofErr w:type="spellEnd"/>
      <w:r>
        <w:rPr>
          <w:color w:val="000000"/>
          <w:sz w:val="20"/>
          <w:szCs w:val="20"/>
          <w:lang w:eastAsia="hu-HU"/>
        </w:rPr>
        <w:t xml:space="preserve"> felhőről</w:t>
      </w:r>
      <w:r w:rsidRPr="002F5556">
        <w:rPr>
          <w:color w:val="000000"/>
          <w:sz w:val="20"/>
          <w:szCs w:val="20"/>
          <w:lang w:eastAsia="hu-HU"/>
        </w:rPr>
        <w:t xml:space="preserve"> (</w:t>
      </w:r>
      <w:r>
        <w:rPr>
          <w:color w:val="000000"/>
          <w:sz w:val="20"/>
          <w:szCs w:val="20"/>
          <w:lang w:eastAsia="hu-HU"/>
        </w:rPr>
        <w:t>egy ritka porfelhő, amely a belső naprendszert bebu</w:t>
      </w:r>
      <w:r>
        <w:rPr>
          <w:color w:val="000000"/>
          <w:sz w:val="20"/>
          <w:szCs w:val="20"/>
          <w:lang w:eastAsia="hu-HU"/>
        </w:rPr>
        <w:t>r</w:t>
      </w:r>
      <w:r>
        <w:rPr>
          <w:color w:val="000000"/>
          <w:sz w:val="20"/>
          <w:szCs w:val="20"/>
          <w:lang w:eastAsia="hu-HU"/>
        </w:rPr>
        <w:t>kolja</w:t>
      </w:r>
      <w:r w:rsidRPr="002F5556">
        <w:rPr>
          <w:color w:val="000000"/>
          <w:sz w:val="20"/>
          <w:szCs w:val="20"/>
          <w:lang w:eastAsia="hu-HU"/>
        </w:rPr>
        <w:t>)</w:t>
      </w:r>
      <w:r>
        <w:rPr>
          <w:color w:val="000000"/>
          <w:sz w:val="20"/>
          <w:szCs w:val="20"/>
          <w:lang w:eastAsia="hu-HU"/>
        </w:rPr>
        <w:t>, amiről úgy vélik,</w:t>
      </w:r>
      <w:r w:rsidRPr="002F5556">
        <w:rPr>
          <w:color w:val="000000"/>
          <w:sz w:val="20"/>
          <w:szCs w:val="20"/>
          <w:lang w:eastAsia="hu-HU"/>
        </w:rPr>
        <w:t xml:space="preserve"> </w:t>
      </w:r>
      <w:r>
        <w:rPr>
          <w:color w:val="000000"/>
          <w:sz w:val="20"/>
          <w:szCs w:val="20"/>
          <w:lang w:eastAsia="hu-HU"/>
        </w:rPr>
        <w:t xml:space="preserve">hogy a </w:t>
      </w:r>
      <w:proofErr w:type="spellStart"/>
      <w:r>
        <w:rPr>
          <w:color w:val="000000"/>
          <w:sz w:val="20"/>
          <w:szCs w:val="20"/>
          <w:lang w:eastAsia="hu-HU"/>
        </w:rPr>
        <w:t>zodiákusi</w:t>
      </w:r>
      <w:proofErr w:type="spellEnd"/>
      <w:r>
        <w:rPr>
          <w:color w:val="000000"/>
          <w:sz w:val="20"/>
          <w:szCs w:val="20"/>
          <w:lang w:eastAsia="hu-HU"/>
        </w:rPr>
        <w:t xml:space="preserve"> fény okozója. Ez</w:t>
      </w:r>
      <w:r w:rsidRPr="002F5556">
        <w:rPr>
          <w:color w:val="000000"/>
          <w:sz w:val="20"/>
          <w:szCs w:val="20"/>
          <w:lang w:eastAsia="hu-HU"/>
        </w:rPr>
        <w:t xml:space="preserve"> </w:t>
      </w:r>
      <w:r>
        <w:rPr>
          <w:color w:val="000000"/>
          <w:sz w:val="20"/>
          <w:szCs w:val="20"/>
          <w:lang w:eastAsia="hu-HU"/>
        </w:rPr>
        <w:t>egy nagyon halvány fénykúp</w:t>
      </w:r>
      <w:r w:rsidRPr="002F5556">
        <w:rPr>
          <w:color w:val="000000"/>
          <w:sz w:val="20"/>
          <w:szCs w:val="20"/>
          <w:lang w:eastAsia="hu-HU"/>
        </w:rPr>
        <w:t xml:space="preserve"> </w:t>
      </w:r>
      <w:r>
        <w:rPr>
          <w:color w:val="000000"/>
          <w:sz w:val="20"/>
          <w:szCs w:val="20"/>
          <w:lang w:eastAsia="hu-HU"/>
        </w:rPr>
        <w:t>az égen</w:t>
      </w:r>
      <w:r w:rsidRPr="002F5556">
        <w:rPr>
          <w:color w:val="000000"/>
          <w:sz w:val="20"/>
          <w:szCs w:val="20"/>
          <w:lang w:eastAsia="hu-HU"/>
        </w:rPr>
        <w:t xml:space="preserve">, </w:t>
      </w:r>
      <w:r>
        <w:rPr>
          <w:color w:val="000000"/>
          <w:sz w:val="20"/>
          <w:szCs w:val="20"/>
          <w:lang w:eastAsia="hu-HU"/>
        </w:rPr>
        <w:t>ami keleten közvetlenül napkelte előtt, és nyugaton közvetlenül napnyugta után látható,</w:t>
      </w:r>
      <w:r w:rsidRPr="002F5556">
        <w:rPr>
          <w:color w:val="000000"/>
          <w:sz w:val="20"/>
          <w:szCs w:val="20"/>
          <w:lang w:eastAsia="hu-HU"/>
        </w:rPr>
        <w:t xml:space="preserve"> </w:t>
      </w:r>
      <w:r>
        <w:rPr>
          <w:color w:val="000000"/>
          <w:sz w:val="20"/>
          <w:szCs w:val="20"/>
          <w:lang w:eastAsia="hu-HU"/>
        </w:rPr>
        <w:t>nagyon tiszta éjszakákon</w:t>
      </w:r>
      <w:r w:rsidRPr="002F5556">
        <w:rPr>
          <w:color w:val="000000"/>
          <w:sz w:val="20"/>
          <w:szCs w:val="20"/>
          <w:lang w:eastAsia="hu-HU"/>
        </w:rPr>
        <w:t xml:space="preserve"> </w:t>
      </w:r>
      <w:r>
        <w:rPr>
          <w:color w:val="000000"/>
          <w:sz w:val="20"/>
          <w:szCs w:val="20"/>
          <w:lang w:eastAsia="hu-HU"/>
        </w:rPr>
        <w:t xml:space="preserve">ez a fény az ekliptika </w:t>
      </w:r>
      <w:r w:rsidRPr="002F5556">
        <w:rPr>
          <w:color w:val="000000"/>
          <w:sz w:val="20"/>
          <w:szCs w:val="20"/>
          <w:lang w:eastAsia="hu-HU"/>
        </w:rPr>
        <w:t>(</w:t>
      </w:r>
      <w:r>
        <w:rPr>
          <w:color w:val="000000"/>
          <w:sz w:val="20"/>
          <w:szCs w:val="20"/>
          <w:lang w:eastAsia="hu-HU"/>
        </w:rPr>
        <w:t>a Föld Nap körüli keringési pályájának síkja</w:t>
      </w:r>
      <w:r w:rsidRPr="002F5556">
        <w:rPr>
          <w:color w:val="000000"/>
          <w:sz w:val="20"/>
          <w:szCs w:val="20"/>
          <w:lang w:eastAsia="hu-HU"/>
        </w:rPr>
        <w:t xml:space="preserve">) </w:t>
      </w:r>
      <w:r>
        <w:rPr>
          <w:color w:val="000000"/>
          <w:sz w:val="20"/>
          <w:szCs w:val="20"/>
          <w:lang w:eastAsia="hu-HU"/>
        </w:rPr>
        <w:t>mentén terjed ki.</w:t>
      </w:r>
      <w:r w:rsidRPr="002F5556">
        <w:rPr>
          <w:color w:val="000000"/>
          <w:sz w:val="20"/>
          <w:szCs w:val="20"/>
          <w:lang w:eastAsia="hu-HU"/>
        </w:rPr>
        <w:t xml:space="preserve"> </w:t>
      </w:r>
      <w:r>
        <w:rPr>
          <w:color w:val="000000"/>
          <w:sz w:val="20"/>
          <w:szCs w:val="20"/>
          <w:lang w:eastAsia="hu-HU"/>
        </w:rPr>
        <w:t>A visszavert napfény is létrehozza</w:t>
      </w:r>
      <w:r w:rsidRPr="002F5556">
        <w:rPr>
          <w:color w:val="000000"/>
          <w:sz w:val="20"/>
          <w:szCs w:val="20"/>
          <w:lang w:eastAsia="hu-HU"/>
        </w:rPr>
        <w:t xml:space="preserve"> </w:t>
      </w:r>
      <w:r>
        <w:rPr>
          <w:color w:val="000000"/>
          <w:sz w:val="20"/>
          <w:szCs w:val="20"/>
          <w:lang w:eastAsia="hu-HU"/>
        </w:rPr>
        <w:t>a</w:t>
      </w:r>
      <w:r w:rsidRPr="002F5556">
        <w:rPr>
          <w:color w:val="000000"/>
          <w:sz w:val="20"/>
          <w:szCs w:val="20"/>
          <w:lang w:eastAsia="hu-HU"/>
        </w:rPr>
        <w:t xml:space="preserve"> </w:t>
      </w:r>
      <w:proofErr w:type="spellStart"/>
      <w:r w:rsidRPr="002F5556">
        <w:rPr>
          <w:color w:val="000000"/>
          <w:sz w:val="20"/>
          <w:szCs w:val="20"/>
          <w:lang w:eastAsia="hu-HU"/>
        </w:rPr>
        <w:t>gegenschein</w:t>
      </w:r>
      <w:proofErr w:type="spellEnd"/>
      <w:r>
        <w:rPr>
          <w:color w:val="000000"/>
          <w:sz w:val="20"/>
          <w:szCs w:val="20"/>
          <w:lang w:eastAsia="hu-HU"/>
        </w:rPr>
        <w:t xml:space="preserve"> jelenséget</w:t>
      </w:r>
      <w:r w:rsidRPr="002F5556">
        <w:rPr>
          <w:color w:val="000000"/>
          <w:sz w:val="20"/>
          <w:szCs w:val="20"/>
          <w:lang w:eastAsia="hu-HU"/>
        </w:rPr>
        <w:t xml:space="preserve"> (</w:t>
      </w:r>
      <w:r>
        <w:rPr>
          <w:color w:val="000000"/>
          <w:sz w:val="20"/>
          <w:szCs w:val="20"/>
          <w:lang w:eastAsia="hu-HU"/>
        </w:rPr>
        <w:t>az „ellentétes fényt”</w:t>
      </w:r>
      <w:r w:rsidRPr="002F5556">
        <w:rPr>
          <w:color w:val="000000"/>
          <w:sz w:val="20"/>
          <w:szCs w:val="20"/>
          <w:lang w:eastAsia="hu-HU"/>
        </w:rPr>
        <w:t xml:space="preserve">), </w:t>
      </w:r>
      <w:r>
        <w:rPr>
          <w:color w:val="000000"/>
          <w:sz w:val="20"/>
          <w:szCs w:val="20"/>
          <w:lang w:eastAsia="hu-HU"/>
        </w:rPr>
        <w:t>egy fényes</w:t>
      </w:r>
      <w:r w:rsidRPr="002F5556">
        <w:rPr>
          <w:color w:val="000000"/>
          <w:sz w:val="20"/>
          <w:szCs w:val="20"/>
          <w:lang w:eastAsia="hu-HU"/>
        </w:rPr>
        <w:t xml:space="preserve">, </w:t>
      </w:r>
      <w:r>
        <w:rPr>
          <w:color w:val="000000"/>
          <w:sz w:val="20"/>
          <w:szCs w:val="20"/>
          <w:lang w:eastAsia="hu-HU"/>
        </w:rPr>
        <w:t>szétterjedő foltot</w:t>
      </w:r>
      <w:r w:rsidRPr="002F5556">
        <w:rPr>
          <w:color w:val="000000"/>
          <w:sz w:val="20"/>
          <w:szCs w:val="20"/>
          <w:lang w:eastAsia="hu-HU"/>
        </w:rPr>
        <w:t xml:space="preserve"> </w:t>
      </w:r>
      <w:r>
        <w:rPr>
          <w:color w:val="000000"/>
          <w:sz w:val="20"/>
          <w:szCs w:val="20"/>
          <w:lang w:eastAsia="hu-HU"/>
        </w:rPr>
        <w:t>az éjszakai égbolton,</w:t>
      </w:r>
      <w:r w:rsidRPr="002F5556">
        <w:rPr>
          <w:color w:val="000000"/>
          <w:sz w:val="20"/>
          <w:szCs w:val="20"/>
          <w:lang w:eastAsia="hu-HU"/>
        </w:rPr>
        <w:t xml:space="preserve"> </w:t>
      </w:r>
      <w:r>
        <w:rPr>
          <w:color w:val="000000"/>
          <w:sz w:val="20"/>
          <w:szCs w:val="20"/>
          <w:lang w:eastAsia="hu-HU"/>
        </w:rPr>
        <w:t>közvetlenül a Nappal szemben</w:t>
      </w:r>
      <w:r w:rsidRPr="002F5556">
        <w:rPr>
          <w:color w:val="000000"/>
          <w:sz w:val="20"/>
          <w:szCs w:val="20"/>
          <w:lang w:eastAsia="hu-HU"/>
        </w:rPr>
        <w:t xml:space="preserve">. </w:t>
      </w:r>
      <w:r>
        <w:rPr>
          <w:color w:val="000000"/>
          <w:sz w:val="20"/>
          <w:szCs w:val="20"/>
          <w:lang w:eastAsia="hu-HU"/>
        </w:rPr>
        <w:t>Lásd:</w:t>
      </w:r>
      <w:r w:rsidRPr="002F5556">
        <w:rPr>
          <w:color w:val="000000"/>
          <w:sz w:val="20"/>
          <w:szCs w:val="20"/>
          <w:lang w:eastAsia="hu-HU"/>
        </w:rPr>
        <w:t xml:space="preserve"> </w:t>
      </w:r>
      <w:r>
        <w:rPr>
          <w:color w:val="000000"/>
          <w:sz w:val="20"/>
          <w:szCs w:val="20"/>
          <w:lang w:eastAsia="hu-HU"/>
        </w:rPr>
        <w:t>„</w:t>
      </w:r>
      <w:proofErr w:type="spellStart"/>
      <w:r w:rsidR="000B179C">
        <w:fldChar w:fldCharType="begin"/>
      </w:r>
      <w:r>
        <w:instrText>HYPERLINK "http://davidpratt.info/dust1.htm"</w:instrText>
      </w:r>
      <w:r w:rsidR="000B179C">
        <w:fldChar w:fldCharType="separate"/>
      </w:r>
      <w:r w:rsidRPr="002F5556">
        <w:rPr>
          <w:color w:val="0000FF"/>
          <w:sz w:val="20"/>
          <w:szCs w:val="20"/>
          <w:u w:val="single"/>
          <w:lang w:eastAsia="hu-HU"/>
        </w:rPr>
        <w:t>Earth’s</w:t>
      </w:r>
      <w:proofErr w:type="spellEnd"/>
      <w:r w:rsidRPr="002F5556">
        <w:rPr>
          <w:color w:val="0000FF"/>
          <w:sz w:val="20"/>
          <w:szCs w:val="20"/>
          <w:u w:val="single"/>
          <w:lang w:eastAsia="hu-HU"/>
        </w:rPr>
        <w:t xml:space="preserve"> </w:t>
      </w:r>
      <w:proofErr w:type="spellStart"/>
      <w:r w:rsidRPr="002F5556">
        <w:rPr>
          <w:color w:val="0000FF"/>
          <w:sz w:val="20"/>
          <w:szCs w:val="20"/>
          <w:u w:val="single"/>
          <w:lang w:eastAsia="hu-HU"/>
        </w:rPr>
        <w:t>meteoric</w:t>
      </w:r>
      <w:proofErr w:type="spellEnd"/>
      <w:r w:rsidRPr="002F5556">
        <w:rPr>
          <w:color w:val="0000FF"/>
          <w:sz w:val="20"/>
          <w:szCs w:val="20"/>
          <w:u w:val="single"/>
          <w:lang w:eastAsia="hu-HU"/>
        </w:rPr>
        <w:t xml:space="preserve"> </w:t>
      </w:r>
      <w:proofErr w:type="spellStart"/>
      <w:r w:rsidRPr="002F5556">
        <w:rPr>
          <w:color w:val="0000FF"/>
          <w:sz w:val="20"/>
          <w:szCs w:val="20"/>
          <w:u w:val="single"/>
          <w:lang w:eastAsia="hu-HU"/>
        </w:rPr>
        <w:t>veil</w:t>
      </w:r>
      <w:proofErr w:type="spellEnd"/>
      <w:r w:rsidR="000B179C">
        <w:fldChar w:fldCharType="end"/>
      </w:r>
      <w:r>
        <w:rPr>
          <w:sz w:val="20"/>
          <w:szCs w:val="20"/>
        </w:rPr>
        <w:t>”</w:t>
      </w:r>
      <w:r w:rsidRPr="002F5556">
        <w:rPr>
          <w:color w:val="000000"/>
          <w:sz w:val="20"/>
          <w:szCs w:val="20"/>
          <w:lang w:eastAsia="hu-HU"/>
        </w:rPr>
        <w:t>, 4.</w:t>
      </w:r>
      <w:r>
        <w:rPr>
          <w:color w:val="000000"/>
          <w:sz w:val="20"/>
          <w:szCs w:val="20"/>
          <w:lang w:eastAsia="hu-HU"/>
        </w:rPr>
        <w:t xml:space="preserve"> fejezet.</w:t>
      </w:r>
    </w:p>
  </w:footnote>
  <w:footnote w:id="128">
    <w:p w14:paraId="45DD5E78" w14:textId="77777777" w:rsidR="001700F9" w:rsidRDefault="001700F9" w:rsidP="00A248FF">
      <w:pPr>
        <w:spacing w:before="0" w:after="0"/>
        <w:ind w:firstLine="426"/>
        <w:jc w:val="both"/>
        <w:rPr>
          <w:color w:val="000000"/>
          <w:sz w:val="20"/>
          <w:szCs w:val="20"/>
          <w:lang w:eastAsia="hu-HU"/>
        </w:rPr>
      </w:pPr>
      <w:r w:rsidRPr="0090261D">
        <w:rPr>
          <w:rStyle w:val="Lbjegyzet-hivatkozs"/>
          <w:sz w:val="20"/>
          <w:szCs w:val="20"/>
        </w:rPr>
        <w:t>5</w:t>
      </w:r>
      <w:r w:rsidRPr="0090261D">
        <w:rPr>
          <w:sz w:val="20"/>
          <w:szCs w:val="20"/>
        </w:rPr>
        <w:t xml:space="preserve"> </w:t>
      </w:r>
      <w:proofErr w:type="spellStart"/>
      <w:r w:rsidRPr="0090261D">
        <w:rPr>
          <w:color w:val="000000"/>
          <w:sz w:val="20"/>
          <w:szCs w:val="20"/>
          <w:lang w:eastAsia="hu-HU"/>
        </w:rPr>
        <w:t>Gornold</w:t>
      </w:r>
      <w:proofErr w:type="spellEnd"/>
      <w:r>
        <w:rPr>
          <w:color w:val="000000"/>
          <w:sz w:val="20"/>
          <w:szCs w:val="20"/>
          <w:lang w:eastAsia="hu-HU"/>
        </w:rPr>
        <w:t>-ot teozófiai körökben jobban ismerik eredeti nevén</w:t>
      </w:r>
      <w:r w:rsidRPr="0090261D">
        <w:rPr>
          <w:color w:val="000000"/>
          <w:sz w:val="20"/>
          <w:szCs w:val="20"/>
          <w:lang w:eastAsia="hu-HU"/>
        </w:rPr>
        <w:t xml:space="preserve">: Walter Richard Old (1864-1929). </w:t>
      </w:r>
      <w:r>
        <w:rPr>
          <w:color w:val="000000"/>
          <w:sz w:val="20"/>
          <w:szCs w:val="20"/>
          <w:lang w:eastAsia="hu-HU"/>
        </w:rPr>
        <w:t>1887-ben kezdett el</w:t>
      </w:r>
      <w:r w:rsidRPr="0090261D">
        <w:rPr>
          <w:color w:val="000000"/>
          <w:sz w:val="20"/>
          <w:szCs w:val="20"/>
          <w:lang w:eastAsia="hu-HU"/>
        </w:rPr>
        <w:t xml:space="preserve"> H.P. Blavatsky</w:t>
      </w:r>
      <w:r>
        <w:rPr>
          <w:color w:val="000000"/>
          <w:sz w:val="20"/>
          <w:szCs w:val="20"/>
          <w:lang w:eastAsia="hu-HU"/>
        </w:rPr>
        <w:t>-</w:t>
      </w:r>
      <w:proofErr w:type="spellStart"/>
      <w:r>
        <w:rPr>
          <w:color w:val="000000"/>
          <w:sz w:val="20"/>
          <w:szCs w:val="20"/>
          <w:lang w:eastAsia="hu-HU"/>
        </w:rPr>
        <w:t>val</w:t>
      </w:r>
      <w:proofErr w:type="spellEnd"/>
      <w:r>
        <w:rPr>
          <w:color w:val="000000"/>
          <w:sz w:val="20"/>
          <w:szCs w:val="20"/>
          <w:lang w:eastAsia="hu-HU"/>
        </w:rPr>
        <w:t xml:space="preserve"> levelezni</w:t>
      </w:r>
      <w:r w:rsidRPr="0090261D">
        <w:rPr>
          <w:color w:val="000000"/>
          <w:sz w:val="20"/>
          <w:szCs w:val="20"/>
          <w:lang w:eastAsia="hu-HU"/>
        </w:rPr>
        <w:t xml:space="preserve">, </w:t>
      </w:r>
      <w:r>
        <w:rPr>
          <w:color w:val="000000"/>
          <w:sz w:val="20"/>
          <w:szCs w:val="20"/>
          <w:lang w:eastAsia="hu-HU"/>
        </w:rPr>
        <w:t>találkozott vele</w:t>
      </w:r>
      <w:r w:rsidRPr="0090261D">
        <w:rPr>
          <w:color w:val="000000"/>
          <w:sz w:val="20"/>
          <w:szCs w:val="20"/>
          <w:lang w:eastAsia="hu-HU"/>
        </w:rPr>
        <w:t xml:space="preserve"> London</w:t>
      </w:r>
      <w:r>
        <w:rPr>
          <w:color w:val="000000"/>
          <w:sz w:val="20"/>
          <w:szCs w:val="20"/>
          <w:lang w:eastAsia="hu-HU"/>
        </w:rPr>
        <w:t>ban</w:t>
      </w:r>
      <w:r w:rsidRPr="0090261D">
        <w:rPr>
          <w:color w:val="000000"/>
          <w:sz w:val="20"/>
          <w:szCs w:val="20"/>
          <w:lang w:eastAsia="hu-HU"/>
        </w:rPr>
        <w:t xml:space="preserve">, </w:t>
      </w:r>
      <w:r>
        <w:rPr>
          <w:color w:val="000000"/>
          <w:sz w:val="20"/>
          <w:szCs w:val="20"/>
          <w:lang w:eastAsia="hu-HU"/>
        </w:rPr>
        <w:t>és egy időre közeli társává és belső csopor</w:t>
      </w:r>
      <w:r>
        <w:rPr>
          <w:color w:val="000000"/>
          <w:sz w:val="20"/>
          <w:szCs w:val="20"/>
          <w:lang w:eastAsia="hu-HU"/>
        </w:rPr>
        <w:t>t</w:t>
      </w:r>
      <w:r>
        <w:rPr>
          <w:color w:val="000000"/>
          <w:sz w:val="20"/>
          <w:szCs w:val="20"/>
          <w:lang w:eastAsia="hu-HU"/>
        </w:rPr>
        <w:t>ja tagjává vált,</w:t>
      </w:r>
      <w:r w:rsidRPr="0090261D">
        <w:rPr>
          <w:color w:val="000000"/>
          <w:sz w:val="20"/>
          <w:szCs w:val="20"/>
          <w:lang w:eastAsia="hu-HU"/>
        </w:rPr>
        <w:t xml:space="preserve"> </w:t>
      </w:r>
      <w:r>
        <w:rPr>
          <w:color w:val="000000"/>
          <w:sz w:val="20"/>
          <w:szCs w:val="20"/>
          <w:lang w:eastAsia="hu-HU"/>
        </w:rPr>
        <w:t>ezért ismert HPB tanításait a „</w:t>
      </w:r>
      <w:r w:rsidRPr="0090261D">
        <w:rPr>
          <w:color w:val="000000"/>
          <w:sz w:val="20"/>
          <w:szCs w:val="20"/>
          <w:lang w:eastAsia="hu-HU"/>
        </w:rPr>
        <w:t>m</w:t>
      </w:r>
      <w:r>
        <w:rPr>
          <w:color w:val="000000"/>
          <w:sz w:val="20"/>
          <w:szCs w:val="20"/>
          <w:lang w:eastAsia="hu-HU"/>
        </w:rPr>
        <w:t>isztikus bolygóról”</w:t>
      </w:r>
      <w:r w:rsidRPr="0090261D">
        <w:rPr>
          <w:color w:val="000000"/>
          <w:sz w:val="20"/>
          <w:szCs w:val="20"/>
          <w:lang w:eastAsia="hu-HU"/>
        </w:rPr>
        <w:t xml:space="preserve"> </w:t>
      </w:r>
      <w:r>
        <w:rPr>
          <w:color w:val="000000"/>
          <w:sz w:val="20"/>
          <w:szCs w:val="20"/>
          <w:lang w:eastAsia="hu-HU"/>
        </w:rPr>
        <w:t>a Hold „mögött”</w:t>
      </w:r>
      <w:r w:rsidRPr="0090261D">
        <w:rPr>
          <w:color w:val="000000"/>
          <w:sz w:val="20"/>
          <w:szCs w:val="20"/>
          <w:lang w:eastAsia="hu-HU"/>
        </w:rPr>
        <w:t xml:space="preserve">. </w:t>
      </w:r>
      <w:r>
        <w:rPr>
          <w:color w:val="000000"/>
          <w:sz w:val="20"/>
          <w:szCs w:val="20"/>
          <w:lang w:eastAsia="hu-HU"/>
        </w:rPr>
        <w:t>Több évvel</w:t>
      </w:r>
      <w:r w:rsidRPr="0090261D">
        <w:rPr>
          <w:color w:val="000000"/>
          <w:sz w:val="20"/>
          <w:szCs w:val="20"/>
          <w:lang w:eastAsia="hu-HU"/>
        </w:rPr>
        <w:t xml:space="preserve"> HPB</w:t>
      </w:r>
      <w:r>
        <w:rPr>
          <w:color w:val="000000"/>
          <w:sz w:val="20"/>
          <w:szCs w:val="20"/>
          <w:lang w:eastAsia="hu-HU"/>
        </w:rPr>
        <w:t xml:space="preserve"> halála után</w:t>
      </w:r>
      <w:r w:rsidRPr="0090261D">
        <w:rPr>
          <w:color w:val="000000"/>
          <w:sz w:val="20"/>
          <w:szCs w:val="20"/>
          <w:lang w:eastAsia="hu-HU"/>
        </w:rPr>
        <w:t xml:space="preserve">, Annie </w:t>
      </w:r>
      <w:proofErr w:type="spellStart"/>
      <w:r w:rsidRPr="0090261D">
        <w:rPr>
          <w:color w:val="000000"/>
          <w:sz w:val="20"/>
          <w:szCs w:val="20"/>
          <w:lang w:eastAsia="hu-HU"/>
        </w:rPr>
        <w:t>Besant</w:t>
      </w:r>
      <w:proofErr w:type="spellEnd"/>
      <w:r w:rsidRPr="0090261D">
        <w:rPr>
          <w:color w:val="000000"/>
          <w:sz w:val="20"/>
          <w:szCs w:val="20"/>
          <w:lang w:eastAsia="hu-HU"/>
        </w:rPr>
        <w:t xml:space="preserve"> </w:t>
      </w:r>
      <w:r>
        <w:rPr>
          <w:color w:val="000000"/>
          <w:sz w:val="20"/>
          <w:szCs w:val="20"/>
          <w:lang w:eastAsia="hu-HU"/>
        </w:rPr>
        <w:t>és mások megvádolták</w:t>
      </w:r>
      <w:r w:rsidRPr="0090261D">
        <w:rPr>
          <w:color w:val="000000"/>
          <w:sz w:val="20"/>
          <w:szCs w:val="20"/>
          <w:lang w:eastAsia="hu-HU"/>
        </w:rPr>
        <w:t xml:space="preserve"> W.Q. </w:t>
      </w:r>
      <w:proofErr w:type="spellStart"/>
      <w:r w:rsidRPr="0090261D">
        <w:rPr>
          <w:color w:val="000000"/>
          <w:sz w:val="20"/>
          <w:szCs w:val="20"/>
          <w:lang w:eastAsia="hu-HU"/>
        </w:rPr>
        <w:t>Judge</w:t>
      </w:r>
      <w:proofErr w:type="spellEnd"/>
      <w:r>
        <w:rPr>
          <w:color w:val="000000"/>
          <w:sz w:val="20"/>
          <w:szCs w:val="20"/>
          <w:lang w:eastAsia="hu-HU"/>
        </w:rPr>
        <w:t>-ot, hogy visszaél a Mesterek neveivel és kézirataikkal</w:t>
      </w:r>
      <w:r w:rsidRPr="0090261D">
        <w:rPr>
          <w:color w:val="000000"/>
          <w:sz w:val="20"/>
          <w:szCs w:val="20"/>
          <w:lang w:eastAsia="hu-HU"/>
        </w:rPr>
        <w:t xml:space="preserve">. Old </w:t>
      </w:r>
      <w:r>
        <w:rPr>
          <w:color w:val="000000"/>
          <w:sz w:val="20"/>
          <w:szCs w:val="20"/>
          <w:lang w:eastAsia="hu-HU"/>
        </w:rPr>
        <w:t>kulcsszerepet játszott</w:t>
      </w:r>
      <w:r w:rsidRPr="0090261D">
        <w:rPr>
          <w:color w:val="000000"/>
          <w:sz w:val="20"/>
          <w:szCs w:val="20"/>
          <w:lang w:eastAsia="hu-HU"/>
        </w:rPr>
        <w:t xml:space="preserve"> </w:t>
      </w:r>
      <w:r>
        <w:rPr>
          <w:color w:val="000000"/>
          <w:sz w:val="20"/>
          <w:szCs w:val="20"/>
          <w:lang w:eastAsia="hu-HU"/>
        </w:rPr>
        <w:t xml:space="preserve">a </w:t>
      </w:r>
      <w:proofErr w:type="spellStart"/>
      <w:r>
        <w:rPr>
          <w:color w:val="000000"/>
          <w:sz w:val="20"/>
          <w:szCs w:val="20"/>
          <w:lang w:eastAsia="hu-HU"/>
        </w:rPr>
        <w:t>Judge</w:t>
      </w:r>
      <w:proofErr w:type="spellEnd"/>
      <w:r>
        <w:rPr>
          <w:color w:val="000000"/>
          <w:sz w:val="20"/>
          <w:szCs w:val="20"/>
          <w:lang w:eastAsia="hu-HU"/>
        </w:rPr>
        <w:t xml:space="preserve"> elleni gyanú szításában</w:t>
      </w:r>
      <w:r w:rsidRPr="0090261D">
        <w:rPr>
          <w:color w:val="000000"/>
          <w:sz w:val="20"/>
          <w:szCs w:val="20"/>
          <w:lang w:eastAsia="hu-HU"/>
        </w:rPr>
        <w:t xml:space="preserve">, </w:t>
      </w:r>
      <w:r>
        <w:rPr>
          <w:color w:val="000000"/>
          <w:sz w:val="20"/>
          <w:szCs w:val="20"/>
          <w:lang w:eastAsia="hu-HU"/>
        </w:rPr>
        <w:t>és publikált egy anyagot a „</w:t>
      </w:r>
      <w:proofErr w:type="spellStart"/>
      <w:r>
        <w:rPr>
          <w:color w:val="000000"/>
          <w:sz w:val="20"/>
          <w:szCs w:val="20"/>
          <w:lang w:eastAsia="hu-HU"/>
        </w:rPr>
        <w:t>Judge</w:t>
      </w:r>
      <w:proofErr w:type="spellEnd"/>
      <w:r>
        <w:rPr>
          <w:color w:val="000000"/>
          <w:sz w:val="20"/>
          <w:szCs w:val="20"/>
          <w:lang w:eastAsia="hu-HU"/>
        </w:rPr>
        <w:t xml:space="preserve"> üggyel” kapcsola</w:t>
      </w:r>
      <w:r>
        <w:rPr>
          <w:color w:val="000000"/>
          <w:sz w:val="20"/>
          <w:szCs w:val="20"/>
          <w:lang w:eastAsia="hu-HU"/>
        </w:rPr>
        <w:t>t</w:t>
      </w:r>
      <w:r>
        <w:rPr>
          <w:color w:val="000000"/>
          <w:sz w:val="20"/>
          <w:szCs w:val="20"/>
          <w:lang w:eastAsia="hu-HU"/>
        </w:rPr>
        <w:t>ban a</w:t>
      </w:r>
      <w:r w:rsidRPr="0090261D">
        <w:rPr>
          <w:color w:val="000000"/>
          <w:sz w:val="20"/>
          <w:szCs w:val="20"/>
          <w:lang w:eastAsia="hu-HU"/>
        </w:rPr>
        <w:t xml:space="preserve"> </w:t>
      </w:r>
      <w:r w:rsidRPr="0090261D">
        <w:rPr>
          <w:i/>
          <w:iCs/>
          <w:color w:val="000000"/>
          <w:sz w:val="20"/>
          <w:szCs w:val="20"/>
          <w:lang w:eastAsia="hu-HU"/>
        </w:rPr>
        <w:t xml:space="preserve">The Westminster </w:t>
      </w:r>
      <w:proofErr w:type="spellStart"/>
      <w:r w:rsidRPr="0090261D">
        <w:rPr>
          <w:i/>
          <w:iCs/>
          <w:color w:val="000000"/>
          <w:sz w:val="20"/>
          <w:szCs w:val="20"/>
          <w:lang w:eastAsia="hu-HU"/>
        </w:rPr>
        <w:t>Gazette</w:t>
      </w:r>
      <w:proofErr w:type="spellEnd"/>
      <w:r>
        <w:rPr>
          <w:color w:val="000000"/>
          <w:sz w:val="20"/>
          <w:szCs w:val="20"/>
          <w:lang w:eastAsia="hu-HU"/>
        </w:rPr>
        <w:t>-ben,</w:t>
      </w:r>
      <w:r w:rsidRPr="0090261D">
        <w:rPr>
          <w:color w:val="000000"/>
          <w:sz w:val="20"/>
          <w:szCs w:val="20"/>
          <w:lang w:eastAsia="hu-HU"/>
        </w:rPr>
        <w:t xml:space="preserve"> </w:t>
      </w:r>
      <w:r>
        <w:rPr>
          <w:color w:val="000000"/>
          <w:sz w:val="20"/>
          <w:szCs w:val="20"/>
          <w:lang w:eastAsia="hu-HU"/>
        </w:rPr>
        <w:t>ami meggyorsította a Teozófiai Társulat szétszakadását</w:t>
      </w:r>
      <w:r w:rsidRPr="0090261D">
        <w:rPr>
          <w:color w:val="000000"/>
          <w:sz w:val="20"/>
          <w:szCs w:val="20"/>
          <w:lang w:eastAsia="hu-HU"/>
        </w:rPr>
        <w:t xml:space="preserve">. </w:t>
      </w:r>
      <w:r>
        <w:rPr>
          <w:color w:val="000000"/>
          <w:sz w:val="20"/>
          <w:szCs w:val="20"/>
          <w:lang w:eastAsia="hu-HU"/>
        </w:rPr>
        <w:t>Még</w:t>
      </w:r>
      <w:r w:rsidRPr="0090261D">
        <w:rPr>
          <w:color w:val="000000"/>
          <w:sz w:val="20"/>
          <w:szCs w:val="20"/>
          <w:lang w:eastAsia="hu-HU"/>
        </w:rPr>
        <w:t xml:space="preserve"> H.S. </w:t>
      </w:r>
      <w:proofErr w:type="spellStart"/>
      <w:r w:rsidRPr="0090261D">
        <w:rPr>
          <w:color w:val="000000"/>
          <w:sz w:val="20"/>
          <w:szCs w:val="20"/>
          <w:lang w:eastAsia="hu-HU"/>
        </w:rPr>
        <w:t>Olcott</w:t>
      </w:r>
      <w:proofErr w:type="spellEnd"/>
      <w:r>
        <w:rPr>
          <w:color w:val="000000"/>
          <w:sz w:val="20"/>
          <w:szCs w:val="20"/>
          <w:lang w:eastAsia="hu-HU"/>
        </w:rPr>
        <w:t xml:space="preserve"> is</w:t>
      </w:r>
      <w:r w:rsidRPr="0090261D">
        <w:rPr>
          <w:color w:val="000000"/>
          <w:sz w:val="20"/>
          <w:szCs w:val="20"/>
          <w:lang w:eastAsia="hu-HU"/>
        </w:rPr>
        <w:t xml:space="preserve">, </w:t>
      </w:r>
      <w:r>
        <w:rPr>
          <w:color w:val="000000"/>
          <w:sz w:val="20"/>
          <w:szCs w:val="20"/>
          <w:lang w:eastAsia="hu-HU"/>
        </w:rPr>
        <w:t>aki</w:t>
      </w:r>
      <w:r w:rsidRPr="0090261D">
        <w:rPr>
          <w:color w:val="000000"/>
          <w:sz w:val="20"/>
          <w:szCs w:val="20"/>
          <w:lang w:eastAsia="hu-HU"/>
        </w:rPr>
        <w:t xml:space="preserve"> </w:t>
      </w:r>
      <w:r>
        <w:rPr>
          <w:color w:val="000000"/>
          <w:sz w:val="20"/>
          <w:szCs w:val="20"/>
          <w:lang w:eastAsia="hu-HU"/>
        </w:rPr>
        <w:t xml:space="preserve">„árulással” gyanúsította </w:t>
      </w:r>
      <w:r w:rsidRPr="0090261D">
        <w:rPr>
          <w:color w:val="000000"/>
          <w:sz w:val="20"/>
          <w:szCs w:val="20"/>
          <w:lang w:eastAsia="hu-HU"/>
        </w:rPr>
        <w:t>W.Q.J.</w:t>
      </w:r>
      <w:r>
        <w:rPr>
          <w:color w:val="000000"/>
          <w:sz w:val="20"/>
          <w:szCs w:val="20"/>
          <w:lang w:eastAsia="hu-HU"/>
        </w:rPr>
        <w:t>-t</w:t>
      </w:r>
      <w:r w:rsidRPr="0090261D">
        <w:rPr>
          <w:color w:val="000000"/>
          <w:sz w:val="20"/>
          <w:szCs w:val="20"/>
          <w:lang w:eastAsia="hu-HU"/>
        </w:rPr>
        <w:t>, Old</w:t>
      </w:r>
      <w:r>
        <w:rPr>
          <w:color w:val="000000"/>
          <w:sz w:val="20"/>
          <w:szCs w:val="20"/>
          <w:lang w:eastAsia="hu-HU"/>
        </w:rPr>
        <w:t xml:space="preserve"> viselkedését</w:t>
      </w:r>
      <w:r w:rsidRPr="0090261D">
        <w:rPr>
          <w:color w:val="000000"/>
          <w:sz w:val="20"/>
          <w:szCs w:val="20"/>
          <w:lang w:eastAsia="hu-HU"/>
        </w:rPr>
        <w:t xml:space="preserve"> </w:t>
      </w:r>
      <w:r>
        <w:rPr>
          <w:color w:val="000000"/>
          <w:sz w:val="20"/>
          <w:szCs w:val="20"/>
          <w:lang w:eastAsia="hu-HU"/>
        </w:rPr>
        <w:t>„undorító féregként” írta le</w:t>
      </w:r>
      <w:r w:rsidRPr="0090261D">
        <w:rPr>
          <w:color w:val="000000"/>
          <w:sz w:val="20"/>
          <w:szCs w:val="20"/>
          <w:lang w:eastAsia="hu-HU"/>
        </w:rPr>
        <w:t xml:space="preserve">. Old </w:t>
      </w:r>
      <w:r>
        <w:rPr>
          <w:color w:val="000000"/>
          <w:sz w:val="20"/>
          <w:szCs w:val="20"/>
          <w:lang w:eastAsia="hu-HU"/>
        </w:rPr>
        <w:t>kilépett a</w:t>
      </w:r>
      <w:r w:rsidRPr="0090261D">
        <w:rPr>
          <w:color w:val="000000"/>
          <w:sz w:val="20"/>
          <w:szCs w:val="20"/>
          <w:lang w:eastAsia="hu-HU"/>
        </w:rPr>
        <w:t xml:space="preserve"> TS</w:t>
      </w:r>
      <w:r>
        <w:rPr>
          <w:color w:val="000000"/>
          <w:sz w:val="20"/>
          <w:szCs w:val="20"/>
          <w:lang w:eastAsia="hu-HU"/>
        </w:rPr>
        <w:t>-ből</w:t>
      </w:r>
      <w:r w:rsidRPr="0090261D">
        <w:rPr>
          <w:color w:val="000000"/>
          <w:sz w:val="20"/>
          <w:szCs w:val="20"/>
          <w:lang w:eastAsia="hu-HU"/>
        </w:rPr>
        <w:t xml:space="preserve">, </w:t>
      </w:r>
      <w:r>
        <w:rPr>
          <w:color w:val="000000"/>
          <w:sz w:val="20"/>
          <w:szCs w:val="20"/>
          <w:lang w:eastAsia="hu-HU"/>
        </w:rPr>
        <w:t>felö</w:t>
      </w:r>
      <w:r>
        <w:rPr>
          <w:color w:val="000000"/>
          <w:sz w:val="20"/>
          <w:szCs w:val="20"/>
          <w:lang w:eastAsia="hu-HU"/>
        </w:rPr>
        <w:t>l</w:t>
      </w:r>
      <w:r>
        <w:rPr>
          <w:color w:val="000000"/>
          <w:sz w:val="20"/>
          <w:szCs w:val="20"/>
          <w:lang w:eastAsia="hu-HU"/>
        </w:rPr>
        <w:t>tött egy új személyiséget</w:t>
      </w:r>
      <w:r w:rsidRPr="0090261D">
        <w:rPr>
          <w:color w:val="000000"/>
          <w:sz w:val="20"/>
          <w:szCs w:val="20"/>
          <w:lang w:eastAsia="hu-HU"/>
        </w:rPr>
        <w:t xml:space="preserve"> Walter </w:t>
      </w:r>
      <w:proofErr w:type="spellStart"/>
      <w:r w:rsidRPr="0090261D">
        <w:rPr>
          <w:color w:val="000000"/>
          <w:sz w:val="20"/>
          <w:szCs w:val="20"/>
          <w:lang w:eastAsia="hu-HU"/>
        </w:rPr>
        <w:t>Gornold</w:t>
      </w:r>
      <w:proofErr w:type="spellEnd"/>
      <w:r>
        <w:rPr>
          <w:color w:val="000000"/>
          <w:sz w:val="20"/>
          <w:szCs w:val="20"/>
          <w:lang w:eastAsia="hu-HU"/>
        </w:rPr>
        <w:t>-ként</w:t>
      </w:r>
      <w:r w:rsidRPr="0090261D">
        <w:rPr>
          <w:color w:val="000000"/>
          <w:sz w:val="20"/>
          <w:szCs w:val="20"/>
          <w:lang w:eastAsia="hu-HU"/>
        </w:rPr>
        <w:t xml:space="preserve">, </w:t>
      </w:r>
      <w:r>
        <w:rPr>
          <w:color w:val="000000"/>
          <w:sz w:val="20"/>
          <w:szCs w:val="20"/>
          <w:lang w:eastAsia="hu-HU"/>
        </w:rPr>
        <w:t>és belevetette magát asztrológiai munkákba</w:t>
      </w:r>
      <w:r w:rsidRPr="0090261D">
        <w:rPr>
          <w:color w:val="000000"/>
          <w:sz w:val="20"/>
          <w:szCs w:val="20"/>
          <w:lang w:eastAsia="hu-HU"/>
        </w:rPr>
        <w:t xml:space="preserve">, </w:t>
      </w:r>
      <w:r>
        <w:rPr>
          <w:color w:val="000000"/>
          <w:sz w:val="20"/>
          <w:szCs w:val="20"/>
          <w:lang w:eastAsia="hu-HU"/>
        </w:rPr>
        <w:t>és a kor egyik legk</w:t>
      </w:r>
      <w:r>
        <w:rPr>
          <w:color w:val="000000"/>
          <w:sz w:val="20"/>
          <w:szCs w:val="20"/>
          <w:lang w:eastAsia="hu-HU"/>
        </w:rPr>
        <w:t>i</w:t>
      </w:r>
      <w:r>
        <w:rPr>
          <w:color w:val="000000"/>
          <w:sz w:val="20"/>
          <w:szCs w:val="20"/>
          <w:lang w:eastAsia="hu-HU"/>
        </w:rPr>
        <w:t>válóbb asztrológusa vált belőle.</w:t>
      </w:r>
    </w:p>
    <w:p w14:paraId="587DF789" w14:textId="77777777" w:rsidR="001700F9" w:rsidRPr="0090261D" w:rsidRDefault="001700F9" w:rsidP="00A248FF">
      <w:pPr>
        <w:spacing w:before="0" w:after="0"/>
        <w:ind w:firstLine="426"/>
        <w:jc w:val="both"/>
        <w:rPr>
          <w:color w:val="000000"/>
          <w:sz w:val="20"/>
          <w:szCs w:val="20"/>
          <w:lang w:eastAsia="hu-HU"/>
        </w:rPr>
      </w:pPr>
      <w:r w:rsidRPr="0090261D">
        <w:rPr>
          <w:color w:val="000000"/>
          <w:sz w:val="20"/>
          <w:szCs w:val="20"/>
          <w:lang w:eastAsia="hu-HU"/>
        </w:rPr>
        <w:t>(</w:t>
      </w:r>
      <w:r>
        <w:rPr>
          <w:color w:val="000000"/>
          <w:sz w:val="20"/>
          <w:szCs w:val="20"/>
          <w:lang w:eastAsia="hu-HU"/>
        </w:rPr>
        <w:t>Lásd</w:t>
      </w:r>
      <w:r w:rsidRPr="0090261D">
        <w:rPr>
          <w:color w:val="000000"/>
          <w:sz w:val="20"/>
          <w:szCs w:val="20"/>
          <w:lang w:eastAsia="hu-HU"/>
        </w:rPr>
        <w:t xml:space="preserve"> Ernest E. </w:t>
      </w:r>
      <w:proofErr w:type="spellStart"/>
      <w:r w:rsidRPr="0090261D">
        <w:rPr>
          <w:color w:val="000000"/>
          <w:sz w:val="20"/>
          <w:szCs w:val="20"/>
          <w:lang w:eastAsia="hu-HU"/>
        </w:rPr>
        <w:t>Pelletier</w:t>
      </w:r>
      <w:proofErr w:type="spellEnd"/>
      <w:r>
        <w:rPr>
          <w:color w:val="000000"/>
          <w:sz w:val="20"/>
          <w:szCs w:val="20"/>
          <w:lang w:eastAsia="hu-HU"/>
        </w:rPr>
        <w:t>:</w:t>
      </w:r>
      <w:r w:rsidRPr="0090261D">
        <w:rPr>
          <w:color w:val="000000"/>
          <w:sz w:val="20"/>
          <w:szCs w:val="20"/>
          <w:lang w:eastAsia="hu-HU"/>
        </w:rPr>
        <w:t xml:space="preserve"> </w:t>
      </w:r>
      <w:r w:rsidRPr="0090261D">
        <w:rPr>
          <w:i/>
          <w:iCs/>
          <w:color w:val="000000"/>
          <w:sz w:val="20"/>
          <w:szCs w:val="20"/>
          <w:lang w:eastAsia="hu-HU"/>
        </w:rPr>
        <w:t xml:space="preserve">The </w:t>
      </w:r>
      <w:proofErr w:type="spellStart"/>
      <w:r w:rsidRPr="0090261D">
        <w:rPr>
          <w:i/>
          <w:iCs/>
          <w:color w:val="000000"/>
          <w:sz w:val="20"/>
          <w:szCs w:val="20"/>
          <w:lang w:eastAsia="hu-HU"/>
        </w:rPr>
        <w:t>Judge</w:t>
      </w:r>
      <w:proofErr w:type="spellEnd"/>
      <w:r w:rsidRPr="0090261D">
        <w:rPr>
          <w:i/>
          <w:iCs/>
          <w:color w:val="000000"/>
          <w:sz w:val="20"/>
          <w:szCs w:val="20"/>
          <w:lang w:eastAsia="hu-HU"/>
        </w:rPr>
        <w:t xml:space="preserve"> </w:t>
      </w:r>
      <w:proofErr w:type="spellStart"/>
      <w:r w:rsidRPr="0090261D">
        <w:rPr>
          <w:i/>
          <w:iCs/>
          <w:color w:val="000000"/>
          <w:sz w:val="20"/>
          <w:szCs w:val="20"/>
          <w:lang w:eastAsia="hu-HU"/>
        </w:rPr>
        <w:t>Case</w:t>
      </w:r>
      <w:proofErr w:type="spellEnd"/>
      <w:r w:rsidRPr="0090261D">
        <w:rPr>
          <w:color w:val="000000"/>
          <w:sz w:val="20"/>
          <w:szCs w:val="20"/>
          <w:lang w:eastAsia="hu-HU"/>
        </w:rPr>
        <w:t xml:space="preserve">, </w:t>
      </w:r>
      <w:proofErr w:type="spellStart"/>
      <w:r w:rsidRPr="0090261D">
        <w:rPr>
          <w:color w:val="000000"/>
          <w:sz w:val="20"/>
          <w:szCs w:val="20"/>
          <w:lang w:eastAsia="hu-HU"/>
        </w:rPr>
        <w:t>Edmonton</w:t>
      </w:r>
      <w:proofErr w:type="spellEnd"/>
      <w:r w:rsidRPr="0090261D">
        <w:rPr>
          <w:color w:val="000000"/>
          <w:sz w:val="20"/>
          <w:szCs w:val="20"/>
          <w:lang w:eastAsia="hu-HU"/>
        </w:rPr>
        <w:t xml:space="preserve"> Theosophical Society, 2004, </w:t>
      </w:r>
      <w:proofErr w:type="spellStart"/>
      <w:r w:rsidRPr="0090261D">
        <w:rPr>
          <w:color w:val="000000"/>
          <w:sz w:val="20"/>
          <w:szCs w:val="20"/>
          <w:lang w:eastAsia="hu-HU"/>
        </w:rPr>
        <w:t>pt</w:t>
      </w:r>
      <w:proofErr w:type="spellEnd"/>
      <w:r w:rsidRPr="0090261D">
        <w:rPr>
          <w:color w:val="000000"/>
          <w:sz w:val="20"/>
          <w:szCs w:val="20"/>
          <w:lang w:eastAsia="hu-HU"/>
        </w:rPr>
        <w:t xml:space="preserve">. 1, 365-6, 370-4, 396, 398-9, 411-12; Kim </w:t>
      </w:r>
      <w:proofErr w:type="spellStart"/>
      <w:r w:rsidRPr="0090261D">
        <w:rPr>
          <w:color w:val="000000"/>
          <w:sz w:val="20"/>
          <w:szCs w:val="20"/>
          <w:lang w:eastAsia="hu-HU"/>
        </w:rPr>
        <w:t>Farnell</w:t>
      </w:r>
      <w:proofErr w:type="spellEnd"/>
      <w:r>
        <w:rPr>
          <w:color w:val="000000"/>
          <w:sz w:val="20"/>
          <w:szCs w:val="20"/>
          <w:lang w:eastAsia="hu-HU"/>
        </w:rPr>
        <w:t>:</w:t>
      </w:r>
      <w:r w:rsidRPr="0090261D">
        <w:rPr>
          <w:color w:val="000000"/>
          <w:sz w:val="20"/>
          <w:szCs w:val="20"/>
          <w:lang w:eastAsia="hu-HU"/>
        </w:rPr>
        <w:t xml:space="preserve"> </w:t>
      </w:r>
      <w:r>
        <w:rPr>
          <w:color w:val="000000"/>
          <w:sz w:val="20"/>
          <w:szCs w:val="20"/>
          <w:lang w:eastAsia="hu-HU"/>
        </w:rPr>
        <w:t>„</w:t>
      </w:r>
      <w:r w:rsidRPr="0090261D">
        <w:rPr>
          <w:color w:val="000000"/>
          <w:sz w:val="20"/>
          <w:szCs w:val="20"/>
          <w:lang w:eastAsia="hu-HU"/>
        </w:rPr>
        <w:t xml:space="preserve">Walter Richard Old: </w:t>
      </w:r>
      <w:proofErr w:type="spellStart"/>
      <w:r w:rsidRPr="0090261D">
        <w:rPr>
          <w:color w:val="000000"/>
          <w:sz w:val="20"/>
          <w:szCs w:val="20"/>
          <w:lang w:eastAsia="hu-HU"/>
        </w:rPr>
        <w:t>the</w:t>
      </w:r>
      <w:proofErr w:type="spellEnd"/>
      <w:r w:rsidRPr="0090261D">
        <w:rPr>
          <w:color w:val="000000"/>
          <w:sz w:val="20"/>
          <w:szCs w:val="20"/>
          <w:lang w:eastAsia="hu-HU"/>
        </w:rPr>
        <w:t xml:space="preserve"> man </w:t>
      </w:r>
      <w:proofErr w:type="spellStart"/>
      <w:r w:rsidRPr="0090261D">
        <w:rPr>
          <w:color w:val="000000"/>
          <w:sz w:val="20"/>
          <w:szCs w:val="20"/>
          <w:lang w:eastAsia="hu-HU"/>
        </w:rPr>
        <w:t>who</w:t>
      </w:r>
      <w:proofErr w:type="spellEnd"/>
      <w:r w:rsidRPr="0090261D">
        <w:rPr>
          <w:color w:val="000000"/>
          <w:sz w:val="20"/>
          <w:szCs w:val="20"/>
          <w:lang w:eastAsia="hu-HU"/>
        </w:rPr>
        <w:t xml:space="preserve"> </w:t>
      </w:r>
      <w:proofErr w:type="spellStart"/>
      <w:r w:rsidRPr="0090261D">
        <w:rPr>
          <w:color w:val="000000"/>
          <w:sz w:val="20"/>
          <w:szCs w:val="20"/>
          <w:lang w:eastAsia="hu-HU"/>
        </w:rPr>
        <w:t>held</w:t>
      </w:r>
      <w:proofErr w:type="spellEnd"/>
      <w:r w:rsidRPr="0090261D">
        <w:rPr>
          <w:color w:val="000000"/>
          <w:sz w:val="20"/>
          <w:szCs w:val="20"/>
          <w:lang w:eastAsia="hu-HU"/>
        </w:rPr>
        <w:t xml:space="preserve"> Helena </w:t>
      </w:r>
      <w:proofErr w:type="spellStart"/>
      <w:r w:rsidRPr="0090261D">
        <w:rPr>
          <w:color w:val="000000"/>
          <w:sz w:val="20"/>
          <w:szCs w:val="20"/>
          <w:lang w:eastAsia="hu-HU"/>
        </w:rPr>
        <w:t>Blavatsky’s</w:t>
      </w:r>
      <w:proofErr w:type="spellEnd"/>
      <w:r w:rsidRPr="0090261D">
        <w:rPr>
          <w:color w:val="000000"/>
          <w:sz w:val="20"/>
          <w:szCs w:val="20"/>
          <w:lang w:eastAsia="hu-HU"/>
        </w:rPr>
        <w:t xml:space="preserve"> </w:t>
      </w:r>
      <w:proofErr w:type="spellStart"/>
      <w:r w:rsidRPr="0090261D">
        <w:rPr>
          <w:color w:val="000000"/>
          <w:sz w:val="20"/>
          <w:szCs w:val="20"/>
          <w:lang w:eastAsia="hu-HU"/>
        </w:rPr>
        <w:t>hand</w:t>
      </w:r>
      <w:proofErr w:type="spellEnd"/>
      <w:r>
        <w:rPr>
          <w:color w:val="000000"/>
          <w:sz w:val="20"/>
          <w:szCs w:val="20"/>
          <w:lang w:eastAsia="hu-HU"/>
        </w:rPr>
        <w:t>”</w:t>
      </w:r>
      <w:r w:rsidRPr="0090261D">
        <w:rPr>
          <w:color w:val="000000"/>
          <w:sz w:val="20"/>
          <w:szCs w:val="20"/>
          <w:lang w:eastAsia="hu-HU"/>
        </w:rPr>
        <w:t xml:space="preserve">, </w:t>
      </w:r>
      <w:r w:rsidRPr="0090261D">
        <w:rPr>
          <w:i/>
          <w:iCs/>
          <w:color w:val="000000"/>
          <w:sz w:val="20"/>
          <w:szCs w:val="20"/>
          <w:lang w:eastAsia="hu-HU"/>
        </w:rPr>
        <w:t xml:space="preserve">Theosophical </w:t>
      </w:r>
      <w:proofErr w:type="spellStart"/>
      <w:r w:rsidRPr="0090261D">
        <w:rPr>
          <w:i/>
          <w:iCs/>
          <w:color w:val="000000"/>
          <w:sz w:val="20"/>
          <w:szCs w:val="20"/>
          <w:lang w:eastAsia="hu-HU"/>
        </w:rPr>
        <w:t>History</w:t>
      </w:r>
      <w:proofErr w:type="spellEnd"/>
      <w:r w:rsidRPr="0090261D">
        <w:rPr>
          <w:color w:val="000000"/>
          <w:sz w:val="20"/>
          <w:szCs w:val="20"/>
          <w:lang w:eastAsia="hu-HU"/>
        </w:rPr>
        <w:t xml:space="preserve">, </w:t>
      </w:r>
      <w:proofErr w:type="spellStart"/>
      <w:r w:rsidRPr="0090261D">
        <w:rPr>
          <w:color w:val="000000"/>
          <w:sz w:val="20"/>
          <w:szCs w:val="20"/>
          <w:lang w:eastAsia="hu-HU"/>
        </w:rPr>
        <w:t>Apr</w:t>
      </w:r>
      <w:proofErr w:type="spellEnd"/>
      <w:r w:rsidRPr="0090261D">
        <w:rPr>
          <w:color w:val="000000"/>
          <w:sz w:val="20"/>
          <w:szCs w:val="20"/>
          <w:lang w:eastAsia="hu-HU"/>
        </w:rPr>
        <w:t xml:space="preserve"> 2000, 71-83; Kim </w:t>
      </w:r>
      <w:proofErr w:type="spellStart"/>
      <w:r w:rsidRPr="0090261D">
        <w:rPr>
          <w:color w:val="000000"/>
          <w:sz w:val="20"/>
          <w:szCs w:val="20"/>
          <w:lang w:eastAsia="hu-HU"/>
        </w:rPr>
        <w:t>Farnell</w:t>
      </w:r>
      <w:proofErr w:type="spellEnd"/>
      <w:r>
        <w:rPr>
          <w:color w:val="000000"/>
          <w:sz w:val="20"/>
          <w:szCs w:val="20"/>
          <w:lang w:eastAsia="hu-HU"/>
        </w:rPr>
        <w:t>:</w:t>
      </w:r>
      <w:r w:rsidRPr="0090261D">
        <w:rPr>
          <w:color w:val="000000"/>
          <w:sz w:val="20"/>
          <w:szCs w:val="20"/>
          <w:lang w:eastAsia="hu-HU"/>
        </w:rPr>
        <w:t xml:space="preserve"> ‘</w:t>
      </w:r>
      <w:hyperlink r:id="rId17" w:history="1">
        <w:r w:rsidRPr="0090261D">
          <w:rPr>
            <w:color w:val="0000FF"/>
            <w:sz w:val="20"/>
            <w:szCs w:val="20"/>
            <w:u w:val="single"/>
            <w:lang w:eastAsia="hu-HU"/>
          </w:rPr>
          <w:t>That terrible iconoclast: a brief biography of Sepharial</w:t>
        </w:r>
      </w:hyperlink>
      <w:r w:rsidRPr="0090261D">
        <w:rPr>
          <w:color w:val="000000"/>
          <w:sz w:val="20"/>
          <w:szCs w:val="20"/>
          <w:lang w:eastAsia="hu-HU"/>
        </w:rPr>
        <w:t>’, www.skyscript.co.uk/sepharial.html.)</w:t>
      </w:r>
    </w:p>
  </w:footnote>
  <w:footnote w:id="129">
    <w:p w14:paraId="738E29B8" w14:textId="77777777" w:rsidR="001700F9" w:rsidRDefault="001700F9" w:rsidP="000B608C">
      <w:pPr>
        <w:pStyle w:val="Lbjegyzetszveg"/>
        <w:ind w:firstLine="426"/>
        <w:jc w:val="both"/>
        <w:rPr>
          <w:color w:val="000000"/>
          <w:lang w:eastAsia="hu-HU"/>
        </w:rPr>
      </w:pPr>
      <w:r>
        <w:rPr>
          <w:rStyle w:val="Lbjegyzet-hivatkozs"/>
        </w:rPr>
        <w:t>6</w:t>
      </w:r>
      <w:r>
        <w:t xml:space="preserve"> </w:t>
      </w:r>
      <w:proofErr w:type="spellStart"/>
      <w:r w:rsidRPr="00B35DE3">
        <w:rPr>
          <w:color w:val="000000"/>
          <w:lang w:eastAsia="hu-HU"/>
        </w:rPr>
        <w:t>Frater</w:t>
      </w:r>
      <w:proofErr w:type="spellEnd"/>
      <w:r w:rsidRPr="00B35DE3">
        <w:rPr>
          <w:color w:val="000000"/>
          <w:lang w:eastAsia="hu-HU"/>
        </w:rPr>
        <w:t xml:space="preserve"> RIKB</w:t>
      </w:r>
      <w:r>
        <w:rPr>
          <w:color w:val="000000"/>
          <w:lang w:eastAsia="hu-HU"/>
        </w:rPr>
        <w:t>:</w:t>
      </w:r>
      <w:r w:rsidRPr="00B35DE3">
        <w:rPr>
          <w:color w:val="000000"/>
          <w:lang w:eastAsia="hu-HU"/>
        </w:rPr>
        <w:t xml:space="preserve"> </w:t>
      </w:r>
      <w:r>
        <w:rPr>
          <w:color w:val="000000"/>
          <w:lang w:eastAsia="hu-HU"/>
        </w:rPr>
        <w:t>„</w:t>
      </w:r>
      <w:hyperlink r:id="rId18" w:history="1">
        <w:r w:rsidRPr="00B35DE3">
          <w:rPr>
            <w:color w:val="0000FF"/>
            <w:u w:val="single"/>
            <w:lang w:eastAsia="hu-HU"/>
          </w:rPr>
          <w:t>The Black Moon Lilith</w:t>
        </w:r>
      </w:hyperlink>
      <w:r>
        <w:t>”</w:t>
      </w:r>
      <w:r w:rsidRPr="00B35DE3">
        <w:rPr>
          <w:color w:val="000000"/>
          <w:lang w:eastAsia="hu-HU"/>
        </w:rPr>
        <w:t xml:space="preserve">, www.horusset.com/RIKB/Lillith.pdf; M. </w:t>
      </w:r>
      <w:proofErr w:type="spellStart"/>
      <w:r w:rsidRPr="00B35DE3">
        <w:rPr>
          <w:color w:val="000000"/>
          <w:lang w:eastAsia="hu-HU"/>
        </w:rPr>
        <w:t>Kelley</w:t>
      </w:r>
      <w:proofErr w:type="spellEnd"/>
      <w:r w:rsidRPr="00B35DE3">
        <w:rPr>
          <w:color w:val="000000"/>
          <w:lang w:eastAsia="hu-HU"/>
        </w:rPr>
        <w:t xml:space="preserve"> Hunter</w:t>
      </w:r>
      <w:r>
        <w:rPr>
          <w:color w:val="000000"/>
          <w:lang w:eastAsia="hu-HU"/>
        </w:rPr>
        <w:t>:</w:t>
      </w:r>
      <w:r w:rsidRPr="00B35DE3">
        <w:rPr>
          <w:color w:val="000000"/>
          <w:lang w:eastAsia="hu-HU"/>
        </w:rPr>
        <w:t xml:space="preserve"> </w:t>
      </w:r>
      <w:r>
        <w:rPr>
          <w:color w:val="000000"/>
          <w:lang w:eastAsia="hu-HU"/>
        </w:rPr>
        <w:t>„</w:t>
      </w:r>
      <w:hyperlink r:id="rId19" w:history="1">
        <w:r w:rsidRPr="00B35DE3">
          <w:rPr>
            <w:color w:val="0000FF"/>
            <w:u w:val="single"/>
            <w:lang w:eastAsia="hu-HU"/>
          </w:rPr>
          <w:t>The Dark Goddess Lilith</w:t>
        </w:r>
      </w:hyperlink>
      <w:r>
        <w:t>”</w:t>
      </w:r>
      <w:r w:rsidRPr="00B35DE3">
        <w:rPr>
          <w:color w:val="000000"/>
          <w:lang w:eastAsia="hu-HU"/>
        </w:rPr>
        <w:t xml:space="preserve">, www.mountainastrologer.com/hunter.html; M. </w:t>
      </w:r>
      <w:proofErr w:type="spellStart"/>
      <w:r w:rsidRPr="00B35DE3">
        <w:rPr>
          <w:color w:val="000000"/>
          <w:lang w:eastAsia="hu-HU"/>
        </w:rPr>
        <w:t>Kelley</w:t>
      </w:r>
      <w:proofErr w:type="spellEnd"/>
      <w:r w:rsidRPr="00B35DE3">
        <w:rPr>
          <w:color w:val="000000"/>
          <w:lang w:eastAsia="hu-HU"/>
        </w:rPr>
        <w:t xml:space="preserve"> Hunter</w:t>
      </w:r>
      <w:r>
        <w:rPr>
          <w:color w:val="000000"/>
          <w:lang w:eastAsia="hu-HU"/>
        </w:rPr>
        <w:t>:</w:t>
      </w:r>
      <w:r w:rsidRPr="00B35DE3">
        <w:rPr>
          <w:color w:val="000000"/>
          <w:lang w:eastAsia="hu-HU"/>
        </w:rPr>
        <w:t xml:space="preserve"> </w:t>
      </w:r>
      <w:r>
        <w:rPr>
          <w:color w:val="000000"/>
          <w:lang w:eastAsia="hu-HU"/>
        </w:rPr>
        <w:t>„</w:t>
      </w:r>
      <w:hyperlink r:id="rId20" w:history="1">
        <w:r w:rsidRPr="00B35DE3">
          <w:rPr>
            <w:color w:val="0000FF"/>
            <w:u w:val="single"/>
            <w:lang w:eastAsia="hu-HU"/>
          </w:rPr>
          <w:t>Lilith, triple goddess +</w:t>
        </w:r>
      </w:hyperlink>
      <w:r>
        <w:t>”</w:t>
      </w:r>
      <w:r w:rsidRPr="00B35DE3">
        <w:rPr>
          <w:color w:val="000000"/>
          <w:lang w:eastAsia="hu-HU"/>
        </w:rPr>
        <w:t xml:space="preserve">, www.heliastar.com/triplegoddess.html; </w:t>
      </w:r>
      <w:proofErr w:type="spellStart"/>
      <w:r w:rsidRPr="00B35DE3">
        <w:rPr>
          <w:color w:val="000000"/>
          <w:lang w:eastAsia="hu-HU"/>
        </w:rPr>
        <w:t>Sue</w:t>
      </w:r>
      <w:proofErr w:type="spellEnd"/>
      <w:r w:rsidRPr="00B35DE3">
        <w:rPr>
          <w:color w:val="000000"/>
          <w:lang w:eastAsia="hu-HU"/>
        </w:rPr>
        <w:t xml:space="preserve"> Simmons</w:t>
      </w:r>
      <w:r>
        <w:rPr>
          <w:color w:val="000000"/>
          <w:lang w:eastAsia="hu-HU"/>
        </w:rPr>
        <w:t>:</w:t>
      </w:r>
      <w:r w:rsidRPr="00B35DE3">
        <w:rPr>
          <w:color w:val="000000"/>
          <w:lang w:eastAsia="hu-HU"/>
        </w:rPr>
        <w:t xml:space="preserve"> </w:t>
      </w:r>
      <w:r>
        <w:rPr>
          <w:color w:val="000000"/>
          <w:lang w:eastAsia="hu-HU"/>
        </w:rPr>
        <w:t>„</w:t>
      </w:r>
      <w:proofErr w:type="spellStart"/>
      <w:r w:rsidR="000B179C">
        <w:fldChar w:fldCharType="begin"/>
      </w:r>
      <w:r>
        <w:instrText>HYPERLINK "http://www.astrologysoftware.com/resources/articles/getarticle.asp?ID=168&amp;orig="</w:instrText>
      </w:r>
      <w:r w:rsidR="000B179C">
        <w:fldChar w:fldCharType="separate"/>
      </w:r>
      <w:r w:rsidRPr="00B35DE3">
        <w:rPr>
          <w:color w:val="0000FF"/>
          <w:u w:val="single"/>
          <w:lang w:eastAsia="hu-HU"/>
        </w:rPr>
        <w:t>Lilith</w:t>
      </w:r>
      <w:proofErr w:type="spellEnd"/>
      <w:r w:rsidR="000B179C">
        <w:fldChar w:fldCharType="end"/>
      </w:r>
      <w:r>
        <w:t>”</w:t>
      </w:r>
      <w:r w:rsidRPr="00B35DE3">
        <w:rPr>
          <w:color w:val="000000"/>
          <w:lang w:eastAsia="hu-HU"/>
        </w:rPr>
        <w:t xml:space="preserve">, </w:t>
      </w:r>
    </w:p>
    <w:p w14:paraId="2FE367B7" w14:textId="77777777" w:rsidR="001700F9" w:rsidRDefault="001700F9" w:rsidP="000B608C">
      <w:pPr>
        <w:pStyle w:val="Lbjegyzetszveg"/>
        <w:jc w:val="both"/>
        <w:rPr>
          <w:color w:val="000000"/>
          <w:lang w:eastAsia="hu-HU"/>
        </w:rPr>
      </w:pPr>
      <w:r w:rsidRPr="00B35DE3">
        <w:rPr>
          <w:color w:val="000000"/>
          <w:lang w:eastAsia="hu-HU"/>
        </w:rPr>
        <w:t>www.astrologysoftware.com/resources/articles/getarticle.asp?ID=168&amp;orig=; Axel Harvey</w:t>
      </w:r>
      <w:r>
        <w:rPr>
          <w:color w:val="000000"/>
          <w:lang w:eastAsia="hu-HU"/>
        </w:rPr>
        <w:t>:</w:t>
      </w:r>
      <w:r w:rsidRPr="00B35DE3">
        <w:rPr>
          <w:color w:val="000000"/>
          <w:lang w:eastAsia="hu-HU"/>
        </w:rPr>
        <w:t xml:space="preserve"> </w:t>
      </w:r>
      <w:r>
        <w:rPr>
          <w:color w:val="000000"/>
          <w:lang w:eastAsia="hu-HU"/>
        </w:rPr>
        <w:t>„</w:t>
      </w:r>
      <w:hyperlink r:id="rId21" w:history="1">
        <w:r w:rsidRPr="00B35DE3">
          <w:rPr>
            <w:color w:val="0000FF"/>
            <w:u w:val="single"/>
            <w:lang w:eastAsia="hu-HU"/>
          </w:rPr>
          <w:t>Lilith, Lilith, Lilith and Charybdis</w:t>
        </w:r>
      </w:hyperlink>
      <w:r w:rsidRPr="00B35DE3">
        <w:rPr>
          <w:color w:val="000000"/>
          <w:lang w:eastAsia="hu-HU"/>
        </w:rPr>
        <w:t>’, www.astrologymontreal.com/articles/ah_on_lilith.htm; ‘</w:t>
      </w:r>
      <w:proofErr w:type="spellStart"/>
      <w:r w:rsidR="000B179C">
        <w:fldChar w:fldCharType="begin"/>
      </w:r>
      <w:r>
        <w:instrText>HYPERLINK "http://www.astro.com/astrology/in_lilith_e.htm"</w:instrText>
      </w:r>
      <w:r w:rsidR="000B179C">
        <w:fldChar w:fldCharType="separate"/>
      </w:r>
      <w:r w:rsidRPr="00B35DE3">
        <w:rPr>
          <w:color w:val="0000FF"/>
          <w:u w:val="single"/>
          <w:lang w:eastAsia="hu-HU"/>
        </w:rPr>
        <w:t>Lilith</w:t>
      </w:r>
      <w:proofErr w:type="spellEnd"/>
      <w:r w:rsidRPr="00B35DE3">
        <w:rPr>
          <w:color w:val="0000FF"/>
          <w:u w:val="single"/>
          <w:lang w:eastAsia="hu-HU"/>
        </w:rPr>
        <w:t xml:space="preserve"> – </w:t>
      </w:r>
      <w:proofErr w:type="spellStart"/>
      <w:r w:rsidRPr="00B35DE3">
        <w:rPr>
          <w:color w:val="0000FF"/>
          <w:u w:val="single"/>
          <w:lang w:eastAsia="hu-HU"/>
        </w:rPr>
        <w:t>the</w:t>
      </w:r>
      <w:proofErr w:type="spellEnd"/>
      <w:r w:rsidRPr="00B35DE3">
        <w:rPr>
          <w:color w:val="0000FF"/>
          <w:u w:val="single"/>
          <w:lang w:eastAsia="hu-HU"/>
        </w:rPr>
        <w:t xml:space="preserve"> </w:t>
      </w:r>
      <w:proofErr w:type="spellStart"/>
      <w:r w:rsidRPr="00B35DE3">
        <w:rPr>
          <w:color w:val="0000FF"/>
          <w:u w:val="single"/>
          <w:lang w:eastAsia="hu-HU"/>
        </w:rPr>
        <w:t>dark</w:t>
      </w:r>
      <w:proofErr w:type="spellEnd"/>
      <w:r w:rsidRPr="00B35DE3">
        <w:rPr>
          <w:color w:val="0000FF"/>
          <w:u w:val="single"/>
          <w:lang w:eastAsia="hu-HU"/>
        </w:rPr>
        <w:t xml:space="preserve"> </w:t>
      </w:r>
      <w:proofErr w:type="spellStart"/>
      <w:r w:rsidRPr="00B35DE3">
        <w:rPr>
          <w:color w:val="0000FF"/>
          <w:u w:val="single"/>
          <w:lang w:eastAsia="hu-HU"/>
        </w:rPr>
        <w:t>moon</w:t>
      </w:r>
      <w:proofErr w:type="spellEnd"/>
      <w:r w:rsidR="000B179C">
        <w:fldChar w:fldCharType="end"/>
      </w:r>
      <w:r w:rsidRPr="00B35DE3">
        <w:rPr>
          <w:color w:val="000000"/>
          <w:lang w:eastAsia="hu-HU"/>
        </w:rPr>
        <w:t xml:space="preserve">’, </w:t>
      </w:r>
    </w:p>
    <w:p w14:paraId="420E924D" w14:textId="77777777" w:rsidR="001700F9" w:rsidRDefault="001700F9" w:rsidP="000B608C">
      <w:pPr>
        <w:pStyle w:val="Lbjegyzetszveg"/>
        <w:jc w:val="both"/>
      </w:pPr>
      <w:r w:rsidRPr="00B35DE3">
        <w:rPr>
          <w:color w:val="000000"/>
          <w:lang w:eastAsia="hu-HU"/>
        </w:rPr>
        <w:t>www.astro.com/astrology/in_lilith_e.htm.</w:t>
      </w:r>
    </w:p>
  </w:footnote>
  <w:footnote w:id="130">
    <w:p w14:paraId="440F5E00" w14:textId="77777777" w:rsidR="001700F9" w:rsidRPr="00E840AD" w:rsidRDefault="001700F9" w:rsidP="00E840AD">
      <w:pPr>
        <w:spacing w:before="0" w:after="0"/>
        <w:ind w:firstLine="426"/>
        <w:jc w:val="both"/>
        <w:rPr>
          <w:color w:val="000000"/>
          <w:sz w:val="20"/>
          <w:szCs w:val="20"/>
          <w:lang w:eastAsia="hu-HU"/>
        </w:rPr>
      </w:pPr>
      <w:r w:rsidRPr="00E840AD">
        <w:rPr>
          <w:rStyle w:val="Lbjegyzet-hivatkozs"/>
          <w:sz w:val="20"/>
          <w:szCs w:val="20"/>
        </w:rPr>
        <w:t>7</w:t>
      </w:r>
      <w:r w:rsidRPr="00E840AD">
        <w:rPr>
          <w:sz w:val="20"/>
          <w:szCs w:val="20"/>
        </w:rPr>
        <w:t xml:space="preserve"> </w:t>
      </w:r>
      <w:r>
        <w:rPr>
          <w:sz w:val="20"/>
          <w:szCs w:val="20"/>
        </w:rPr>
        <w:t>Csak a Holdpálya átlaga</w:t>
      </w:r>
      <w:r w:rsidRPr="00E840AD">
        <w:rPr>
          <w:color w:val="000000"/>
          <w:sz w:val="20"/>
          <w:szCs w:val="20"/>
          <w:lang w:eastAsia="hu-HU"/>
        </w:rPr>
        <w:t xml:space="preserve"> </w:t>
      </w:r>
      <w:r>
        <w:rPr>
          <w:color w:val="000000"/>
          <w:sz w:val="20"/>
          <w:szCs w:val="20"/>
          <w:lang w:eastAsia="hu-HU"/>
        </w:rPr>
        <w:t>közelít egy tökéletes ellipszishez,</w:t>
      </w:r>
      <w:r w:rsidRPr="00E840AD">
        <w:rPr>
          <w:color w:val="000000"/>
          <w:sz w:val="20"/>
          <w:szCs w:val="20"/>
          <w:lang w:eastAsia="hu-HU"/>
        </w:rPr>
        <w:t xml:space="preserve"> </w:t>
      </w:r>
      <w:r>
        <w:rPr>
          <w:color w:val="000000"/>
          <w:sz w:val="20"/>
          <w:szCs w:val="20"/>
          <w:lang w:eastAsia="hu-HU"/>
        </w:rPr>
        <w:t>valódi pályája</w:t>
      </w:r>
      <w:r w:rsidRPr="00E840AD">
        <w:rPr>
          <w:color w:val="000000"/>
          <w:sz w:val="20"/>
          <w:szCs w:val="20"/>
          <w:lang w:eastAsia="hu-HU"/>
        </w:rPr>
        <w:t xml:space="preserve"> </w:t>
      </w:r>
      <w:r>
        <w:rPr>
          <w:color w:val="000000"/>
          <w:sz w:val="20"/>
          <w:szCs w:val="20"/>
          <w:lang w:eastAsia="hu-HU"/>
        </w:rPr>
        <w:t>egy közelítő, ingadozó ellipszis</w:t>
      </w:r>
      <w:r w:rsidRPr="00E840AD">
        <w:rPr>
          <w:color w:val="000000"/>
          <w:sz w:val="20"/>
          <w:szCs w:val="20"/>
          <w:lang w:eastAsia="hu-HU"/>
        </w:rPr>
        <w:t xml:space="preserve">. </w:t>
      </w:r>
      <w:r>
        <w:rPr>
          <w:color w:val="000000"/>
          <w:sz w:val="20"/>
          <w:szCs w:val="20"/>
          <w:lang w:eastAsia="hu-HU"/>
        </w:rPr>
        <w:t>Ez azt jelenti, hogy</w:t>
      </w:r>
      <w:r w:rsidRPr="00E840AD">
        <w:rPr>
          <w:color w:val="000000"/>
          <w:sz w:val="20"/>
          <w:szCs w:val="20"/>
          <w:lang w:eastAsia="hu-HU"/>
        </w:rPr>
        <w:t xml:space="preserve"> </w:t>
      </w:r>
      <w:r>
        <w:rPr>
          <w:color w:val="000000"/>
          <w:sz w:val="20"/>
          <w:szCs w:val="20"/>
          <w:lang w:eastAsia="hu-HU"/>
        </w:rPr>
        <w:t>van egy tényleges és egy átlagos földtávola</w:t>
      </w:r>
      <w:r w:rsidRPr="00E840AD">
        <w:rPr>
          <w:color w:val="000000"/>
          <w:sz w:val="20"/>
          <w:szCs w:val="20"/>
          <w:lang w:eastAsia="hu-HU"/>
        </w:rPr>
        <w:t>,</w:t>
      </w:r>
      <w:r>
        <w:rPr>
          <w:color w:val="000000"/>
          <w:sz w:val="20"/>
          <w:szCs w:val="20"/>
          <w:lang w:eastAsia="hu-HU"/>
        </w:rPr>
        <w:t xml:space="preserve"> az asztrológusok pedig nem értenek egyet a</w:t>
      </w:r>
      <w:r>
        <w:rPr>
          <w:color w:val="000000"/>
          <w:sz w:val="20"/>
          <w:szCs w:val="20"/>
          <w:lang w:eastAsia="hu-HU"/>
        </w:rPr>
        <w:t>b</w:t>
      </w:r>
      <w:r>
        <w:rPr>
          <w:color w:val="000000"/>
          <w:sz w:val="20"/>
          <w:szCs w:val="20"/>
          <w:lang w:eastAsia="hu-HU"/>
        </w:rPr>
        <w:t>ban, hogy melyiket is a jobb használni.</w:t>
      </w:r>
    </w:p>
  </w:footnote>
  <w:footnote w:id="131">
    <w:p w14:paraId="1C961186" w14:textId="77777777" w:rsidR="001700F9" w:rsidRDefault="001700F9" w:rsidP="00297C48">
      <w:pPr>
        <w:pStyle w:val="Lbjegyzetszveg"/>
        <w:ind w:firstLine="426"/>
        <w:jc w:val="both"/>
      </w:pPr>
      <w:r>
        <w:rPr>
          <w:rStyle w:val="Lbjegyzet-hivatkozs"/>
        </w:rPr>
        <w:t>8</w:t>
      </w:r>
      <w:r>
        <w:t xml:space="preserve"> </w:t>
      </w:r>
      <w:r w:rsidRPr="00B35DE3">
        <w:rPr>
          <w:color w:val="000000"/>
          <w:lang w:eastAsia="hu-HU"/>
        </w:rPr>
        <w:t>R.H. Allen</w:t>
      </w:r>
      <w:r>
        <w:rPr>
          <w:color w:val="000000"/>
          <w:lang w:eastAsia="hu-HU"/>
        </w:rPr>
        <w:t>:</w:t>
      </w:r>
      <w:r w:rsidRPr="00B35DE3">
        <w:rPr>
          <w:color w:val="000000"/>
          <w:lang w:eastAsia="hu-HU"/>
        </w:rPr>
        <w:t xml:space="preserve"> </w:t>
      </w:r>
      <w:r w:rsidRPr="00B35DE3">
        <w:rPr>
          <w:i/>
          <w:iCs/>
          <w:color w:val="000000"/>
          <w:lang w:eastAsia="hu-HU"/>
        </w:rPr>
        <w:t xml:space="preserve">Star </w:t>
      </w:r>
      <w:proofErr w:type="spellStart"/>
      <w:r w:rsidRPr="00B35DE3">
        <w:rPr>
          <w:i/>
          <w:iCs/>
          <w:color w:val="000000"/>
          <w:lang w:eastAsia="hu-HU"/>
        </w:rPr>
        <w:t>Names</w:t>
      </w:r>
      <w:proofErr w:type="spellEnd"/>
      <w:r w:rsidRPr="00B35DE3">
        <w:rPr>
          <w:i/>
          <w:iCs/>
          <w:color w:val="000000"/>
          <w:lang w:eastAsia="hu-HU"/>
        </w:rPr>
        <w:t xml:space="preserve">, </w:t>
      </w:r>
      <w:proofErr w:type="spellStart"/>
      <w:r w:rsidRPr="00B35DE3">
        <w:rPr>
          <w:i/>
          <w:iCs/>
          <w:color w:val="000000"/>
          <w:lang w:eastAsia="hu-HU"/>
        </w:rPr>
        <w:t>Their</w:t>
      </w:r>
      <w:proofErr w:type="spellEnd"/>
      <w:r w:rsidRPr="00B35DE3">
        <w:rPr>
          <w:i/>
          <w:iCs/>
          <w:color w:val="000000"/>
          <w:lang w:eastAsia="hu-HU"/>
        </w:rPr>
        <w:t xml:space="preserve"> </w:t>
      </w:r>
      <w:proofErr w:type="spellStart"/>
      <w:r w:rsidRPr="00B35DE3">
        <w:rPr>
          <w:i/>
          <w:iCs/>
          <w:color w:val="000000"/>
          <w:lang w:eastAsia="hu-HU"/>
        </w:rPr>
        <w:t>Lore</w:t>
      </w:r>
      <w:proofErr w:type="spellEnd"/>
      <w:r w:rsidRPr="00B35DE3">
        <w:rPr>
          <w:i/>
          <w:iCs/>
          <w:color w:val="000000"/>
          <w:lang w:eastAsia="hu-HU"/>
        </w:rPr>
        <w:t xml:space="preserve"> and </w:t>
      </w:r>
      <w:proofErr w:type="spellStart"/>
      <w:r w:rsidRPr="00B35DE3">
        <w:rPr>
          <w:i/>
          <w:iCs/>
          <w:color w:val="000000"/>
          <w:lang w:eastAsia="hu-HU"/>
        </w:rPr>
        <w:t>Meaning</w:t>
      </w:r>
      <w:proofErr w:type="spellEnd"/>
      <w:r w:rsidRPr="00B35DE3">
        <w:rPr>
          <w:color w:val="000000"/>
          <w:lang w:eastAsia="hu-HU"/>
        </w:rPr>
        <w:t xml:space="preserve"> (1899), Dover, 1963, 332.</w:t>
      </w:r>
    </w:p>
  </w:footnote>
  <w:footnote w:id="132">
    <w:p w14:paraId="442B0E42" w14:textId="77777777" w:rsidR="001700F9" w:rsidRDefault="001700F9" w:rsidP="00D17951">
      <w:pPr>
        <w:pStyle w:val="Lbjegyzetszveg"/>
        <w:ind w:firstLine="426"/>
        <w:jc w:val="both"/>
      </w:pPr>
      <w:r>
        <w:rPr>
          <w:rStyle w:val="Lbjegyzet-hivatkozs"/>
        </w:rPr>
        <w:t>1</w:t>
      </w:r>
      <w:r>
        <w:t xml:space="preserve"> </w:t>
      </w:r>
      <w:r w:rsidRPr="00B35DE3">
        <w:rPr>
          <w:color w:val="000000"/>
          <w:lang w:eastAsia="hu-HU"/>
        </w:rPr>
        <w:t>ML2 146, MLC 306.</w:t>
      </w:r>
    </w:p>
  </w:footnote>
  <w:footnote w:id="133">
    <w:p w14:paraId="42CEC5E1" w14:textId="77777777" w:rsidR="001700F9" w:rsidRDefault="001700F9" w:rsidP="006F5E8C">
      <w:pPr>
        <w:pStyle w:val="Lbjegyzetszveg"/>
        <w:ind w:firstLine="426"/>
        <w:jc w:val="both"/>
      </w:pPr>
      <w:r>
        <w:rPr>
          <w:rStyle w:val="Lbjegyzet-hivatkozs"/>
        </w:rPr>
        <w:t>2</w:t>
      </w:r>
      <w:r>
        <w:t xml:space="preserve"> </w:t>
      </w:r>
      <w:r w:rsidRPr="00B35DE3">
        <w:rPr>
          <w:color w:val="000000"/>
          <w:lang w:eastAsia="hu-HU"/>
        </w:rPr>
        <w:t>ML2 169-70, MLC 325.</w:t>
      </w:r>
    </w:p>
  </w:footnote>
  <w:footnote w:id="134">
    <w:p w14:paraId="118A22A8" w14:textId="77777777" w:rsidR="001700F9" w:rsidRPr="00392911" w:rsidRDefault="001700F9" w:rsidP="00392911">
      <w:pPr>
        <w:spacing w:before="0" w:after="0"/>
        <w:ind w:firstLine="426"/>
        <w:jc w:val="both"/>
        <w:rPr>
          <w:color w:val="000000"/>
          <w:sz w:val="20"/>
          <w:szCs w:val="20"/>
          <w:lang w:eastAsia="hu-HU"/>
        </w:rPr>
      </w:pPr>
      <w:r w:rsidRPr="00392911">
        <w:rPr>
          <w:rStyle w:val="Lbjegyzet-hivatkozs"/>
          <w:sz w:val="20"/>
          <w:szCs w:val="20"/>
        </w:rPr>
        <w:t>3</w:t>
      </w:r>
      <w:r w:rsidRPr="00392911">
        <w:rPr>
          <w:sz w:val="20"/>
          <w:szCs w:val="20"/>
        </w:rPr>
        <w:t xml:space="preserve"> </w:t>
      </w:r>
      <w:r w:rsidRPr="00392911">
        <w:rPr>
          <w:color w:val="000000"/>
          <w:sz w:val="20"/>
          <w:szCs w:val="20"/>
          <w:lang w:eastAsia="hu-HU"/>
        </w:rPr>
        <w:t xml:space="preserve">J.A. </w:t>
      </w:r>
      <w:proofErr w:type="spellStart"/>
      <w:r w:rsidRPr="00392911">
        <w:rPr>
          <w:color w:val="000000"/>
          <w:sz w:val="20"/>
          <w:szCs w:val="20"/>
          <w:lang w:eastAsia="hu-HU"/>
        </w:rPr>
        <w:t>Eddy</w:t>
      </w:r>
      <w:proofErr w:type="spellEnd"/>
      <w:r>
        <w:rPr>
          <w:color w:val="000000"/>
          <w:sz w:val="20"/>
          <w:szCs w:val="20"/>
          <w:lang w:eastAsia="hu-HU"/>
        </w:rPr>
        <w:t>:</w:t>
      </w:r>
      <w:r w:rsidRPr="00392911">
        <w:rPr>
          <w:color w:val="000000"/>
          <w:sz w:val="20"/>
          <w:szCs w:val="20"/>
          <w:lang w:eastAsia="hu-HU"/>
        </w:rPr>
        <w:t xml:space="preserve"> </w:t>
      </w:r>
      <w:r>
        <w:rPr>
          <w:color w:val="000000"/>
          <w:sz w:val="20"/>
          <w:szCs w:val="20"/>
          <w:lang w:eastAsia="hu-HU"/>
        </w:rPr>
        <w:t>„</w:t>
      </w:r>
      <w:r w:rsidRPr="00392911">
        <w:rPr>
          <w:color w:val="000000"/>
          <w:sz w:val="20"/>
          <w:szCs w:val="20"/>
          <w:lang w:eastAsia="hu-HU"/>
        </w:rPr>
        <w:t xml:space="preserve">Thomas A. Edison and </w:t>
      </w:r>
      <w:proofErr w:type="spellStart"/>
      <w:proofErr w:type="gramStart"/>
      <w:r w:rsidRPr="00392911">
        <w:rPr>
          <w:color w:val="000000"/>
          <w:sz w:val="20"/>
          <w:szCs w:val="20"/>
          <w:lang w:eastAsia="hu-HU"/>
        </w:rPr>
        <w:t>infra-red</w:t>
      </w:r>
      <w:proofErr w:type="spellEnd"/>
      <w:proofErr w:type="gramEnd"/>
      <w:r w:rsidRPr="00392911">
        <w:rPr>
          <w:color w:val="000000"/>
          <w:sz w:val="20"/>
          <w:szCs w:val="20"/>
          <w:lang w:eastAsia="hu-HU"/>
        </w:rPr>
        <w:t xml:space="preserve"> </w:t>
      </w:r>
      <w:proofErr w:type="spellStart"/>
      <w:r w:rsidRPr="00392911">
        <w:rPr>
          <w:color w:val="000000"/>
          <w:sz w:val="20"/>
          <w:szCs w:val="20"/>
          <w:lang w:eastAsia="hu-HU"/>
        </w:rPr>
        <w:t>astronomy</w:t>
      </w:r>
      <w:proofErr w:type="spellEnd"/>
      <w:r>
        <w:rPr>
          <w:color w:val="000000"/>
          <w:sz w:val="20"/>
          <w:szCs w:val="20"/>
          <w:lang w:eastAsia="hu-HU"/>
        </w:rPr>
        <w:t>”</w:t>
      </w:r>
      <w:r w:rsidRPr="00392911">
        <w:rPr>
          <w:color w:val="000000"/>
          <w:sz w:val="20"/>
          <w:szCs w:val="20"/>
          <w:lang w:eastAsia="hu-HU"/>
        </w:rPr>
        <w:t xml:space="preserve">, </w:t>
      </w:r>
      <w:r w:rsidRPr="00392911">
        <w:rPr>
          <w:i/>
          <w:iCs/>
          <w:color w:val="000000"/>
          <w:sz w:val="20"/>
          <w:szCs w:val="20"/>
          <w:lang w:eastAsia="hu-HU"/>
        </w:rPr>
        <w:t xml:space="preserve">Journal </w:t>
      </w:r>
      <w:proofErr w:type="spellStart"/>
      <w:r w:rsidRPr="00392911">
        <w:rPr>
          <w:i/>
          <w:iCs/>
          <w:color w:val="000000"/>
          <w:sz w:val="20"/>
          <w:szCs w:val="20"/>
          <w:lang w:eastAsia="hu-HU"/>
        </w:rPr>
        <w:t>for</w:t>
      </w:r>
      <w:proofErr w:type="spellEnd"/>
      <w:r w:rsidRPr="00392911">
        <w:rPr>
          <w:i/>
          <w:iCs/>
          <w:color w:val="000000"/>
          <w:sz w:val="20"/>
          <w:szCs w:val="20"/>
          <w:lang w:eastAsia="hu-HU"/>
        </w:rPr>
        <w:t xml:space="preserve"> </w:t>
      </w:r>
      <w:proofErr w:type="spellStart"/>
      <w:r w:rsidRPr="00392911">
        <w:rPr>
          <w:i/>
          <w:iCs/>
          <w:color w:val="000000"/>
          <w:sz w:val="20"/>
          <w:szCs w:val="20"/>
          <w:lang w:eastAsia="hu-HU"/>
        </w:rPr>
        <w:t>the</w:t>
      </w:r>
      <w:proofErr w:type="spellEnd"/>
      <w:r w:rsidRPr="00392911">
        <w:rPr>
          <w:i/>
          <w:iCs/>
          <w:color w:val="000000"/>
          <w:sz w:val="20"/>
          <w:szCs w:val="20"/>
          <w:lang w:eastAsia="hu-HU"/>
        </w:rPr>
        <w:t xml:space="preserve"> </w:t>
      </w:r>
      <w:proofErr w:type="spellStart"/>
      <w:r w:rsidRPr="00392911">
        <w:rPr>
          <w:i/>
          <w:iCs/>
          <w:color w:val="000000"/>
          <w:sz w:val="20"/>
          <w:szCs w:val="20"/>
          <w:lang w:eastAsia="hu-HU"/>
        </w:rPr>
        <w:t>History</w:t>
      </w:r>
      <w:proofErr w:type="spellEnd"/>
      <w:r w:rsidRPr="00392911">
        <w:rPr>
          <w:i/>
          <w:iCs/>
          <w:color w:val="000000"/>
          <w:sz w:val="20"/>
          <w:szCs w:val="20"/>
          <w:lang w:eastAsia="hu-HU"/>
        </w:rPr>
        <w:t xml:space="preserve"> of </w:t>
      </w:r>
      <w:proofErr w:type="spellStart"/>
      <w:r w:rsidRPr="00392911">
        <w:rPr>
          <w:i/>
          <w:iCs/>
          <w:color w:val="000000"/>
          <w:sz w:val="20"/>
          <w:szCs w:val="20"/>
          <w:lang w:eastAsia="hu-HU"/>
        </w:rPr>
        <w:t>Astronomy</w:t>
      </w:r>
      <w:proofErr w:type="spellEnd"/>
      <w:r w:rsidRPr="00392911">
        <w:rPr>
          <w:color w:val="000000"/>
          <w:sz w:val="20"/>
          <w:szCs w:val="20"/>
          <w:lang w:eastAsia="hu-HU"/>
        </w:rPr>
        <w:t xml:space="preserve">, v. 3, 1972, 165-187, www.adsabs.harvard.edu; Frank Lewis </w:t>
      </w:r>
      <w:proofErr w:type="spellStart"/>
      <w:r w:rsidRPr="00392911">
        <w:rPr>
          <w:color w:val="000000"/>
          <w:sz w:val="20"/>
          <w:szCs w:val="20"/>
          <w:lang w:eastAsia="hu-HU"/>
        </w:rPr>
        <w:t>Dyer</w:t>
      </w:r>
      <w:proofErr w:type="spellEnd"/>
      <w:r w:rsidRPr="00392911">
        <w:rPr>
          <w:color w:val="000000"/>
          <w:sz w:val="20"/>
          <w:szCs w:val="20"/>
          <w:lang w:eastAsia="hu-HU"/>
        </w:rPr>
        <w:t xml:space="preserve"> &amp; Thomas </w:t>
      </w:r>
      <w:proofErr w:type="spellStart"/>
      <w:r w:rsidRPr="00392911">
        <w:rPr>
          <w:color w:val="000000"/>
          <w:sz w:val="20"/>
          <w:szCs w:val="20"/>
          <w:lang w:eastAsia="hu-HU"/>
        </w:rPr>
        <w:t>Commerford</w:t>
      </w:r>
      <w:proofErr w:type="spellEnd"/>
      <w:r w:rsidRPr="00392911">
        <w:rPr>
          <w:color w:val="000000"/>
          <w:sz w:val="20"/>
          <w:szCs w:val="20"/>
          <w:lang w:eastAsia="hu-HU"/>
        </w:rPr>
        <w:t xml:space="preserve"> Martin</w:t>
      </w:r>
      <w:r>
        <w:rPr>
          <w:color w:val="000000"/>
          <w:sz w:val="20"/>
          <w:szCs w:val="20"/>
          <w:lang w:eastAsia="hu-HU"/>
        </w:rPr>
        <w:t>:</w:t>
      </w:r>
      <w:r w:rsidRPr="00392911">
        <w:rPr>
          <w:color w:val="000000"/>
          <w:sz w:val="20"/>
          <w:szCs w:val="20"/>
          <w:lang w:eastAsia="hu-HU"/>
        </w:rPr>
        <w:t xml:space="preserve"> </w:t>
      </w:r>
      <w:r w:rsidRPr="00392911">
        <w:rPr>
          <w:i/>
          <w:iCs/>
          <w:color w:val="000000"/>
          <w:sz w:val="20"/>
          <w:szCs w:val="20"/>
          <w:lang w:eastAsia="hu-HU"/>
        </w:rPr>
        <w:t xml:space="preserve">Edison: </w:t>
      </w:r>
      <w:proofErr w:type="spellStart"/>
      <w:r w:rsidRPr="00392911">
        <w:rPr>
          <w:i/>
          <w:iCs/>
          <w:color w:val="000000"/>
          <w:sz w:val="20"/>
          <w:szCs w:val="20"/>
          <w:lang w:eastAsia="hu-HU"/>
        </w:rPr>
        <w:t>his</w:t>
      </w:r>
      <w:proofErr w:type="spellEnd"/>
      <w:r w:rsidRPr="00392911">
        <w:rPr>
          <w:i/>
          <w:iCs/>
          <w:color w:val="000000"/>
          <w:sz w:val="20"/>
          <w:szCs w:val="20"/>
          <w:lang w:eastAsia="hu-HU"/>
        </w:rPr>
        <w:t xml:space="preserve"> life and </w:t>
      </w:r>
      <w:proofErr w:type="spellStart"/>
      <w:r w:rsidRPr="00392911">
        <w:rPr>
          <w:i/>
          <w:iCs/>
          <w:color w:val="000000"/>
          <w:sz w:val="20"/>
          <w:szCs w:val="20"/>
          <w:lang w:eastAsia="hu-HU"/>
        </w:rPr>
        <w:t>inventions</w:t>
      </w:r>
      <w:proofErr w:type="spellEnd"/>
      <w:r w:rsidRPr="00392911">
        <w:rPr>
          <w:color w:val="000000"/>
          <w:sz w:val="20"/>
          <w:szCs w:val="20"/>
          <w:lang w:eastAsia="hu-HU"/>
        </w:rPr>
        <w:t>, Harper Brothers, 1929, www.arcamax.com/biography/b-1081-booktoc (b-1081-22, 25, 88, 89).</w:t>
      </w:r>
    </w:p>
  </w:footnote>
  <w:footnote w:id="135">
    <w:p w14:paraId="7B60394E" w14:textId="77777777" w:rsidR="001700F9" w:rsidRPr="00602F95" w:rsidRDefault="001700F9" w:rsidP="00602F95">
      <w:pPr>
        <w:spacing w:before="0" w:after="0"/>
        <w:ind w:firstLine="426"/>
        <w:jc w:val="both"/>
        <w:rPr>
          <w:color w:val="000000"/>
          <w:sz w:val="20"/>
          <w:szCs w:val="20"/>
          <w:lang w:eastAsia="hu-HU"/>
        </w:rPr>
      </w:pPr>
      <w:r w:rsidRPr="00213230">
        <w:rPr>
          <w:rStyle w:val="Lbjegyzet-hivatkozs"/>
          <w:sz w:val="20"/>
          <w:szCs w:val="20"/>
        </w:rPr>
        <w:t>4</w:t>
      </w:r>
      <w:r w:rsidRPr="00213230">
        <w:rPr>
          <w:sz w:val="20"/>
          <w:szCs w:val="20"/>
        </w:rPr>
        <w:t xml:space="preserve"> </w:t>
      </w:r>
      <w:r w:rsidRPr="00213230">
        <w:rPr>
          <w:color w:val="000000"/>
          <w:sz w:val="20"/>
          <w:szCs w:val="20"/>
          <w:lang w:eastAsia="hu-HU"/>
        </w:rPr>
        <w:t xml:space="preserve">W.T.S. </w:t>
      </w:r>
      <w:proofErr w:type="spellStart"/>
      <w:r w:rsidRPr="00213230">
        <w:rPr>
          <w:color w:val="000000"/>
          <w:sz w:val="20"/>
          <w:szCs w:val="20"/>
          <w:lang w:eastAsia="hu-HU"/>
        </w:rPr>
        <w:t>Thackara</w:t>
      </w:r>
      <w:proofErr w:type="spellEnd"/>
      <w:r w:rsidRPr="00213230">
        <w:rPr>
          <w:color w:val="000000"/>
          <w:sz w:val="20"/>
          <w:szCs w:val="20"/>
          <w:lang w:eastAsia="hu-HU"/>
        </w:rPr>
        <w:t xml:space="preserve">, </w:t>
      </w:r>
      <w:proofErr w:type="spellStart"/>
      <w:r w:rsidRPr="00213230">
        <w:rPr>
          <w:i/>
          <w:iCs/>
          <w:color w:val="000000"/>
          <w:sz w:val="20"/>
          <w:szCs w:val="20"/>
          <w:lang w:eastAsia="hu-HU"/>
        </w:rPr>
        <w:t>Sunrise</w:t>
      </w:r>
      <w:proofErr w:type="spellEnd"/>
      <w:r w:rsidRPr="00213230">
        <w:rPr>
          <w:color w:val="000000"/>
          <w:sz w:val="20"/>
          <w:szCs w:val="20"/>
          <w:lang w:eastAsia="hu-HU"/>
        </w:rPr>
        <w:t>, 1988</w:t>
      </w:r>
      <w:r>
        <w:rPr>
          <w:color w:val="000000"/>
          <w:sz w:val="20"/>
          <w:szCs w:val="20"/>
          <w:lang w:eastAsia="hu-HU"/>
        </w:rPr>
        <w:t>.</w:t>
      </w:r>
      <w:r w:rsidRPr="00213230">
        <w:rPr>
          <w:color w:val="000000"/>
          <w:sz w:val="20"/>
          <w:szCs w:val="20"/>
          <w:lang w:eastAsia="hu-HU"/>
        </w:rPr>
        <w:t xml:space="preserve"> </w:t>
      </w:r>
      <w:r>
        <w:rPr>
          <w:color w:val="000000"/>
          <w:sz w:val="20"/>
          <w:szCs w:val="20"/>
          <w:lang w:eastAsia="hu-HU"/>
        </w:rPr>
        <w:t>á</w:t>
      </w:r>
      <w:r w:rsidRPr="00213230">
        <w:rPr>
          <w:color w:val="000000"/>
          <w:sz w:val="20"/>
          <w:szCs w:val="20"/>
          <w:lang w:eastAsia="hu-HU"/>
        </w:rPr>
        <w:t>pr</w:t>
      </w:r>
      <w:r>
        <w:rPr>
          <w:color w:val="000000"/>
          <w:sz w:val="20"/>
          <w:szCs w:val="20"/>
          <w:lang w:eastAsia="hu-HU"/>
        </w:rPr>
        <w:t>.</w:t>
      </w:r>
      <w:r w:rsidRPr="00213230">
        <w:rPr>
          <w:color w:val="000000"/>
          <w:sz w:val="20"/>
          <w:szCs w:val="20"/>
          <w:lang w:eastAsia="hu-HU"/>
        </w:rPr>
        <w:t>/</w:t>
      </w:r>
      <w:r>
        <w:rPr>
          <w:color w:val="000000"/>
          <w:sz w:val="20"/>
          <w:szCs w:val="20"/>
          <w:lang w:eastAsia="hu-HU"/>
        </w:rPr>
        <w:t>máj.</w:t>
      </w:r>
      <w:r w:rsidRPr="00213230">
        <w:rPr>
          <w:color w:val="000000"/>
          <w:sz w:val="20"/>
          <w:szCs w:val="20"/>
          <w:lang w:eastAsia="hu-HU"/>
        </w:rPr>
        <w:t xml:space="preserve"> 149</w:t>
      </w:r>
      <w:r>
        <w:rPr>
          <w:color w:val="000000"/>
          <w:sz w:val="20"/>
          <w:szCs w:val="20"/>
          <w:lang w:eastAsia="hu-HU"/>
        </w:rPr>
        <w:t>. o</w:t>
      </w:r>
      <w:r w:rsidRPr="00213230">
        <w:rPr>
          <w:color w:val="000000"/>
          <w:sz w:val="20"/>
          <w:szCs w:val="20"/>
          <w:lang w:eastAsia="hu-HU"/>
        </w:rPr>
        <w:t xml:space="preserve">, </w:t>
      </w:r>
      <w:hyperlink r:id="rId22" w:history="1">
        <w:r w:rsidRPr="00213230">
          <w:rPr>
            <w:color w:val="0000FF"/>
            <w:sz w:val="20"/>
            <w:szCs w:val="20"/>
            <w:u w:val="single"/>
            <w:lang w:eastAsia="hu-HU"/>
          </w:rPr>
          <w:t>www.theosophy-nw.org/theosnw/science/sc-wtst.htm</w:t>
        </w:r>
      </w:hyperlink>
      <w:r w:rsidRPr="00213230">
        <w:rPr>
          <w:color w:val="000000"/>
          <w:sz w:val="20"/>
          <w:szCs w:val="20"/>
          <w:lang w:eastAsia="hu-HU"/>
        </w:rPr>
        <w:t xml:space="preserve">; Ted Davy, </w:t>
      </w:r>
      <w:r w:rsidRPr="00213230">
        <w:rPr>
          <w:i/>
          <w:iCs/>
          <w:color w:val="000000"/>
          <w:sz w:val="20"/>
          <w:szCs w:val="20"/>
          <w:lang w:eastAsia="hu-HU"/>
        </w:rPr>
        <w:t xml:space="preserve">The </w:t>
      </w:r>
      <w:proofErr w:type="spellStart"/>
      <w:r w:rsidRPr="00213230">
        <w:rPr>
          <w:i/>
          <w:iCs/>
          <w:color w:val="000000"/>
          <w:sz w:val="20"/>
          <w:szCs w:val="20"/>
          <w:lang w:eastAsia="hu-HU"/>
        </w:rPr>
        <w:t>Canadian</w:t>
      </w:r>
      <w:proofErr w:type="spellEnd"/>
      <w:r w:rsidRPr="00213230">
        <w:rPr>
          <w:i/>
          <w:iCs/>
          <w:color w:val="000000"/>
          <w:sz w:val="20"/>
          <w:szCs w:val="20"/>
          <w:lang w:eastAsia="hu-HU"/>
        </w:rPr>
        <w:t xml:space="preserve"> </w:t>
      </w:r>
      <w:proofErr w:type="spellStart"/>
      <w:r w:rsidRPr="00213230">
        <w:rPr>
          <w:i/>
          <w:iCs/>
          <w:color w:val="000000"/>
          <w:sz w:val="20"/>
          <w:szCs w:val="20"/>
          <w:lang w:eastAsia="hu-HU"/>
        </w:rPr>
        <w:t>Theosophist</w:t>
      </w:r>
      <w:proofErr w:type="spellEnd"/>
      <w:r w:rsidRPr="00213230">
        <w:rPr>
          <w:color w:val="000000"/>
          <w:sz w:val="20"/>
          <w:szCs w:val="20"/>
          <w:lang w:eastAsia="hu-HU"/>
        </w:rPr>
        <w:t>, 1989</w:t>
      </w:r>
      <w:r>
        <w:rPr>
          <w:color w:val="000000"/>
          <w:sz w:val="20"/>
          <w:szCs w:val="20"/>
          <w:lang w:eastAsia="hu-HU"/>
        </w:rPr>
        <w:t>.</w:t>
      </w:r>
      <w:r w:rsidRPr="00602F95">
        <w:rPr>
          <w:color w:val="000000"/>
          <w:sz w:val="20"/>
          <w:szCs w:val="20"/>
          <w:lang w:eastAsia="hu-HU"/>
        </w:rPr>
        <w:t xml:space="preserve"> </w:t>
      </w:r>
      <w:r>
        <w:rPr>
          <w:color w:val="000000"/>
          <w:sz w:val="20"/>
          <w:szCs w:val="20"/>
          <w:lang w:eastAsia="hu-HU"/>
        </w:rPr>
        <w:t>május</w:t>
      </w:r>
      <w:r w:rsidRPr="00213230">
        <w:rPr>
          <w:color w:val="000000"/>
          <w:sz w:val="20"/>
          <w:szCs w:val="20"/>
          <w:lang w:eastAsia="hu-HU"/>
        </w:rPr>
        <w:t>-</w:t>
      </w:r>
      <w:r>
        <w:rPr>
          <w:color w:val="000000"/>
          <w:sz w:val="20"/>
          <w:szCs w:val="20"/>
          <w:lang w:eastAsia="hu-HU"/>
        </w:rPr>
        <w:t>jú</w:t>
      </w:r>
      <w:r w:rsidRPr="00213230">
        <w:rPr>
          <w:color w:val="000000"/>
          <w:sz w:val="20"/>
          <w:szCs w:val="20"/>
          <w:lang w:eastAsia="hu-HU"/>
        </w:rPr>
        <w:t>n</w:t>
      </w:r>
      <w:r>
        <w:rPr>
          <w:color w:val="000000"/>
          <w:sz w:val="20"/>
          <w:szCs w:val="20"/>
          <w:lang w:eastAsia="hu-HU"/>
        </w:rPr>
        <w:t>ius</w:t>
      </w:r>
      <w:r w:rsidRPr="00213230">
        <w:rPr>
          <w:color w:val="000000"/>
          <w:sz w:val="20"/>
          <w:szCs w:val="20"/>
          <w:lang w:eastAsia="hu-HU"/>
        </w:rPr>
        <w:t xml:space="preserve">, </w:t>
      </w:r>
      <w:r>
        <w:rPr>
          <w:color w:val="000000"/>
          <w:sz w:val="20"/>
          <w:szCs w:val="20"/>
          <w:lang w:eastAsia="hu-HU"/>
        </w:rPr>
        <w:t>lásd</w:t>
      </w:r>
      <w:r w:rsidRPr="00213230">
        <w:rPr>
          <w:color w:val="000000"/>
          <w:sz w:val="20"/>
          <w:szCs w:val="20"/>
          <w:lang w:eastAsia="hu-HU"/>
        </w:rPr>
        <w:t xml:space="preserve">: </w:t>
      </w:r>
      <w:r w:rsidRPr="00213230">
        <w:rPr>
          <w:i/>
          <w:iCs/>
          <w:color w:val="000000"/>
          <w:sz w:val="20"/>
          <w:szCs w:val="20"/>
          <w:lang w:eastAsia="hu-HU"/>
        </w:rPr>
        <w:t xml:space="preserve">The </w:t>
      </w:r>
      <w:proofErr w:type="spellStart"/>
      <w:r w:rsidRPr="00213230">
        <w:rPr>
          <w:i/>
          <w:iCs/>
          <w:color w:val="000000"/>
          <w:sz w:val="20"/>
          <w:szCs w:val="20"/>
          <w:lang w:eastAsia="hu-HU"/>
        </w:rPr>
        <w:t>High</w:t>
      </w:r>
      <w:proofErr w:type="spellEnd"/>
      <w:r w:rsidRPr="00213230">
        <w:rPr>
          <w:i/>
          <w:iCs/>
          <w:color w:val="000000"/>
          <w:sz w:val="20"/>
          <w:szCs w:val="20"/>
          <w:lang w:eastAsia="hu-HU"/>
        </w:rPr>
        <w:t xml:space="preserve"> Country </w:t>
      </w:r>
      <w:proofErr w:type="spellStart"/>
      <w:r w:rsidRPr="00213230">
        <w:rPr>
          <w:i/>
          <w:iCs/>
          <w:color w:val="000000"/>
          <w:sz w:val="20"/>
          <w:szCs w:val="20"/>
          <w:lang w:eastAsia="hu-HU"/>
        </w:rPr>
        <w:t>Theosophist</w:t>
      </w:r>
      <w:proofErr w:type="spellEnd"/>
      <w:r w:rsidRPr="00213230">
        <w:rPr>
          <w:color w:val="000000"/>
          <w:sz w:val="20"/>
          <w:szCs w:val="20"/>
          <w:lang w:eastAsia="hu-HU"/>
        </w:rPr>
        <w:t>, 1991</w:t>
      </w:r>
      <w:r>
        <w:rPr>
          <w:color w:val="000000"/>
          <w:sz w:val="20"/>
          <w:szCs w:val="20"/>
          <w:lang w:eastAsia="hu-HU"/>
        </w:rPr>
        <w:t>. június</w:t>
      </w:r>
      <w:r w:rsidRPr="00213230">
        <w:rPr>
          <w:color w:val="000000"/>
          <w:sz w:val="20"/>
          <w:szCs w:val="20"/>
          <w:lang w:eastAsia="hu-HU"/>
        </w:rPr>
        <w:t>, 4</w:t>
      </w:r>
      <w:r>
        <w:rPr>
          <w:color w:val="000000"/>
          <w:sz w:val="20"/>
          <w:szCs w:val="20"/>
          <w:lang w:eastAsia="hu-HU"/>
        </w:rPr>
        <w:t>. oldal</w:t>
      </w:r>
      <w:r w:rsidRPr="00213230">
        <w:rPr>
          <w:color w:val="000000"/>
          <w:sz w:val="20"/>
          <w:szCs w:val="20"/>
          <w:lang w:eastAsia="hu-HU"/>
        </w:rPr>
        <w:t xml:space="preserve">, </w:t>
      </w:r>
      <w:hyperlink r:id="rId23" w:history="1">
        <w:r w:rsidRPr="00213230">
          <w:rPr>
            <w:color w:val="0000FF"/>
            <w:sz w:val="20"/>
            <w:szCs w:val="20"/>
            <w:u w:val="single"/>
            <w:lang w:eastAsia="hu-HU"/>
          </w:rPr>
          <w:t>www.hctheosophist.com/archives/pdf/hc199106.pdf</w:t>
        </w:r>
      </w:hyperlink>
      <w:r w:rsidRPr="00213230">
        <w:rPr>
          <w:color w:val="000000"/>
          <w:sz w:val="20"/>
          <w:szCs w:val="20"/>
          <w:lang w:eastAsia="hu-HU"/>
        </w:rPr>
        <w:t>.</w:t>
      </w:r>
    </w:p>
  </w:footnote>
  <w:footnote w:id="136">
    <w:p w14:paraId="358360F8" w14:textId="77777777" w:rsidR="001700F9" w:rsidRDefault="001700F9" w:rsidP="00602F95">
      <w:pPr>
        <w:pStyle w:val="Lbjegyzetszveg"/>
        <w:ind w:firstLine="426"/>
        <w:jc w:val="both"/>
      </w:pPr>
      <w:r>
        <w:rPr>
          <w:rStyle w:val="Lbjegyzet-hivatkozs"/>
        </w:rPr>
        <w:t>5</w:t>
      </w:r>
      <w:r>
        <w:t xml:space="preserve"> </w:t>
      </w:r>
      <w:proofErr w:type="spellStart"/>
      <w:r w:rsidRPr="00B35DE3">
        <w:rPr>
          <w:color w:val="000000"/>
          <w:lang w:eastAsia="hu-HU"/>
        </w:rPr>
        <w:t>Vicente</w:t>
      </w:r>
      <w:proofErr w:type="spellEnd"/>
      <w:r w:rsidRPr="00B35DE3">
        <w:rPr>
          <w:color w:val="000000"/>
          <w:lang w:eastAsia="hu-HU"/>
        </w:rPr>
        <w:t xml:space="preserve"> Hao Chin, MLC 325</w:t>
      </w:r>
      <w:r>
        <w:rPr>
          <w:color w:val="000000"/>
          <w:lang w:eastAsia="hu-HU"/>
        </w:rPr>
        <w:t>. lábjegyzet</w:t>
      </w:r>
      <w:r w:rsidRPr="00B35DE3">
        <w:rPr>
          <w:color w:val="000000"/>
          <w:lang w:eastAsia="hu-HU"/>
        </w:rPr>
        <w:t xml:space="preserve">; Mark </w:t>
      </w:r>
      <w:proofErr w:type="spellStart"/>
      <w:r w:rsidRPr="00B35DE3">
        <w:rPr>
          <w:color w:val="000000"/>
          <w:lang w:eastAsia="hu-HU"/>
        </w:rPr>
        <w:t>Jaqua</w:t>
      </w:r>
      <w:proofErr w:type="spellEnd"/>
      <w:r>
        <w:rPr>
          <w:color w:val="000000"/>
          <w:lang w:eastAsia="hu-HU"/>
        </w:rPr>
        <w:t>:</w:t>
      </w:r>
      <w:r w:rsidRPr="00B35DE3">
        <w:rPr>
          <w:color w:val="000000"/>
          <w:lang w:eastAsia="hu-HU"/>
        </w:rPr>
        <w:t xml:space="preserve"> </w:t>
      </w:r>
      <w:proofErr w:type="spellStart"/>
      <w:r w:rsidRPr="00B35DE3">
        <w:rPr>
          <w:i/>
          <w:iCs/>
          <w:color w:val="000000"/>
          <w:lang w:eastAsia="hu-HU"/>
        </w:rPr>
        <w:t>Protogonos</w:t>
      </w:r>
      <w:proofErr w:type="spellEnd"/>
      <w:r w:rsidRPr="00B35DE3">
        <w:rPr>
          <w:color w:val="000000"/>
          <w:lang w:eastAsia="hu-HU"/>
        </w:rPr>
        <w:t>, 1989</w:t>
      </w:r>
      <w:r>
        <w:rPr>
          <w:color w:val="000000"/>
          <w:lang w:eastAsia="hu-HU"/>
        </w:rPr>
        <w:t xml:space="preserve"> ősz</w:t>
      </w:r>
      <w:r w:rsidRPr="00B35DE3">
        <w:rPr>
          <w:color w:val="000000"/>
          <w:lang w:eastAsia="hu-HU"/>
        </w:rPr>
        <w:t>, 28.</w:t>
      </w:r>
      <w:r>
        <w:rPr>
          <w:color w:val="000000"/>
          <w:lang w:eastAsia="hu-HU"/>
        </w:rPr>
        <w:t xml:space="preserve"> oldal.</w:t>
      </w:r>
    </w:p>
  </w:footnote>
  <w:footnote w:id="137">
    <w:p w14:paraId="0C2BD8D9" w14:textId="77777777" w:rsidR="001700F9" w:rsidRPr="00602F95" w:rsidRDefault="001700F9" w:rsidP="00602F95">
      <w:pPr>
        <w:spacing w:before="0" w:after="0"/>
        <w:ind w:firstLine="426"/>
        <w:jc w:val="both"/>
        <w:rPr>
          <w:color w:val="000000"/>
          <w:sz w:val="20"/>
          <w:szCs w:val="20"/>
          <w:lang w:eastAsia="hu-HU"/>
        </w:rPr>
      </w:pPr>
      <w:r w:rsidRPr="00602F95">
        <w:rPr>
          <w:rStyle w:val="Lbjegyzet-hivatkozs"/>
          <w:sz w:val="20"/>
          <w:szCs w:val="20"/>
        </w:rPr>
        <w:t>6</w:t>
      </w:r>
      <w:r w:rsidRPr="00602F95">
        <w:rPr>
          <w:sz w:val="20"/>
          <w:szCs w:val="20"/>
        </w:rPr>
        <w:t xml:space="preserve"> </w:t>
      </w:r>
      <w:r w:rsidRPr="00602F95">
        <w:rPr>
          <w:color w:val="000000"/>
          <w:sz w:val="20"/>
          <w:szCs w:val="20"/>
          <w:lang w:eastAsia="hu-HU"/>
        </w:rPr>
        <w:t>ML2 163; MLC 319.</w:t>
      </w:r>
    </w:p>
  </w:footnote>
  <w:footnote w:id="138">
    <w:p w14:paraId="092AACA4" w14:textId="77777777" w:rsidR="001700F9" w:rsidRPr="00A30DC3" w:rsidRDefault="001700F9" w:rsidP="00A30DC3">
      <w:pPr>
        <w:spacing w:before="0" w:after="0"/>
        <w:ind w:firstLine="426"/>
        <w:jc w:val="both"/>
        <w:rPr>
          <w:color w:val="000000"/>
          <w:sz w:val="20"/>
          <w:szCs w:val="20"/>
          <w:lang w:eastAsia="hu-HU"/>
        </w:rPr>
      </w:pPr>
      <w:r w:rsidRPr="00A30DC3">
        <w:rPr>
          <w:rStyle w:val="Lbjegyzet-hivatkozs"/>
          <w:sz w:val="20"/>
          <w:szCs w:val="20"/>
        </w:rPr>
        <w:t>7</w:t>
      </w:r>
      <w:r w:rsidRPr="00A30DC3">
        <w:rPr>
          <w:sz w:val="20"/>
          <w:szCs w:val="20"/>
        </w:rPr>
        <w:t xml:space="preserve"> </w:t>
      </w:r>
      <w:r>
        <w:rPr>
          <w:color w:val="000000"/>
          <w:sz w:val="20"/>
          <w:szCs w:val="20"/>
          <w:lang w:eastAsia="hu-HU"/>
        </w:rPr>
        <w:t>A szót azonban már használták csillagok nagy csoportosulásának leírására</w:t>
      </w:r>
      <w:r w:rsidRPr="00A30DC3">
        <w:rPr>
          <w:color w:val="000000"/>
          <w:sz w:val="20"/>
          <w:szCs w:val="20"/>
          <w:lang w:eastAsia="hu-HU"/>
        </w:rPr>
        <w:t xml:space="preserve">. </w:t>
      </w:r>
      <w:r>
        <w:rPr>
          <w:color w:val="000000"/>
          <w:sz w:val="20"/>
          <w:szCs w:val="20"/>
          <w:lang w:eastAsia="hu-HU"/>
        </w:rPr>
        <w:t>Például</w:t>
      </w:r>
      <w:r w:rsidRPr="00A30DC3">
        <w:rPr>
          <w:color w:val="000000"/>
          <w:sz w:val="20"/>
          <w:szCs w:val="20"/>
          <w:lang w:eastAsia="hu-HU"/>
        </w:rPr>
        <w:t xml:space="preserve"> 1882 </w:t>
      </w:r>
      <w:r>
        <w:rPr>
          <w:color w:val="000000"/>
          <w:sz w:val="20"/>
          <w:szCs w:val="20"/>
          <w:lang w:eastAsia="hu-HU"/>
        </w:rPr>
        <w:t>f</w:t>
      </w:r>
      <w:r w:rsidRPr="00A30DC3">
        <w:rPr>
          <w:color w:val="000000"/>
          <w:sz w:val="20"/>
          <w:szCs w:val="20"/>
          <w:lang w:eastAsia="hu-HU"/>
        </w:rPr>
        <w:t>ebru</w:t>
      </w:r>
      <w:r>
        <w:rPr>
          <w:color w:val="000000"/>
          <w:sz w:val="20"/>
          <w:szCs w:val="20"/>
          <w:lang w:eastAsia="hu-HU"/>
        </w:rPr>
        <w:t>árjában</w:t>
      </w:r>
      <w:r w:rsidRPr="00A30DC3">
        <w:rPr>
          <w:color w:val="000000"/>
          <w:sz w:val="20"/>
          <w:szCs w:val="20"/>
          <w:lang w:eastAsia="hu-HU"/>
        </w:rPr>
        <w:t xml:space="preserve"> KH </w:t>
      </w:r>
      <w:r>
        <w:rPr>
          <w:color w:val="000000"/>
          <w:sz w:val="20"/>
          <w:szCs w:val="20"/>
          <w:lang w:eastAsia="hu-HU"/>
        </w:rPr>
        <w:t>ezt írta</w:t>
      </w:r>
      <w:r w:rsidRPr="00A30DC3">
        <w:rPr>
          <w:color w:val="000000"/>
          <w:sz w:val="20"/>
          <w:szCs w:val="20"/>
          <w:lang w:eastAsia="hu-HU"/>
        </w:rPr>
        <w:t xml:space="preserve">: </w:t>
      </w:r>
      <w:r>
        <w:rPr>
          <w:color w:val="000000"/>
          <w:sz w:val="20"/>
          <w:szCs w:val="20"/>
          <w:lang w:eastAsia="hu-HU"/>
        </w:rPr>
        <w:t>„Így a csillag-galaxisok között találunk születő és meghaló világokat, amelyek örökké követik egymást a természet törvényének rendje szerint”</w:t>
      </w:r>
      <w:r w:rsidRPr="00A30DC3">
        <w:rPr>
          <w:color w:val="000000"/>
          <w:sz w:val="20"/>
          <w:szCs w:val="20"/>
          <w:lang w:eastAsia="hu-HU"/>
        </w:rPr>
        <w:t xml:space="preserve"> (ML2 67, MLC126).</w:t>
      </w:r>
    </w:p>
  </w:footnote>
  <w:footnote w:id="139">
    <w:p w14:paraId="452DBEB5" w14:textId="77777777" w:rsidR="001700F9" w:rsidRDefault="001700F9" w:rsidP="00EE5283">
      <w:pPr>
        <w:spacing w:before="0" w:after="0"/>
        <w:ind w:firstLine="426"/>
        <w:jc w:val="both"/>
        <w:rPr>
          <w:color w:val="000000"/>
          <w:sz w:val="20"/>
          <w:szCs w:val="20"/>
          <w:lang w:eastAsia="hu-HU"/>
        </w:rPr>
      </w:pPr>
      <w:r w:rsidRPr="00EE5283">
        <w:rPr>
          <w:rStyle w:val="Lbjegyzet-hivatkozs"/>
          <w:sz w:val="20"/>
          <w:szCs w:val="20"/>
        </w:rPr>
        <w:t>8</w:t>
      </w:r>
      <w:r w:rsidRPr="00EE5283">
        <w:rPr>
          <w:sz w:val="20"/>
          <w:szCs w:val="20"/>
        </w:rPr>
        <w:t xml:space="preserve"> </w:t>
      </w:r>
      <w:r w:rsidRPr="00EE5283">
        <w:rPr>
          <w:color w:val="000000"/>
          <w:sz w:val="20"/>
          <w:szCs w:val="20"/>
          <w:lang w:eastAsia="hu-HU"/>
        </w:rPr>
        <w:t xml:space="preserve">ML2 165, MLC 322. A </w:t>
      </w:r>
      <w:r>
        <w:rPr>
          <w:color w:val="000000"/>
          <w:sz w:val="20"/>
          <w:szCs w:val="20"/>
          <w:lang w:eastAsia="hu-HU"/>
        </w:rPr>
        <w:t>f</w:t>
      </w:r>
      <w:r w:rsidRPr="00EE5283">
        <w:rPr>
          <w:color w:val="000000"/>
          <w:sz w:val="20"/>
          <w:szCs w:val="20"/>
          <w:lang w:eastAsia="hu-HU"/>
        </w:rPr>
        <w:t>otom</w:t>
      </w:r>
      <w:r>
        <w:rPr>
          <w:color w:val="000000"/>
          <w:sz w:val="20"/>
          <w:szCs w:val="20"/>
          <w:lang w:eastAsia="hu-HU"/>
        </w:rPr>
        <w:t>é</w:t>
      </w:r>
      <w:r w:rsidRPr="00EE5283">
        <w:rPr>
          <w:color w:val="000000"/>
          <w:sz w:val="20"/>
          <w:szCs w:val="20"/>
          <w:lang w:eastAsia="hu-HU"/>
        </w:rPr>
        <w:t xml:space="preserve">ter </w:t>
      </w:r>
      <w:r>
        <w:rPr>
          <w:color w:val="000000"/>
          <w:sz w:val="20"/>
          <w:szCs w:val="20"/>
          <w:lang w:eastAsia="hu-HU"/>
        </w:rPr>
        <w:t>a fény</w:t>
      </w:r>
      <w:r w:rsidRPr="00EE5283">
        <w:rPr>
          <w:color w:val="000000"/>
          <w:sz w:val="20"/>
          <w:szCs w:val="20"/>
          <w:lang w:eastAsia="hu-HU"/>
        </w:rPr>
        <w:t xml:space="preserve"> inten</w:t>
      </w:r>
      <w:r>
        <w:rPr>
          <w:color w:val="000000"/>
          <w:sz w:val="20"/>
          <w:szCs w:val="20"/>
          <w:lang w:eastAsia="hu-HU"/>
        </w:rPr>
        <w:t>z</w:t>
      </w:r>
      <w:r w:rsidRPr="00EE5283">
        <w:rPr>
          <w:color w:val="000000"/>
          <w:sz w:val="20"/>
          <w:szCs w:val="20"/>
          <w:lang w:eastAsia="hu-HU"/>
        </w:rPr>
        <w:t>it</w:t>
      </w:r>
      <w:r>
        <w:rPr>
          <w:color w:val="000000"/>
          <w:sz w:val="20"/>
          <w:szCs w:val="20"/>
          <w:lang w:eastAsia="hu-HU"/>
        </w:rPr>
        <w:t>ását méri</w:t>
      </w:r>
      <w:r w:rsidRPr="00EE5283">
        <w:rPr>
          <w:color w:val="000000"/>
          <w:sz w:val="20"/>
          <w:szCs w:val="20"/>
          <w:lang w:eastAsia="hu-HU"/>
        </w:rPr>
        <w:t xml:space="preserve">; KH </w:t>
      </w:r>
      <w:r>
        <w:rPr>
          <w:color w:val="000000"/>
          <w:sz w:val="20"/>
          <w:szCs w:val="20"/>
          <w:lang w:eastAsia="hu-HU"/>
        </w:rPr>
        <w:t>azok megbízhatatlanságára tesz megjeg</w:t>
      </w:r>
      <w:r>
        <w:rPr>
          <w:color w:val="000000"/>
          <w:sz w:val="20"/>
          <w:szCs w:val="20"/>
          <w:lang w:eastAsia="hu-HU"/>
        </w:rPr>
        <w:t>y</w:t>
      </w:r>
      <w:r>
        <w:rPr>
          <w:color w:val="000000"/>
          <w:sz w:val="20"/>
          <w:szCs w:val="20"/>
          <w:lang w:eastAsia="hu-HU"/>
        </w:rPr>
        <w:t>zést, ami a légköri zavarokból fakad</w:t>
      </w:r>
      <w:r w:rsidRPr="00EE5283">
        <w:rPr>
          <w:color w:val="000000"/>
          <w:sz w:val="20"/>
          <w:szCs w:val="20"/>
          <w:lang w:eastAsia="hu-HU"/>
        </w:rPr>
        <w:t>.</w:t>
      </w:r>
    </w:p>
    <w:p w14:paraId="06FA0943" w14:textId="77777777" w:rsidR="001700F9" w:rsidRPr="00EE5283" w:rsidRDefault="001700F9" w:rsidP="00EE5283">
      <w:pPr>
        <w:spacing w:before="0" w:after="0"/>
        <w:ind w:firstLine="426"/>
        <w:jc w:val="both"/>
        <w:rPr>
          <w:color w:val="000000"/>
          <w:sz w:val="20"/>
          <w:szCs w:val="20"/>
          <w:lang w:eastAsia="hu-HU"/>
        </w:rPr>
      </w:pPr>
      <w:r>
        <w:rPr>
          <w:color w:val="000000"/>
          <w:sz w:val="20"/>
          <w:szCs w:val="20"/>
          <w:lang w:eastAsia="hu-HU"/>
        </w:rPr>
        <w:t>A legújabb kutatások alapján a csillagászok úgy becsülik, hogy a napszerű csillagok mintegy</w:t>
      </w:r>
      <w:r w:rsidRPr="00EE5283">
        <w:rPr>
          <w:color w:val="000000"/>
          <w:sz w:val="20"/>
          <w:szCs w:val="20"/>
          <w:lang w:eastAsia="hu-HU"/>
        </w:rPr>
        <w:t xml:space="preserve"> 10%</w:t>
      </w:r>
      <w:r>
        <w:rPr>
          <w:color w:val="000000"/>
          <w:sz w:val="20"/>
          <w:szCs w:val="20"/>
          <w:lang w:eastAsia="hu-HU"/>
        </w:rPr>
        <w:t>-a</w:t>
      </w:r>
      <w:r w:rsidRPr="00EE5283">
        <w:rPr>
          <w:color w:val="000000"/>
          <w:sz w:val="20"/>
          <w:szCs w:val="20"/>
          <w:lang w:eastAsia="hu-HU"/>
        </w:rPr>
        <w:t xml:space="preserve"> </w:t>
      </w:r>
      <w:r>
        <w:rPr>
          <w:color w:val="000000"/>
          <w:sz w:val="20"/>
          <w:szCs w:val="20"/>
          <w:lang w:eastAsia="hu-HU"/>
        </w:rPr>
        <w:t>re</w:t>
      </w:r>
      <w:r>
        <w:rPr>
          <w:color w:val="000000"/>
          <w:sz w:val="20"/>
          <w:szCs w:val="20"/>
          <w:lang w:eastAsia="hu-HU"/>
        </w:rPr>
        <w:t>n</w:t>
      </w:r>
      <w:r>
        <w:rPr>
          <w:color w:val="000000"/>
          <w:sz w:val="20"/>
          <w:szCs w:val="20"/>
          <w:lang w:eastAsia="hu-HU"/>
        </w:rPr>
        <w:t>delkezik bolygókkal</w:t>
      </w:r>
      <w:r w:rsidRPr="00EE5283">
        <w:rPr>
          <w:color w:val="000000"/>
          <w:sz w:val="20"/>
          <w:szCs w:val="20"/>
          <w:lang w:eastAsia="hu-HU"/>
        </w:rPr>
        <w:t xml:space="preserve">, </w:t>
      </w:r>
      <w:r>
        <w:rPr>
          <w:color w:val="000000"/>
          <w:sz w:val="20"/>
          <w:szCs w:val="20"/>
          <w:lang w:eastAsia="hu-HU"/>
        </w:rPr>
        <w:t>de elismerik, hogy a naprendszeren kívüli bolygók észlelésének nehézségei miatt a valós</w:t>
      </w:r>
      <w:r>
        <w:rPr>
          <w:color w:val="000000"/>
          <w:sz w:val="20"/>
          <w:szCs w:val="20"/>
          <w:lang w:eastAsia="hu-HU"/>
        </w:rPr>
        <w:t>á</w:t>
      </w:r>
      <w:r>
        <w:rPr>
          <w:color w:val="000000"/>
          <w:sz w:val="20"/>
          <w:szCs w:val="20"/>
          <w:lang w:eastAsia="hu-HU"/>
        </w:rPr>
        <w:t>gos arány ennél sokkal nagyobb is lehet.</w:t>
      </w:r>
    </w:p>
  </w:footnote>
  <w:footnote w:id="140">
    <w:p w14:paraId="41420B35" w14:textId="77777777" w:rsidR="001700F9" w:rsidRDefault="001700F9" w:rsidP="004F1866">
      <w:pPr>
        <w:pStyle w:val="Lbjegyzetszveg"/>
        <w:ind w:firstLine="426"/>
        <w:jc w:val="both"/>
      </w:pPr>
      <w:r>
        <w:rPr>
          <w:rStyle w:val="Lbjegyzet-hivatkozs"/>
        </w:rPr>
        <w:t>9</w:t>
      </w:r>
      <w:r>
        <w:t xml:space="preserve"> </w:t>
      </w:r>
      <w:hyperlink r:id="rId24" w:history="1">
        <w:r w:rsidRPr="00B35DE3">
          <w:rPr>
            <w:color w:val="0000FF"/>
            <w:u w:val="single"/>
            <w:lang w:eastAsia="hu-HU"/>
          </w:rPr>
          <w:t>http://en.wikipedia.org/wiki/Extrasolar_planet</w:t>
        </w:r>
      </w:hyperlink>
      <w:r w:rsidRPr="00B35DE3">
        <w:rPr>
          <w:color w:val="000000"/>
          <w:lang w:eastAsia="hu-HU"/>
        </w:rPr>
        <w:t>.</w:t>
      </w:r>
    </w:p>
  </w:footnote>
  <w:footnote w:id="141">
    <w:p w14:paraId="1DB4CF1E" w14:textId="77777777" w:rsidR="001700F9" w:rsidRDefault="001700F9" w:rsidP="000F6736">
      <w:pPr>
        <w:pStyle w:val="Lbjegyzetszveg"/>
        <w:ind w:firstLine="426"/>
        <w:jc w:val="both"/>
      </w:pPr>
      <w:r>
        <w:rPr>
          <w:rStyle w:val="Lbjegyzet-hivatkozs"/>
        </w:rPr>
        <w:t>10</w:t>
      </w:r>
      <w:r>
        <w:t xml:space="preserve"> </w:t>
      </w:r>
      <w:r>
        <w:rPr>
          <w:color w:val="000000"/>
          <w:lang w:eastAsia="hu-HU"/>
        </w:rPr>
        <w:t>A pulzárok által kibocsátott kivételesen gyors</w:t>
      </w:r>
      <w:r w:rsidRPr="00B35DE3">
        <w:rPr>
          <w:color w:val="000000"/>
          <w:lang w:eastAsia="hu-HU"/>
        </w:rPr>
        <w:t xml:space="preserve"> </w:t>
      </w:r>
      <w:r>
        <w:rPr>
          <w:color w:val="000000"/>
          <w:lang w:eastAsia="hu-HU"/>
        </w:rPr>
        <w:t>energiavillanásokat</w:t>
      </w:r>
      <w:r w:rsidRPr="00B35DE3">
        <w:rPr>
          <w:color w:val="000000"/>
          <w:lang w:eastAsia="hu-HU"/>
        </w:rPr>
        <w:t xml:space="preserve"> (</w:t>
      </w:r>
      <w:r>
        <w:rPr>
          <w:color w:val="000000"/>
          <w:lang w:eastAsia="hu-HU"/>
        </w:rPr>
        <w:t>mind a fény-</w:t>
      </w:r>
      <w:r w:rsidRPr="00B35DE3">
        <w:rPr>
          <w:color w:val="000000"/>
          <w:lang w:eastAsia="hu-HU"/>
        </w:rPr>
        <w:t xml:space="preserve"> </w:t>
      </w:r>
      <w:r>
        <w:rPr>
          <w:color w:val="000000"/>
          <w:lang w:eastAsia="hu-HU"/>
        </w:rPr>
        <w:t>mind rádióhullámú</w:t>
      </w:r>
      <w:r w:rsidRPr="00B35DE3">
        <w:rPr>
          <w:color w:val="000000"/>
          <w:lang w:eastAsia="hu-HU"/>
        </w:rPr>
        <w:t xml:space="preserve"> emiss</w:t>
      </w:r>
      <w:r>
        <w:rPr>
          <w:color w:val="000000"/>
          <w:lang w:eastAsia="hu-HU"/>
        </w:rPr>
        <w:t>z</w:t>
      </w:r>
      <w:r w:rsidRPr="00B35DE3">
        <w:rPr>
          <w:color w:val="000000"/>
          <w:lang w:eastAsia="hu-HU"/>
        </w:rPr>
        <w:t>i</w:t>
      </w:r>
      <w:r>
        <w:rPr>
          <w:color w:val="000000"/>
          <w:lang w:eastAsia="hu-HU"/>
        </w:rPr>
        <w:t>ó esetén</w:t>
      </w:r>
      <w:r w:rsidRPr="00B35DE3">
        <w:rPr>
          <w:color w:val="000000"/>
          <w:lang w:eastAsia="hu-HU"/>
        </w:rPr>
        <w:t xml:space="preserve">) </w:t>
      </w:r>
      <w:r>
        <w:rPr>
          <w:color w:val="000000"/>
          <w:lang w:eastAsia="hu-HU"/>
        </w:rPr>
        <w:t>általában</w:t>
      </w:r>
      <w:r w:rsidRPr="00B35DE3">
        <w:rPr>
          <w:color w:val="000000"/>
          <w:lang w:eastAsia="hu-HU"/>
        </w:rPr>
        <w:t xml:space="preserve"> </w:t>
      </w:r>
      <w:r>
        <w:rPr>
          <w:color w:val="000000"/>
          <w:lang w:eastAsia="hu-HU"/>
        </w:rPr>
        <w:t>hihetetlenül gyors forgásuknak tulajdonítják</w:t>
      </w:r>
      <w:r w:rsidRPr="00B35DE3">
        <w:rPr>
          <w:color w:val="000000"/>
          <w:lang w:eastAsia="hu-HU"/>
        </w:rPr>
        <w:t xml:space="preserve">; </w:t>
      </w:r>
      <w:r>
        <w:rPr>
          <w:color w:val="000000"/>
          <w:lang w:eastAsia="hu-HU"/>
        </w:rPr>
        <w:t>egyeseknek</w:t>
      </w:r>
      <w:r w:rsidRPr="00B35DE3">
        <w:rPr>
          <w:color w:val="000000"/>
          <w:lang w:eastAsia="hu-HU"/>
        </w:rPr>
        <w:t xml:space="preserve"> </w:t>
      </w:r>
      <w:r>
        <w:rPr>
          <w:color w:val="000000"/>
          <w:lang w:eastAsia="hu-HU"/>
        </w:rPr>
        <w:t>másodpercenként több száz fordulatot kell megtennie</w:t>
      </w:r>
      <w:r w:rsidRPr="00B35DE3">
        <w:rPr>
          <w:color w:val="000000"/>
          <w:lang w:eastAsia="hu-HU"/>
        </w:rPr>
        <w:t xml:space="preserve">! </w:t>
      </w:r>
      <w:r>
        <w:rPr>
          <w:color w:val="000000"/>
          <w:lang w:eastAsia="hu-HU"/>
        </w:rPr>
        <w:t>Ez azt eredményezné, hogy a közönséges csillagok darabokra törnének</w:t>
      </w:r>
      <w:r w:rsidRPr="00B35DE3">
        <w:rPr>
          <w:color w:val="000000"/>
          <w:lang w:eastAsia="hu-HU"/>
        </w:rPr>
        <w:t xml:space="preserve">, </w:t>
      </w:r>
      <w:r>
        <w:rPr>
          <w:color w:val="000000"/>
          <w:lang w:eastAsia="hu-HU"/>
        </w:rPr>
        <w:t>így a csillag</w:t>
      </w:r>
      <w:r>
        <w:rPr>
          <w:color w:val="000000"/>
          <w:lang w:eastAsia="hu-HU"/>
        </w:rPr>
        <w:t>á</w:t>
      </w:r>
      <w:r>
        <w:rPr>
          <w:color w:val="000000"/>
          <w:lang w:eastAsia="hu-HU"/>
        </w:rPr>
        <w:t>szok</w:t>
      </w:r>
      <w:r w:rsidRPr="00B35DE3">
        <w:rPr>
          <w:color w:val="000000"/>
          <w:lang w:eastAsia="hu-HU"/>
        </w:rPr>
        <w:t xml:space="preserve"> </w:t>
      </w:r>
      <w:r>
        <w:rPr>
          <w:color w:val="000000"/>
          <w:lang w:eastAsia="hu-HU"/>
        </w:rPr>
        <w:t>bevezették azt az elképzelést, hogy a</w:t>
      </w:r>
      <w:r w:rsidRPr="00B35DE3">
        <w:rPr>
          <w:color w:val="000000"/>
          <w:lang w:eastAsia="hu-HU"/>
        </w:rPr>
        <w:t xml:space="preserve"> </w:t>
      </w:r>
      <w:proofErr w:type="spellStart"/>
      <w:r w:rsidRPr="00B35DE3">
        <w:rPr>
          <w:color w:val="000000"/>
          <w:lang w:eastAsia="hu-HU"/>
        </w:rPr>
        <w:t>pul</w:t>
      </w:r>
      <w:r>
        <w:rPr>
          <w:color w:val="000000"/>
          <w:lang w:eastAsia="hu-HU"/>
        </w:rPr>
        <w:t>zarok</w:t>
      </w:r>
      <w:proofErr w:type="spellEnd"/>
      <w:r w:rsidRPr="00B35DE3">
        <w:rPr>
          <w:color w:val="000000"/>
          <w:lang w:eastAsia="hu-HU"/>
        </w:rPr>
        <w:t xml:space="preserve"> </w:t>
      </w:r>
      <w:r>
        <w:rPr>
          <w:color w:val="000000"/>
          <w:lang w:eastAsia="hu-HU"/>
        </w:rPr>
        <w:t>különlegesen sűrű, „furcsa anyagból” állnak</w:t>
      </w:r>
      <w:r w:rsidRPr="00B35DE3">
        <w:rPr>
          <w:color w:val="000000"/>
          <w:lang w:eastAsia="hu-HU"/>
        </w:rPr>
        <w:t xml:space="preserve">. </w:t>
      </w:r>
      <w:r>
        <w:rPr>
          <w:color w:val="000000"/>
          <w:lang w:eastAsia="hu-HU"/>
        </w:rPr>
        <w:t>Egy</w:t>
      </w:r>
      <w:r w:rsidRPr="00B35DE3">
        <w:rPr>
          <w:color w:val="000000"/>
          <w:lang w:eastAsia="hu-HU"/>
        </w:rPr>
        <w:t xml:space="preserve"> alternat</w:t>
      </w:r>
      <w:r>
        <w:rPr>
          <w:color w:val="000000"/>
          <w:lang w:eastAsia="hu-HU"/>
        </w:rPr>
        <w:t>ív</w:t>
      </w:r>
      <w:r w:rsidRPr="00B35DE3">
        <w:rPr>
          <w:color w:val="000000"/>
          <w:lang w:eastAsia="hu-HU"/>
        </w:rPr>
        <w:t xml:space="preserve"> </w:t>
      </w:r>
      <w:r>
        <w:rPr>
          <w:color w:val="000000"/>
          <w:lang w:eastAsia="hu-HU"/>
        </w:rPr>
        <w:t>magyarázat az,</w:t>
      </w:r>
      <w:r w:rsidRPr="00B35DE3">
        <w:rPr>
          <w:color w:val="000000"/>
          <w:lang w:eastAsia="hu-HU"/>
        </w:rPr>
        <w:t xml:space="preserve"> </w:t>
      </w:r>
      <w:r>
        <w:rPr>
          <w:color w:val="000000"/>
          <w:lang w:eastAsia="hu-HU"/>
        </w:rPr>
        <w:t>hogy a</w:t>
      </w:r>
      <w:r w:rsidRPr="00B35DE3">
        <w:rPr>
          <w:color w:val="000000"/>
          <w:lang w:eastAsia="hu-HU"/>
        </w:rPr>
        <w:t xml:space="preserve"> pul</w:t>
      </w:r>
      <w:r>
        <w:rPr>
          <w:color w:val="000000"/>
          <w:lang w:eastAsia="hu-HU"/>
        </w:rPr>
        <w:t>zárok</w:t>
      </w:r>
      <w:r w:rsidRPr="00B35DE3">
        <w:rPr>
          <w:color w:val="000000"/>
          <w:lang w:eastAsia="hu-HU"/>
        </w:rPr>
        <w:t xml:space="preserve"> </w:t>
      </w:r>
      <w:r>
        <w:rPr>
          <w:color w:val="000000"/>
          <w:lang w:eastAsia="hu-HU"/>
        </w:rPr>
        <w:t xml:space="preserve">egy </w:t>
      </w:r>
      <w:r w:rsidRPr="00B35DE3">
        <w:rPr>
          <w:i/>
          <w:iCs/>
          <w:color w:val="000000"/>
          <w:lang w:eastAsia="hu-HU"/>
        </w:rPr>
        <w:t>ele</w:t>
      </w:r>
      <w:r>
        <w:rPr>
          <w:i/>
          <w:iCs/>
          <w:color w:val="000000"/>
          <w:lang w:eastAsia="hu-HU"/>
        </w:rPr>
        <w:t>ktromos</w:t>
      </w:r>
      <w:r w:rsidRPr="00B35DE3">
        <w:rPr>
          <w:color w:val="000000"/>
          <w:lang w:eastAsia="hu-HU"/>
        </w:rPr>
        <w:t xml:space="preserve"> os</w:t>
      </w:r>
      <w:r>
        <w:rPr>
          <w:color w:val="000000"/>
          <w:lang w:eastAsia="hu-HU"/>
        </w:rPr>
        <w:t>z</w:t>
      </w:r>
      <w:r w:rsidRPr="00B35DE3">
        <w:rPr>
          <w:color w:val="000000"/>
          <w:lang w:eastAsia="hu-HU"/>
        </w:rPr>
        <w:t>cill</w:t>
      </w:r>
      <w:r>
        <w:rPr>
          <w:color w:val="000000"/>
          <w:lang w:eastAsia="hu-HU"/>
        </w:rPr>
        <w:t>ációs jelenség</w:t>
      </w:r>
      <w:r w:rsidRPr="00B35DE3">
        <w:rPr>
          <w:color w:val="000000"/>
          <w:lang w:eastAsia="hu-HU"/>
        </w:rPr>
        <w:t xml:space="preserve"> </w:t>
      </w:r>
      <w:r>
        <w:rPr>
          <w:color w:val="000000"/>
          <w:lang w:eastAsia="hu-HU"/>
        </w:rPr>
        <w:t xml:space="preserve">következtében bocsátanak ki </w:t>
      </w:r>
      <w:r w:rsidRPr="00B35DE3">
        <w:rPr>
          <w:color w:val="000000"/>
          <w:lang w:eastAsia="hu-HU"/>
        </w:rPr>
        <w:t>pul</w:t>
      </w:r>
      <w:r>
        <w:rPr>
          <w:color w:val="000000"/>
          <w:lang w:eastAsia="hu-HU"/>
        </w:rPr>
        <w:t>záló</w:t>
      </w:r>
      <w:r w:rsidRPr="00B35DE3">
        <w:rPr>
          <w:color w:val="000000"/>
          <w:lang w:eastAsia="hu-HU"/>
        </w:rPr>
        <w:t xml:space="preserve"> r</w:t>
      </w:r>
      <w:r>
        <w:rPr>
          <w:color w:val="000000"/>
          <w:lang w:eastAsia="hu-HU"/>
        </w:rPr>
        <w:t>á</w:t>
      </w:r>
      <w:r w:rsidRPr="00B35DE3">
        <w:rPr>
          <w:color w:val="000000"/>
          <w:lang w:eastAsia="hu-HU"/>
        </w:rPr>
        <w:t>di</w:t>
      </w:r>
      <w:r>
        <w:rPr>
          <w:color w:val="000000"/>
          <w:lang w:eastAsia="hu-HU"/>
        </w:rPr>
        <w:t>ó</w:t>
      </w:r>
      <w:r w:rsidRPr="00B35DE3">
        <w:rPr>
          <w:color w:val="000000"/>
          <w:lang w:eastAsia="hu-HU"/>
        </w:rPr>
        <w:t>fre</w:t>
      </w:r>
      <w:r>
        <w:rPr>
          <w:color w:val="000000"/>
          <w:lang w:eastAsia="hu-HU"/>
        </w:rPr>
        <w:t>kv</w:t>
      </w:r>
      <w:r w:rsidRPr="00B35DE3">
        <w:rPr>
          <w:color w:val="000000"/>
          <w:lang w:eastAsia="hu-HU"/>
        </w:rPr>
        <w:t>enc</w:t>
      </w:r>
      <w:r>
        <w:rPr>
          <w:color w:val="000000"/>
          <w:lang w:eastAsia="hu-HU"/>
        </w:rPr>
        <w:t>iás jeleket</w:t>
      </w:r>
      <w:r w:rsidRPr="00B35DE3">
        <w:rPr>
          <w:color w:val="000000"/>
          <w:lang w:eastAsia="hu-HU"/>
        </w:rPr>
        <w:t xml:space="preserve"> (Donald E. Scott</w:t>
      </w:r>
      <w:r>
        <w:rPr>
          <w:color w:val="000000"/>
          <w:lang w:eastAsia="hu-HU"/>
        </w:rPr>
        <w:t>:</w:t>
      </w:r>
      <w:r w:rsidRPr="00B35DE3">
        <w:rPr>
          <w:color w:val="000000"/>
          <w:lang w:eastAsia="hu-HU"/>
        </w:rPr>
        <w:t xml:space="preserve"> </w:t>
      </w:r>
      <w:r w:rsidRPr="00B35DE3">
        <w:rPr>
          <w:i/>
          <w:iCs/>
          <w:color w:val="000000"/>
          <w:lang w:eastAsia="hu-HU"/>
        </w:rPr>
        <w:t xml:space="preserve">The </w:t>
      </w:r>
      <w:proofErr w:type="spellStart"/>
      <w:r w:rsidRPr="00B35DE3">
        <w:rPr>
          <w:i/>
          <w:iCs/>
          <w:color w:val="000000"/>
          <w:lang w:eastAsia="hu-HU"/>
        </w:rPr>
        <w:t>Electric</w:t>
      </w:r>
      <w:proofErr w:type="spellEnd"/>
      <w:r w:rsidRPr="00B35DE3">
        <w:rPr>
          <w:i/>
          <w:iCs/>
          <w:color w:val="000000"/>
          <w:lang w:eastAsia="hu-HU"/>
        </w:rPr>
        <w:t xml:space="preserve"> </w:t>
      </w:r>
      <w:proofErr w:type="spellStart"/>
      <w:r w:rsidRPr="00B35DE3">
        <w:rPr>
          <w:i/>
          <w:iCs/>
          <w:color w:val="000000"/>
          <w:lang w:eastAsia="hu-HU"/>
        </w:rPr>
        <w:t>Sky</w:t>
      </w:r>
      <w:proofErr w:type="spellEnd"/>
      <w:r w:rsidRPr="00B35DE3">
        <w:rPr>
          <w:i/>
          <w:iCs/>
          <w:color w:val="000000"/>
          <w:lang w:eastAsia="hu-HU"/>
        </w:rPr>
        <w:t xml:space="preserve">: a </w:t>
      </w:r>
      <w:proofErr w:type="spellStart"/>
      <w:r w:rsidRPr="00B35DE3">
        <w:rPr>
          <w:i/>
          <w:iCs/>
          <w:color w:val="000000"/>
          <w:lang w:eastAsia="hu-HU"/>
        </w:rPr>
        <w:t>challenge</w:t>
      </w:r>
      <w:proofErr w:type="spellEnd"/>
      <w:r w:rsidRPr="00B35DE3">
        <w:rPr>
          <w:i/>
          <w:iCs/>
          <w:color w:val="000000"/>
          <w:lang w:eastAsia="hu-HU"/>
        </w:rPr>
        <w:t xml:space="preserve"> </w:t>
      </w:r>
      <w:proofErr w:type="spellStart"/>
      <w:r w:rsidRPr="00B35DE3">
        <w:rPr>
          <w:i/>
          <w:iCs/>
          <w:color w:val="000000"/>
          <w:lang w:eastAsia="hu-HU"/>
        </w:rPr>
        <w:t>to</w:t>
      </w:r>
      <w:proofErr w:type="spellEnd"/>
      <w:r w:rsidRPr="00B35DE3">
        <w:rPr>
          <w:i/>
          <w:iCs/>
          <w:color w:val="000000"/>
          <w:lang w:eastAsia="hu-HU"/>
        </w:rPr>
        <w:t xml:space="preserve"> </w:t>
      </w:r>
      <w:proofErr w:type="spellStart"/>
      <w:r w:rsidRPr="00B35DE3">
        <w:rPr>
          <w:i/>
          <w:iCs/>
          <w:color w:val="000000"/>
          <w:lang w:eastAsia="hu-HU"/>
        </w:rPr>
        <w:t>the</w:t>
      </w:r>
      <w:proofErr w:type="spellEnd"/>
      <w:r w:rsidRPr="00B35DE3">
        <w:rPr>
          <w:i/>
          <w:iCs/>
          <w:color w:val="000000"/>
          <w:lang w:eastAsia="hu-HU"/>
        </w:rPr>
        <w:t xml:space="preserve"> </w:t>
      </w:r>
      <w:proofErr w:type="spellStart"/>
      <w:r w:rsidRPr="00B35DE3">
        <w:rPr>
          <w:i/>
          <w:iCs/>
          <w:color w:val="000000"/>
          <w:lang w:eastAsia="hu-HU"/>
        </w:rPr>
        <w:t>myths</w:t>
      </w:r>
      <w:proofErr w:type="spellEnd"/>
      <w:r w:rsidRPr="00B35DE3">
        <w:rPr>
          <w:i/>
          <w:iCs/>
          <w:color w:val="000000"/>
          <w:lang w:eastAsia="hu-HU"/>
        </w:rPr>
        <w:t xml:space="preserve"> of modern </w:t>
      </w:r>
      <w:proofErr w:type="spellStart"/>
      <w:r w:rsidRPr="00B35DE3">
        <w:rPr>
          <w:i/>
          <w:iCs/>
          <w:color w:val="000000"/>
          <w:lang w:eastAsia="hu-HU"/>
        </w:rPr>
        <w:t>astronomy</w:t>
      </w:r>
      <w:proofErr w:type="spellEnd"/>
      <w:r w:rsidRPr="00B35DE3">
        <w:rPr>
          <w:color w:val="000000"/>
          <w:lang w:eastAsia="hu-HU"/>
        </w:rPr>
        <w:t>, Mikimar, 2006, 175-80).</w:t>
      </w:r>
    </w:p>
  </w:footnote>
  <w:footnote w:id="142">
    <w:p w14:paraId="3C7A63BA" w14:textId="77777777" w:rsidR="001700F9" w:rsidRDefault="001700F9" w:rsidP="001700F9">
      <w:pPr>
        <w:pStyle w:val="Lbjegyzetszveg"/>
        <w:ind w:firstLine="426"/>
        <w:jc w:val="both"/>
      </w:pPr>
      <w:r>
        <w:rPr>
          <w:rStyle w:val="Lbjegyzet-hivatkozs"/>
        </w:rPr>
        <w:t>11</w:t>
      </w:r>
      <w:r>
        <w:t xml:space="preserve"> </w:t>
      </w:r>
      <w:r w:rsidRPr="00B35DE3">
        <w:rPr>
          <w:color w:val="000000"/>
          <w:lang w:eastAsia="hu-HU"/>
        </w:rPr>
        <w:t xml:space="preserve">Philippe </w:t>
      </w:r>
      <w:proofErr w:type="spellStart"/>
      <w:r w:rsidRPr="00B35DE3">
        <w:rPr>
          <w:color w:val="000000"/>
          <w:lang w:eastAsia="hu-HU"/>
        </w:rPr>
        <w:t>Zarka</w:t>
      </w:r>
      <w:proofErr w:type="spellEnd"/>
      <w:r>
        <w:rPr>
          <w:color w:val="000000"/>
          <w:lang w:eastAsia="hu-HU"/>
        </w:rPr>
        <w:t>:</w:t>
      </w:r>
      <w:r w:rsidRPr="00B35DE3">
        <w:rPr>
          <w:color w:val="000000"/>
          <w:lang w:eastAsia="hu-HU"/>
        </w:rPr>
        <w:t xml:space="preserve"> </w:t>
      </w:r>
      <w:r>
        <w:rPr>
          <w:color w:val="000000"/>
          <w:lang w:eastAsia="hu-HU"/>
        </w:rPr>
        <w:t>„</w:t>
      </w:r>
      <w:proofErr w:type="spellStart"/>
      <w:r w:rsidR="000B179C">
        <w:fldChar w:fldCharType="begin"/>
      </w:r>
      <w:r>
        <w:instrText>HYPERLINK "http://www.ursi.org/Proceedings/ProcGA05/pdf/J05.7(01814).pdf"</w:instrText>
      </w:r>
      <w:r w:rsidR="000B179C">
        <w:fldChar w:fldCharType="separate"/>
      </w:r>
      <w:r w:rsidRPr="00B35DE3">
        <w:rPr>
          <w:color w:val="0000FF"/>
          <w:u w:val="single"/>
          <w:lang w:eastAsia="hu-HU"/>
        </w:rPr>
        <w:t>Planetary</w:t>
      </w:r>
      <w:proofErr w:type="spellEnd"/>
      <w:r w:rsidRPr="00B35DE3">
        <w:rPr>
          <w:color w:val="0000FF"/>
          <w:u w:val="single"/>
          <w:lang w:eastAsia="hu-HU"/>
        </w:rPr>
        <w:t xml:space="preserve"> </w:t>
      </w:r>
      <w:proofErr w:type="spellStart"/>
      <w:r w:rsidRPr="00B35DE3">
        <w:rPr>
          <w:color w:val="0000FF"/>
          <w:u w:val="single"/>
          <w:lang w:eastAsia="hu-HU"/>
        </w:rPr>
        <w:t>low-frequency</w:t>
      </w:r>
      <w:proofErr w:type="spellEnd"/>
      <w:r w:rsidRPr="00B35DE3">
        <w:rPr>
          <w:color w:val="0000FF"/>
          <w:u w:val="single"/>
          <w:lang w:eastAsia="hu-HU"/>
        </w:rPr>
        <w:t xml:space="preserve"> </w:t>
      </w:r>
      <w:proofErr w:type="spellStart"/>
      <w:r w:rsidRPr="00B35DE3">
        <w:rPr>
          <w:color w:val="0000FF"/>
          <w:u w:val="single"/>
          <w:lang w:eastAsia="hu-HU"/>
        </w:rPr>
        <w:t>radio</w:t>
      </w:r>
      <w:proofErr w:type="spellEnd"/>
      <w:r w:rsidRPr="00B35DE3">
        <w:rPr>
          <w:color w:val="0000FF"/>
          <w:u w:val="single"/>
          <w:lang w:eastAsia="hu-HU"/>
        </w:rPr>
        <w:t xml:space="preserve"> </w:t>
      </w:r>
      <w:proofErr w:type="spellStart"/>
      <w:r w:rsidRPr="00B35DE3">
        <w:rPr>
          <w:color w:val="0000FF"/>
          <w:u w:val="single"/>
          <w:lang w:eastAsia="hu-HU"/>
        </w:rPr>
        <w:t>astronomy</w:t>
      </w:r>
      <w:proofErr w:type="spellEnd"/>
      <w:r w:rsidRPr="00B35DE3">
        <w:rPr>
          <w:color w:val="0000FF"/>
          <w:u w:val="single"/>
          <w:lang w:eastAsia="hu-HU"/>
        </w:rPr>
        <w:t xml:space="preserve"> </w:t>
      </w:r>
      <w:proofErr w:type="spellStart"/>
      <w:r w:rsidRPr="00B35DE3">
        <w:rPr>
          <w:color w:val="0000FF"/>
          <w:u w:val="single"/>
          <w:lang w:eastAsia="hu-HU"/>
        </w:rPr>
        <w:t>with</w:t>
      </w:r>
      <w:proofErr w:type="spellEnd"/>
      <w:r w:rsidRPr="00B35DE3">
        <w:rPr>
          <w:color w:val="0000FF"/>
          <w:u w:val="single"/>
          <w:lang w:eastAsia="hu-HU"/>
        </w:rPr>
        <w:t xml:space="preserve"> </w:t>
      </w:r>
      <w:proofErr w:type="spellStart"/>
      <w:r w:rsidRPr="00B35DE3">
        <w:rPr>
          <w:color w:val="0000FF"/>
          <w:u w:val="single"/>
          <w:lang w:eastAsia="hu-HU"/>
        </w:rPr>
        <w:t>large</w:t>
      </w:r>
      <w:proofErr w:type="spellEnd"/>
      <w:r w:rsidRPr="00B35DE3">
        <w:rPr>
          <w:color w:val="0000FF"/>
          <w:u w:val="single"/>
          <w:lang w:eastAsia="hu-HU"/>
        </w:rPr>
        <w:t xml:space="preserve"> </w:t>
      </w:r>
      <w:proofErr w:type="spellStart"/>
      <w:r w:rsidRPr="00B35DE3">
        <w:rPr>
          <w:color w:val="0000FF"/>
          <w:u w:val="single"/>
          <w:lang w:eastAsia="hu-HU"/>
        </w:rPr>
        <w:t>ground-based</w:t>
      </w:r>
      <w:proofErr w:type="spellEnd"/>
      <w:r w:rsidRPr="00B35DE3">
        <w:rPr>
          <w:color w:val="0000FF"/>
          <w:u w:val="single"/>
          <w:lang w:eastAsia="hu-HU"/>
        </w:rPr>
        <w:t xml:space="preserve"> </w:t>
      </w:r>
      <w:proofErr w:type="spellStart"/>
      <w:r w:rsidRPr="00B35DE3">
        <w:rPr>
          <w:color w:val="0000FF"/>
          <w:u w:val="single"/>
          <w:lang w:eastAsia="hu-HU"/>
        </w:rPr>
        <w:t>instruments</w:t>
      </w:r>
      <w:proofErr w:type="spellEnd"/>
      <w:r w:rsidR="000B179C">
        <w:fldChar w:fldCharType="end"/>
      </w:r>
      <w:r>
        <w:rPr>
          <w:color w:val="000000"/>
          <w:lang w:eastAsia="hu-HU"/>
        </w:rPr>
        <w:t>”</w:t>
      </w:r>
      <w:r w:rsidRPr="00B35DE3">
        <w:rPr>
          <w:color w:val="000000"/>
          <w:lang w:eastAsia="hu-HU"/>
        </w:rPr>
        <w:t xml:space="preserve">, </w:t>
      </w:r>
      <w:proofErr w:type="spellStart"/>
      <w:r w:rsidRPr="00B35DE3">
        <w:rPr>
          <w:color w:val="000000"/>
          <w:lang w:eastAsia="hu-HU"/>
        </w:rPr>
        <w:t>Proceedings</w:t>
      </w:r>
      <w:proofErr w:type="spellEnd"/>
      <w:r w:rsidRPr="00B35DE3">
        <w:rPr>
          <w:color w:val="000000"/>
          <w:lang w:eastAsia="hu-HU"/>
        </w:rPr>
        <w:t xml:space="preserve"> of </w:t>
      </w:r>
      <w:proofErr w:type="spellStart"/>
      <w:r w:rsidRPr="00B35DE3">
        <w:rPr>
          <w:color w:val="000000"/>
          <w:lang w:eastAsia="hu-HU"/>
        </w:rPr>
        <w:t>the</w:t>
      </w:r>
      <w:proofErr w:type="spellEnd"/>
      <w:r w:rsidRPr="00B35DE3">
        <w:rPr>
          <w:color w:val="000000"/>
          <w:lang w:eastAsia="hu-HU"/>
        </w:rPr>
        <w:t xml:space="preserve"> </w:t>
      </w:r>
      <w:proofErr w:type="spellStart"/>
      <w:r w:rsidRPr="00B35DE3">
        <w:rPr>
          <w:color w:val="000000"/>
          <w:lang w:eastAsia="hu-HU"/>
        </w:rPr>
        <w:t>XXVIIIth</w:t>
      </w:r>
      <w:proofErr w:type="spellEnd"/>
      <w:r w:rsidRPr="00B35DE3">
        <w:rPr>
          <w:color w:val="000000"/>
          <w:lang w:eastAsia="hu-HU"/>
        </w:rPr>
        <w:t xml:space="preserve"> URSI General Assembly in New Delhi, </w:t>
      </w:r>
      <w:proofErr w:type="spellStart"/>
      <w:r w:rsidRPr="00B35DE3">
        <w:rPr>
          <w:color w:val="000000"/>
          <w:lang w:eastAsia="hu-HU"/>
        </w:rPr>
        <w:t>Oct</w:t>
      </w:r>
      <w:proofErr w:type="spellEnd"/>
      <w:r w:rsidRPr="00B35DE3">
        <w:rPr>
          <w:color w:val="000000"/>
          <w:lang w:eastAsia="hu-HU"/>
        </w:rPr>
        <w:t xml:space="preserve"> 2005.</w:t>
      </w:r>
    </w:p>
  </w:footnote>
  <w:footnote w:id="143">
    <w:p w14:paraId="3E50A864" w14:textId="77777777" w:rsidR="00AD1352" w:rsidRDefault="00AD1352" w:rsidP="00AD1352">
      <w:pPr>
        <w:pStyle w:val="Lbjegyzetszveg"/>
        <w:ind w:firstLine="426"/>
        <w:jc w:val="both"/>
      </w:pPr>
      <w:r>
        <w:rPr>
          <w:rStyle w:val="Lbjegyzet-hivatkozs"/>
        </w:rPr>
        <w:t>12</w:t>
      </w:r>
      <w:r>
        <w:t xml:space="preserve"> </w:t>
      </w:r>
      <w:r w:rsidRPr="00B35DE3">
        <w:rPr>
          <w:color w:val="000000"/>
          <w:lang w:eastAsia="hu-HU"/>
        </w:rPr>
        <w:t xml:space="preserve">Philippe </w:t>
      </w:r>
      <w:proofErr w:type="spellStart"/>
      <w:r w:rsidRPr="00B35DE3">
        <w:rPr>
          <w:color w:val="000000"/>
          <w:lang w:eastAsia="hu-HU"/>
        </w:rPr>
        <w:t>Zarka</w:t>
      </w:r>
      <w:proofErr w:type="spellEnd"/>
      <w:r>
        <w:rPr>
          <w:color w:val="000000"/>
          <w:lang w:eastAsia="hu-HU"/>
        </w:rPr>
        <w:t>:</w:t>
      </w:r>
      <w:r w:rsidRPr="00B35DE3">
        <w:rPr>
          <w:color w:val="000000"/>
          <w:lang w:eastAsia="hu-HU"/>
        </w:rPr>
        <w:t xml:space="preserve"> </w:t>
      </w:r>
      <w:r>
        <w:rPr>
          <w:color w:val="000000"/>
          <w:lang w:eastAsia="hu-HU"/>
        </w:rPr>
        <w:t>„</w:t>
      </w:r>
      <w:proofErr w:type="spellStart"/>
      <w:r w:rsidR="000B179C">
        <w:fldChar w:fldCharType="begin"/>
      </w:r>
      <w:r>
        <w:instrText>HYPERLINK "http://www.lesia.obspm.fr/plasma/publications/zarka06/Exo-PZ-PSS-rev.pdf"</w:instrText>
      </w:r>
      <w:r w:rsidR="000B179C">
        <w:fldChar w:fldCharType="separate"/>
      </w:r>
      <w:r w:rsidRPr="00B35DE3">
        <w:rPr>
          <w:color w:val="0000FF"/>
          <w:u w:val="single"/>
          <w:lang w:eastAsia="hu-HU"/>
        </w:rPr>
        <w:t>Plasma</w:t>
      </w:r>
      <w:proofErr w:type="spellEnd"/>
      <w:r w:rsidRPr="00B35DE3">
        <w:rPr>
          <w:color w:val="0000FF"/>
          <w:u w:val="single"/>
          <w:lang w:eastAsia="hu-HU"/>
        </w:rPr>
        <w:t xml:space="preserve"> </w:t>
      </w:r>
      <w:proofErr w:type="spellStart"/>
      <w:r w:rsidRPr="00B35DE3">
        <w:rPr>
          <w:color w:val="0000FF"/>
          <w:u w:val="single"/>
          <w:lang w:eastAsia="hu-HU"/>
        </w:rPr>
        <w:t>interactions</w:t>
      </w:r>
      <w:proofErr w:type="spellEnd"/>
      <w:r w:rsidRPr="00B35DE3">
        <w:rPr>
          <w:color w:val="0000FF"/>
          <w:u w:val="single"/>
          <w:lang w:eastAsia="hu-HU"/>
        </w:rPr>
        <w:t xml:space="preserve"> of </w:t>
      </w:r>
      <w:proofErr w:type="spellStart"/>
      <w:r w:rsidRPr="00B35DE3">
        <w:rPr>
          <w:color w:val="0000FF"/>
          <w:u w:val="single"/>
          <w:lang w:eastAsia="hu-HU"/>
        </w:rPr>
        <w:t>exoplanets</w:t>
      </w:r>
      <w:proofErr w:type="spellEnd"/>
      <w:r w:rsidRPr="00B35DE3">
        <w:rPr>
          <w:color w:val="0000FF"/>
          <w:u w:val="single"/>
          <w:lang w:eastAsia="hu-HU"/>
        </w:rPr>
        <w:t xml:space="preserve"> </w:t>
      </w:r>
      <w:proofErr w:type="spellStart"/>
      <w:r w:rsidRPr="00B35DE3">
        <w:rPr>
          <w:color w:val="0000FF"/>
          <w:u w:val="single"/>
          <w:lang w:eastAsia="hu-HU"/>
        </w:rPr>
        <w:t>with</w:t>
      </w:r>
      <w:proofErr w:type="spellEnd"/>
      <w:r w:rsidRPr="00B35DE3">
        <w:rPr>
          <w:color w:val="0000FF"/>
          <w:u w:val="single"/>
          <w:lang w:eastAsia="hu-HU"/>
        </w:rPr>
        <w:t xml:space="preserve"> </w:t>
      </w:r>
      <w:proofErr w:type="spellStart"/>
      <w:r w:rsidRPr="00B35DE3">
        <w:rPr>
          <w:color w:val="0000FF"/>
          <w:u w:val="single"/>
          <w:lang w:eastAsia="hu-HU"/>
        </w:rPr>
        <w:t>their</w:t>
      </w:r>
      <w:proofErr w:type="spellEnd"/>
      <w:r w:rsidRPr="00B35DE3">
        <w:rPr>
          <w:color w:val="0000FF"/>
          <w:u w:val="single"/>
          <w:lang w:eastAsia="hu-HU"/>
        </w:rPr>
        <w:t xml:space="preserve"> </w:t>
      </w:r>
      <w:proofErr w:type="spellStart"/>
      <w:r w:rsidRPr="00B35DE3">
        <w:rPr>
          <w:color w:val="0000FF"/>
          <w:u w:val="single"/>
          <w:lang w:eastAsia="hu-HU"/>
        </w:rPr>
        <w:t>parent</w:t>
      </w:r>
      <w:proofErr w:type="spellEnd"/>
      <w:r w:rsidRPr="00B35DE3">
        <w:rPr>
          <w:color w:val="0000FF"/>
          <w:u w:val="single"/>
          <w:lang w:eastAsia="hu-HU"/>
        </w:rPr>
        <w:t xml:space="preserve"> </w:t>
      </w:r>
      <w:proofErr w:type="spellStart"/>
      <w:r w:rsidRPr="00B35DE3">
        <w:rPr>
          <w:color w:val="0000FF"/>
          <w:u w:val="single"/>
          <w:lang w:eastAsia="hu-HU"/>
        </w:rPr>
        <w:t>star</w:t>
      </w:r>
      <w:proofErr w:type="spellEnd"/>
      <w:r w:rsidRPr="00B35DE3">
        <w:rPr>
          <w:color w:val="0000FF"/>
          <w:u w:val="single"/>
          <w:lang w:eastAsia="hu-HU"/>
        </w:rPr>
        <w:t xml:space="preserve"> and </w:t>
      </w:r>
      <w:proofErr w:type="spellStart"/>
      <w:r w:rsidRPr="00B35DE3">
        <w:rPr>
          <w:color w:val="0000FF"/>
          <w:u w:val="single"/>
          <w:lang w:eastAsia="hu-HU"/>
        </w:rPr>
        <w:t>associated</w:t>
      </w:r>
      <w:proofErr w:type="spellEnd"/>
      <w:r w:rsidRPr="00B35DE3">
        <w:rPr>
          <w:color w:val="0000FF"/>
          <w:u w:val="single"/>
          <w:lang w:eastAsia="hu-HU"/>
        </w:rPr>
        <w:t xml:space="preserve"> </w:t>
      </w:r>
      <w:proofErr w:type="spellStart"/>
      <w:r w:rsidRPr="00B35DE3">
        <w:rPr>
          <w:color w:val="0000FF"/>
          <w:u w:val="single"/>
          <w:lang w:eastAsia="hu-HU"/>
        </w:rPr>
        <w:t>radio</w:t>
      </w:r>
      <w:proofErr w:type="spellEnd"/>
      <w:r w:rsidRPr="00B35DE3">
        <w:rPr>
          <w:color w:val="0000FF"/>
          <w:u w:val="single"/>
          <w:lang w:eastAsia="hu-HU"/>
        </w:rPr>
        <w:t xml:space="preserve"> </w:t>
      </w:r>
      <w:proofErr w:type="spellStart"/>
      <w:r w:rsidRPr="00B35DE3">
        <w:rPr>
          <w:color w:val="0000FF"/>
          <w:u w:val="single"/>
          <w:lang w:eastAsia="hu-HU"/>
        </w:rPr>
        <w:t>emissions</w:t>
      </w:r>
      <w:proofErr w:type="spellEnd"/>
      <w:r w:rsidR="000B179C">
        <w:fldChar w:fldCharType="end"/>
      </w:r>
      <w:r>
        <w:t>”</w:t>
      </w:r>
      <w:r w:rsidRPr="00B35DE3">
        <w:rPr>
          <w:color w:val="000000"/>
          <w:lang w:eastAsia="hu-HU"/>
        </w:rPr>
        <w:t xml:space="preserve">, </w:t>
      </w:r>
      <w:proofErr w:type="spellStart"/>
      <w:r w:rsidRPr="00B35DE3">
        <w:rPr>
          <w:i/>
          <w:iCs/>
          <w:color w:val="000000"/>
          <w:lang w:eastAsia="hu-HU"/>
        </w:rPr>
        <w:t>Planetary</w:t>
      </w:r>
      <w:proofErr w:type="spellEnd"/>
      <w:r w:rsidRPr="00B35DE3">
        <w:rPr>
          <w:i/>
          <w:iCs/>
          <w:color w:val="000000"/>
          <w:lang w:eastAsia="hu-HU"/>
        </w:rPr>
        <w:t xml:space="preserve"> and </w:t>
      </w:r>
      <w:proofErr w:type="spellStart"/>
      <w:r w:rsidRPr="00B35DE3">
        <w:rPr>
          <w:i/>
          <w:iCs/>
          <w:color w:val="000000"/>
          <w:lang w:eastAsia="hu-HU"/>
        </w:rPr>
        <w:t>Space</w:t>
      </w:r>
      <w:proofErr w:type="spellEnd"/>
      <w:r w:rsidRPr="00B35DE3">
        <w:rPr>
          <w:i/>
          <w:iCs/>
          <w:color w:val="000000"/>
          <w:lang w:eastAsia="hu-HU"/>
        </w:rPr>
        <w:t xml:space="preserve"> Science</w:t>
      </w:r>
      <w:r w:rsidRPr="00B35DE3">
        <w:rPr>
          <w:color w:val="000000"/>
          <w:lang w:eastAsia="hu-HU"/>
        </w:rPr>
        <w:t>, v. 55, 2007, 598-627.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20331"/>
    <w:multiLevelType w:val="hybridMultilevel"/>
    <w:tmpl w:val="DBBE9E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9607219"/>
    <w:multiLevelType w:val="hybridMultilevel"/>
    <w:tmpl w:val="915888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5CD4A35"/>
    <w:multiLevelType w:val="hybridMultilevel"/>
    <w:tmpl w:val="B5305F82"/>
    <w:lvl w:ilvl="0" w:tplc="F2869466">
      <w:start w:val="1"/>
      <w:numFmt w:val="decimal"/>
      <w:lvlText w:val="%1."/>
      <w:lvlJc w:val="left"/>
      <w:pPr>
        <w:ind w:left="1695" w:hanging="975"/>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231D"/>
    <w:rsid w:val="000034AE"/>
    <w:rsid w:val="00014E46"/>
    <w:rsid w:val="000207C2"/>
    <w:rsid w:val="000214E0"/>
    <w:rsid w:val="00050368"/>
    <w:rsid w:val="00052AC4"/>
    <w:rsid w:val="00055710"/>
    <w:rsid w:val="00055BF1"/>
    <w:rsid w:val="00081486"/>
    <w:rsid w:val="00083026"/>
    <w:rsid w:val="00091970"/>
    <w:rsid w:val="000944E8"/>
    <w:rsid w:val="0009477B"/>
    <w:rsid w:val="000A7FEB"/>
    <w:rsid w:val="000B179C"/>
    <w:rsid w:val="000B608C"/>
    <w:rsid w:val="000D46AC"/>
    <w:rsid w:val="000E158F"/>
    <w:rsid w:val="000F1DDD"/>
    <w:rsid w:val="000F38F2"/>
    <w:rsid w:val="000F6736"/>
    <w:rsid w:val="000F74ED"/>
    <w:rsid w:val="00110C4A"/>
    <w:rsid w:val="00116188"/>
    <w:rsid w:val="00126F2D"/>
    <w:rsid w:val="00135D88"/>
    <w:rsid w:val="00145CEB"/>
    <w:rsid w:val="00146792"/>
    <w:rsid w:val="00146B6B"/>
    <w:rsid w:val="001700F9"/>
    <w:rsid w:val="00175B59"/>
    <w:rsid w:val="00186800"/>
    <w:rsid w:val="001877AC"/>
    <w:rsid w:val="00196977"/>
    <w:rsid w:val="001A2E3D"/>
    <w:rsid w:val="001A6419"/>
    <w:rsid w:val="001B07C5"/>
    <w:rsid w:val="001B0D68"/>
    <w:rsid w:val="001C177F"/>
    <w:rsid w:val="001C4033"/>
    <w:rsid w:val="001C4B54"/>
    <w:rsid w:val="001C6FCF"/>
    <w:rsid w:val="001E5A16"/>
    <w:rsid w:val="001F4DFF"/>
    <w:rsid w:val="002017D0"/>
    <w:rsid w:val="002031AD"/>
    <w:rsid w:val="00207569"/>
    <w:rsid w:val="00213230"/>
    <w:rsid w:val="00213E07"/>
    <w:rsid w:val="002179F6"/>
    <w:rsid w:val="00224A2E"/>
    <w:rsid w:val="00232BAF"/>
    <w:rsid w:val="00233B8D"/>
    <w:rsid w:val="00247514"/>
    <w:rsid w:val="00247E05"/>
    <w:rsid w:val="002536B7"/>
    <w:rsid w:val="00255EB1"/>
    <w:rsid w:val="00261642"/>
    <w:rsid w:val="0027045B"/>
    <w:rsid w:val="002765BC"/>
    <w:rsid w:val="0028272D"/>
    <w:rsid w:val="00290DDE"/>
    <w:rsid w:val="002941C7"/>
    <w:rsid w:val="00296194"/>
    <w:rsid w:val="00297C48"/>
    <w:rsid w:val="002A3E10"/>
    <w:rsid w:val="002A5689"/>
    <w:rsid w:val="002A7A52"/>
    <w:rsid w:val="002B32AA"/>
    <w:rsid w:val="002C0166"/>
    <w:rsid w:val="002C7D9B"/>
    <w:rsid w:val="002F351C"/>
    <w:rsid w:val="002F5556"/>
    <w:rsid w:val="002F609F"/>
    <w:rsid w:val="0030487D"/>
    <w:rsid w:val="003259C3"/>
    <w:rsid w:val="00327731"/>
    <w:rsid w:val="003437C2"/>
    <w:rsid w:val="00345B7D"/>
    <w:rsid w:val="00367537"/>
    <w:rsid w:val="00380FC7"/>
    <w:rsid w:val="003811F7"/>
    <w:rsid w:val="0038367E"/>
    <w:rsid w:val="00392911"/>
    <w:rsid w:val="003A2FDB"/>
    <w:rsid w:val="003A33B5"/>
    <w:rsid w:val="003A35E1"/>
    <w:rsid w:val="003B46EC"/>
    <w:rsid w:val="003C5B68"/>
    <w:rsid w:val="003C7C0C"/>
    <w:rsid w:val="003D0D37"/>
    <w:rsid w:val="003D2EC3"/>
    <w:rsid w:val="003D446A"/>
    <w:rsid w:val="003E6774"/>
    <w:rsid w:val="00405C4B"/>
    <w:rsid w:val="00406EE8"/>
    <w:rsid w:val="00410B2D"/>
    <w:rsid w:val="00421D43"/>
    <w:rsid w:val="0045653E"/>
    <w:rsid w:val="00462F6B"/>
    <w:rsid w:val="00473C19"/>
    <w:rsid w:val="00476AD0"/>
    <w:rsid w:val="00481D5B"/>
    <w:rsid w:val="00490458"/>
    <w:rsid w:val="0049160C"/>
    <w:rsid w:val="0049179B"/>
    <w:rsid w:val="0049715D"/>
    <w:rsid w:val="004A1E5A"/>
    <w:rsid w:val="004A2120"/>
    <w:rsid w:val="004A331D"/>
    <w:rsid w:val="004B074D"/>
    <w:rsid w:val="004B322B"/>
    <w:rsid w:val="004B7B68"/>
    <w:rsid w:val="004C13EC"/>
    <w:rsid w:val="004D6526"/>
    <w:rsid w:val="004E5EDB"/>
    <w:rsid w:val="004F1866"/>
    <w:rsid w:val="004F19AC"/>
    <w:rsid w:val="00501D9A"/>
    <w:rsid w:val="00506A7B"/>
    <w:rsid w:val="005145B4"/>
    <w:rsid w:val="00525459"/>
    <w:rsid w:val="00530D35"/>
    <w:rsid w:val="00535BEE"/>
    <w:rsid w:val="00545D65"/>
    <w:rsid w:val="00550AE3"/>
    <w:rsid w:val="005528C3"/>
    <w:rsid w:val="00565DF9"/>
    <w:rsid w:val="005660D4"/>
    <w:rsid w:val="0057231D"/>
    <w:rsid w:val="0057399F"/>
    <w:rsid w:val="00580569"/>
    <w:rsid w:val="005A1443"/>
    <w:rsid w:val="005A19E6"/>
    <w:rsid w:val="005A1C06"/>
    <w:rsid w:val="005A28E3"/>
    <w:rsid w:val="005A2C83"/>
    <w:rsid w:val="005C1FA0"/>
    <w:rsid w:val="005D1A53"/>
    <w:rsid w:val="005D6371"/>
    <w:rsid w:val="005D667F"/>
    <w:rsid w:val="005E4E72"/>
    <w:rsid w:val="005F64C2"/>
    <w:rsid w:val="00602F95"/>
    <w:rsid w:val="006059FB"/>
    <w:rsid w:val="0060676D"/>
    <w:rsid w:val="006078CD"/>
    <w:rsid w:val="0061186F"/>
    <w:rsid w:val="00612C24"/>
    <w:rsid w:val="00613316"/>
    <w:rsid w:val="0061344A"/>
    <w:rsid w:val="006178B6"/>
    <w:rsid w:val="00630188"/>
    <w:rsid w:val="00645C90"/>
    <w:rsid w:val="00654A42"/>
    <w:rsid w:val="006569C8"/>
    <w:rsid w:val="00661821"/>
    <w:rsid w:val="00663014"/>
    <w:rsid w:val="00676FC7"/>
    <w:rsid w:val="006845A7"/>
    <w:rsid w:val="006A7AB5"/>
    <w:rsid w:val="006C326C"/>
    <w:rsid w:val="006C658A"/>
    <w:rsid w:val="006E4F68"/>
    <w:rsid w:val="006F0DA3"/>
    <w:rsid w:val="006F5E8C"/>
    <w:rsid w:val="006F76B3"/>
    <w:rsid w:val="007045C3"/>
    <w:rsid w:val="0072600A"/>
    <w:rsid w:val="00730B0B"/>
    <w:rsid w:val="0074552F"/>
    <w:rsid w:val="00747C4D"/>
    <w:rsid w:val="007651E0"/>
    <w:rsid w:val="00767F1D"/>
    <w:rsid w:val="00771C10"/>
    <w:rsid w:val="007725FD"/>
    <w:rsid w:val="00776A92"/>
    <w:rsid w:val="00781693"/>
    <w:rsid w:val="0078178D"/>
    <w:rsid w:val="00790D2C"/>
    <w:rsid w:val="007A2ADE"/>
    <w:rsid w:val="007A2AFF"/>
    <w:rsid w:val="007C2560"/>
    <w:rsid w:val="007C747C"/>
    <w:rsid w:val="007E474D"/>
    <w:rsid w:val="007E5D0B"/>
    <w:rsid w:val="007F71BB"/>
    <w:rsid w:val="007F7431"/>
    <w:rsid w:val="007F7A40"/>
    <w:rsid w:val="0080104F"/>
    <w:rsid w:val="00822C91"/>
    <w:rsid w:val="0083092F"/>
    <w:rsid w:val="008322A8"/>
    <w:rsid w:val="00836E55"/>
    <w:rsid w:val="00840FE8"/>
    <w:rsid w:val="00846269"/>
    <w:rsid w:val="00862CF3"/>
    <w:rsid w:val="008855F3"/>
    <w:rsid w:val="008A10AD"/>
    <w:rsid w:val="008B182E"/>
    <w:rsid w:val="008B6E54"/>
    <w:rsid w:val="008D1A7E"/>
    <w:rsid w:val="008D6F8F"/>
    <w:rsid w:val="008E193F"/>
    <w:rsid w:val="008E346F"/>
    <w:rsid w:val="008F1668"/>
    <w:rsid w:val="00900ADF"/>
    <w:rsid w:val="0090261D"/>
    <w:rsid w:val="00904067"/>
    <w:rsid w:val="009042CA"/>
    <w:rsid w:val="0091138E"/>
    <w:rsid w:val="0091443B"/>
    <w:rsid w:val="00917522"/>
    <w:rsid w:val="00951A1A"/>
    <w:rsid w:val="009554BD"/>
    <w:rsid w:val="009846B9"/>
    <w:rsid w:val="0099122A"/>
    <w:rsid w:val="009A712A"/>
    <w:rsid w:val="009B4C7C"/>
    <w:rsid w:val="009C7071"/>
    <w:rsid w:val="009F5B62"/>
    <w:rsid w:val="009F63C2"/>
    <w:rsid w:val="009F7C84"/>
    <w:rsid w:val="00A0229E"/>
    <w:rsid w:val="00A06472"/>
    <w:rsid w:val="00A0738C"/>
    <w:rsid w:val="00A17634"/>
    <w:rsid w:val="00A248FF"/>
    <w:rsid w:val="00A25EC2"/>
    <w:rsid w:val="00A30DC3"/>
    <w:rsid w:val="00A424EA"/>
    <w:rsid w:val="00A46E8C"/>
    <w:rsid w:val="00A6104A"/>
    <w:rsid w:val="00A72107"/>
    <w:rsid w:val="00A7396D"/>
    <w:rsid w:val="00A811D9"/>
    <w:rsid w:val="00A917ED"/>
    <w:rsid w:val="00AA02A5"/>
    <w:rsid w:val="00AA276E"/>
    <w:rsid w:val="00AA74DA"/>
    <w:rsid w:val="00AC0037"/>
    <w:rsid w:val="00AC436B"/>
    <w:rsid w:val="00AC4B45"/>
    <w:rsid w:val="00AD1352"/>
    <w:rsid w:val="00AD6E70"/>
    <w:rsid w:val="00AD7453"/>
    <w:rsid w:val="00AE1550"/>
    <w:rsid w:val="00AE4917"/>
    <w:rsid w:val="00AE64CA"/>
    <w:rsid w:val="00AF4515"/>
    <w:rsid w:val="00B119A3"/>
    <w:rsid w:val="00B16ACD"/>
    <w:rsid w:val="00B25A1A"/>
    <w:rsid w:val="00B35DE3"/>
    <w:rsid w:val="00B5326D"/>
    <w:rsid w:val="00B66435"/>
    <w:rsid w:val="00B71BF7"/>
    <w:rsid w:val="00B85366"/>
    <w:rsid w:val="00BC36D4"/>
    <w:rsid w:val="00BC5B37"/>
    <w:rsid w:val="00BD3528"/>
    <w:rsid w:val="00BD3883"/>
    <w:rsid w:val="00BD4FF1"/>
    <w:rsid w:val="00BD704B"/>
    <w:rsid w:val="00BE5A9B"/>
    <w:rsid w:val="00BF593A"/>
    <w:rsid w:val="00BF62D4"/>
    <w:rsid w:val="00C035CD"/>
    <w:rsid w:val="00C104BF"/>
    <w:rsid w:val="00C152FF"/>
    <w:rsid w:val="00C232F1"/>
    <w:rsid w:val="00C25E30"/>
    <w:rsid w:val="00C423D0"/>
    <w:rsid w:val="00C47A8D"/>
    <w:rsid w:val="00C659E2"/>
    <w:rsid w:val="00C77AAC"/>
    <w:rsid w:val="00C82657"/>
    <w:rsid w:val="00C8507E"/>
    <w:rsid w:val="00C85EDB"/>
    <w:rsid w:val="00CB1C63"/>
    <w:rsid w:val="00CB6023"/>
    <w:rsid w:val="00CC386D"/>
    <w:rsid w:val="00CD5CDF"/>
    <w:rsid w:val="00CE77A8"/>
    <w:rsid w:val="00CF13D5"/>
    <w:rsid w:val="00D0605E"/>
    <w:rsid w:val="00D07314"/>
    <w:rsid w:val="00D1424E"/>
    <w:rsid w:val="00D17951"/>
    <w:rsid w:val="00D258DC"/>
    <w:rsid w:val="00D41B20"/>
    <w:rsid w:val="00D46B5E"/>
    <w:rsid w:val="00D4707A"/>
    <w:rsid w:val="00D526AF"/>
    <w:rsid w:val="00D53178"/>
    <w:rsid w:val="00D56F32"/>
    <w:rsid w:val="00D63F7F"/>
    <w:rsid w:val="00D640A7"/>
    <w:rsid w:val="00D640AE"/>
    <w:rsid w:val="00D64723"/>
    <w:rsid w:val="00D65D1B"/>
    <w:rsid w:val="00D747B4"/>
    <w:rsid w:val="00D92402"/>
    <w:rsid w:val="00DA6C6C"/>
    <w:rsid w:val="00DA7668"/>
    <w:rsid w:val="00DB5DFC"/>
    <w:rsid w:val="00DC0818"/>
    <w:rsid w:val="00DC6F11"/>
    <w:rsid w:val="00DE2B81"/>
    <w:rsid w:val="00DF7380"/>
    <w:rsid w:val="00E17B4A"/>
    <w:rsid w:val="00E33E19"/>
    <w:rsid w:val="00E35B00"/>
    <w:rsid w:val="00E37852"/>
    <w:rsid w:val="00E51F57"/>
    <w:rsid w:val="00E571BA"/>
    <w:rsid w:val="00E57819"/>
    <w:rsid w:val="00E63064"/>
    <w:rsid w:val="00E666DB"/>
    <w:rsid w:val="00E721F1"/>
    <w:rsid w:val="00E840AD"/>
    <w:rsid w:val="00E956B6"/>
    <w:rsid w:val="00ED00FC"/>
    <w:rsid w:val="00ED2501"/>
    <w:rsid w:val="00ED6A24"/>
    <w:rsid w:val="00ED6AD3"/>
    <w:rsid w:val="00EE4A33"/>
    <w:rsid w:val="00EE5283"/>
    <w:rsid w:val="00EF16AD"/>
    <w:rsid w:val="00EF3F5A"/>
    <w:rsid w:val="00EF56B9"/>
    <w:rsid w:val="00EF659E"/>
    <w:rsid w:val="00F1104F"/>
    <w:rsid w:val="00F13643"/>
    <w:rsid w:val="00F16BBB"/>
    <w:rsid w:val="00F40468"/>
    <w:rsid w:val="00F708AE"/>
    <w:rsid w:val="00F76E31"/>
    <w:rsid w:val="00F805C1"/>
    <w:rsid w:val="00F82B0F"/>
    <w:rsid w:val="00F9011C"/>
    <w:rsid w:val="00FA01F8"/>
    <w:rsid w:val="00FA2137"/>
    <w:rsid w:val="00FA2FCA"/>
    <w:rsid w:val="00FA30A3"/>
    <w:rsid w:val="00FB56BB"/>
    <w:rsid w:val="00FB6F02"/>
    <w:rsid w:val="00FC0C5D"/>
    <w:rsid w:val="00FD74E7"/>
    <w:rsid w:val="00FE7E6E"/>
    <w:rsid w:val="00FF30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B948EF0"/>
  <w15:chartTrackingRefBased/>
  <w15:docId w15:val="{FAA20D38-EC6D-4A4B-BA11-BA41C548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0214E0"/>
    <w:pPr>
      <w:spacing w:before="120" w:after="60"/>
      <w:jc w:val="center"/>
    </w:pPr>
    <w:rPr>
      <w:sz w:val="24"/>
      <w:szCs w:val="24"/>
      <w:lang w:eastAsia="en-US"/>
    </w:rPr>
  </w:style>
  <w:style w:type="paragraph" w:styleId="Cmsor1">
    <w:name w:val="heading 1"/>
    <w:basedOn w:val="Norml"/>
    <w:next w:val="Norml"/>
    <w:link w:val="Cmsor1Char"/>
    <w:qFormat/>
    <w:rsid w:val="00B5326D"/>
    <w:pPr>
      <w:keepNext/>
      <w:spacing w:before="240"/>
      <w:outlineLvl w:val="0"/>
    </w:pPr>
    <w:rPr>
      <w:rFonts w:ascii="Cambria"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Norml"/>
    <w:autoRedefine/>
    <w:rsid w:val="002A3E10"/>
    <w:rPr>
      <w:rFonts w:cs="Arial"/>
      <w:color w:val="000080"/>
      <w:szCs w:val="20"/>
    </w:rPr>
  </w:style>
  <w:style w:type="paragraph" w:styleId="Cm">
    <w:name w:val="Title"/>
    <w:basedOn w:val="Norml"/>
    <w:next w:val="Norml"/>
    <w:link w:val="CmChar"/>
    <w:qFormat/>
    <w:rsid w:val="00B5326D"/>
    <w:pPr>
      <w:spacing w:before="240"/>
      <w:outlineLvl w:val="0"/>
    </w:pPr>
    <w:rPr>
      <w:rFonts w:ascii="Cambria" w:hAnsi="Cambria"/>
      <w:b/>
      <w:bCs/>
      <w:kern w:val="28"/>
      <w:sz w:val="32"/>
      <w:szCs w:val="32"/>
    </w:rPr>
  </w:style>
  <w:style w:type="character" w:customStyle="1" w:styleId="CmChar">
    <w:name w:val="Cím Char"/>
    <w:link w:val="Cm"/>
    <w:rsid w:val="00B5326D"/>
    <w:rPr>
      <w:rFonts w:ascii="Cambria" w:eastAsia="Times New Roman" w:hAnsi="Cambria" w:cs="Times New Roman"/>
      <w:b/>
      <w:bCs/>
      <w:kern w:val="28"/>
      <w:sz w:val="32"/>
      <w:szCs w:val="32"/>
      <w:lang w:eastAsia="en-US"/>
    </w:rPr>
  </w:style>
  <w:style w:type="character" w:customStyle="1" w:styleId="Cmsor1Char">
    <w:name w:val="Címsor 1 Char"/>
    <w:link w:val="Cmsor1"/>
    <w:rsid w:val="00B5326D"/>
    <w:rPr>
      <w:rFonts w:ascii="Cambria" w:eastAsia="Times New Roman" w:hAnsi="Cambria" w:cs="Times New Roman"/>
      <w:b/>
      <w:bCs/>
      <w:kern w:val="32"/>
      <w:sz w:val="32"/>
      <w:szCs w:val="32"/>
      <w:lang w:eastAsia="en-US"/>
    </w:rPr>
  </w:style>
  <w:style w:type="paragraph" w:styleId="lfej">
    <w:name w:val="header"/>
    <w:basedOn w:val="Norml"/>
    <w:link w:val="lfejChar"/>
    <w:rsid w:val="00B5326D"/>
    <w:pPr>
      <w:tabs>
        <w:tab w:val="center" w:pos="4536"/>
        <w:tab w:val="right" w:pos="9072"/>
      </w:tabs>
    </w:pPr>
  </w:style>
  <w:style w:type="character" w:customStyle="1" w:styleId="lfejChar">
    <w:name w:val="Élőfej Char"/>
    <w:link w:val="lfej"/>
    <w:rsid w:val="00B5326D"/>
    <w:rPr>
      <w:sz w:val="24"/>
      <w:szCs w:val="24"/>
      <w:lang w:eastAsia="en-US"/>
    </w:rPr>
  </w:style>
  <w:style w:type="paragraph" w:styleId="llb">
    <w:name w:val="footer"/>
    <w:basedOn w:val="Norml"/>
    <w:link w:val="llbChar"/>
    <w:uiPriority w:val="99"/>
    <w:rsid w:val="00B5326D"/>
    <w:pPr>
      <w:tabs>
        <w:tab w:val="center" w:pos="4536"/>
        <w:tab w:val="right" w:pos="9072"/>
      </w:tabs>
    </w:pPr>
  </w:style>
  <w:style w:type="character" w:customStyle="1" w:styleId="llbChar">
    <w:name w:val="Élőláb Char"/>
    <w:link w:val="llb"/>
    <w:uiPriority w:val="99"/>
    <w:rsid w:val="00B5326D"/>
    <w:rPr>
      <w:sz w:val="24"/>
      <w:szCs w:val="24"/>
      <w:lang w:eastAsia="en-US"/>
    </w:rPr>
  </w:style>
  <w:style w:type="paragraph" w:styleId="Lbjegyzetszveg">
    <w:name w:val="footnote text"/>
    <w:basedOn w:val="Norml"/>
    <w:link w:val="LbjegyzetszvegChar"/>
    <w:rsid w:val="00D41B20"/>
    <w:pPr>
      <w:spacing w:before="0" w:after="0"/>
    </w:pPr>
    <w:rPr>
      <w:sz w:val="20"/>
      <w:szCs w:val="20"/>
    </w:rPr>
  </w:style>
  <w:style w:type="character" w:customStyle="1" w:styleId="LbjegyzetszvegChar">
    <w:name w:val="Lábjegyzetszöveg Char"/>
    <w:link w:val="Lbjegyzetszveg"/>
    <w:rsid w:val="00D41B20"/>
    <w:rPr>
      <w:lang w:eastAsia="en-US"/>
    </w:rPr>
  </w:style>
  <w:style w:type="character" w:styleId="Lbjegyzet-hivatkozs">
    <w:name w:val="footnote reference"/>
    <w:rsid w:val="00D41B20"/>
    <w:rPr>
      <w:vertAlign w:val="superscript"/>
    </w:rPr>
  </w:style>
  <w:style w:type="paragraph" w:styleId="Buborkszveg">
    <w:name w:val="Balloon Text"/>
    <w:basedOn w:val="Norml"/>
    <w:link w:val="BuborkszvegChar"/>
    <w:rsid w:val="0030487D"/>
    <w:pPr>
      <w:spacing w:before="0" w:after="0"/>
    </w:pPr>
    <w:rPr>
      <w:rFonts w:ascii="Tahoma" w:hAnsi="Tahoma" w:cs="Tahoma"/>
      <w:sz w:val="16"/>
      <w:szCs w:val="16"/>
    </w:rPr>
  </w:style>
  <w:style w:type="character" w:customStyle="1" w:styleId="BuborkszvegChar">
    <w:name w:val="Buborékszöveg Char"/>
    <w:link w:val="Buborkszveg"/>
    <w:rsid w:val="0030487D"/>
    <w:rPr>
      <w:rFonts w:ascii="Tahoma" w:hAnsi="Tahoma" w:cs="Tahoma"/>
      <w:sz w:val="16"/>
      <w:szCs w:val="16"/>
      <w:lang w:eastAsia="en-US"/>
    </w:rPr>
  </w:style>
  <w:style w:type="paragraph" w:styleId="Listaszerbekezds">
    <w:name w:val="List Paragraph"/>
    <w:basedOn w:val="Norml"/>
    <w:uiPriority w:val="34"/>
    <w:qFormat/>
    <w:rsid w:val="009C7071"/>
    <w:pPr>
      <w:ind w:left="720"/>
      <w:contextualSpacing/>
    </w:pPr>
  </w:style>
  <w:style w:type="paragraph" w:styleId="Tartalomjegyzkcmsora">
    <w:name w:val="TOC Heading"/>
    <w:basedOn w:val="Cmsor1"/>
    <w:next w:val="Norml"/>
    <w:uiPriority w:val="39"/>
    <w:unhideWhenUsed/>
    <w:qFormat/>
    <w:rsid w:val="001C177F"/>
    <w:pPr>
      <w:keepLines/>
      <w:spacing w:before="480" w:after="0" w:line="276" w:lineRule="auto"/>
      <w:jc w:val="left"/>
      <w:outlineLvl w:val="9"/>
    </w:pPr>
    <w:rPr>
      <w:color w:val="365F91"/>
      <w:kern w:val="0"/>
      <w:sz w:val="28"/>
      <w:szCs w:val="28"/>
    </w:rPr>
  </w:style>
  <w:style w:type="paragraph" w:styleId="TJ1">
    <w:name w:val="toc 1"/>
    <w:basedOn w:val="Norml"/>
    <w:next w:val="Norml"/>
    <w:autoRedefine/>
    <w:uiPriority w:val="39"/>
    <w:rsid w:val="001C177F"/>
    <w:pPr>
      <w:spacing w:after="100"/>
    </w:pPr>
  </w:style>
  <w:style w:type="character" w:styleId="Hiperhivatkozs">
    <w:name w:val="Hyperlink"/>
    <w:uiPriority w:val="99"/>
    <w:unhideWhenUsed/>
    <w:rsid w:val="001C1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361063">
      <w:bodyDiv w:val="1"/>
      <w:marLeft w:val="0"/>
      <w:marRight w:val="0"/>
      <w:marTop w:val="0"/>
      <w:marBottom w:val="0"/>
      <w:divBdr>
        <w:top w:val="none" w:sz="0" w:space="0" w:color="auto"/>
        <w:left w:val="none" w:sz="0" w:space="0" w:color="auto"/>
        <w:bottom w:val="none" w:sz="0" w:space="0" w:color="auto"/>
        <w:right w:val="none" w:sz="0" w:space="0" w:color="auto"/>
      </w:divBdr>
      <w:divsChild>
        <w:div w:id="525365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023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18473470">
              <w:blockQuote w:val="1"/>
              <w:marLeft w:val="720"/>
              <w:marRight w:val="720"/>
              <w:marTop w:val="100"/>
              <w:marBottom w:val="100"/>
              <w:divBdr>
                <w:top w:val="none" w:sz="0" w:space="0" w:color="auto"/>
                <w:left w:val="none" w:sz="0" w:space="0" w:color="auto"/>
                <w:bottom w:val="none" w:sz="0" w:space="0" w:color="auto"/>
                <w:right w:val="none" w:sz="0" w:space="0" w:color="auto"/>
              </w:divBdr>
            </w:div>
            <w:div w:id="592477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99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2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77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90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12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9923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657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402">
              <w:blockQuote w:val="1"/>
              <w:marLeft w:val="720"/>
              <w:marRight w:val="720"/>
              <w:marTop w:val="100"/>
              <w:marBottom w:val="100"/>
              <w:divBdr>
                <w:top w:val="none" w:sz="0" w:space="0" w:color="auto"/>
                <w:left w:val="none" w:sz="0" w:space="0" w:color="auto"/>
                <w:bottom w:val="none" w:sz="0" w:space="0" w:color="auto"/>
                <w:right w:val="none" w:sz="0" w:space="0" w:color="auto"/>
              </w:divBdr>
            </w:div>
            <w:div w:id="44658427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0741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7314246">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35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9249844">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8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74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765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77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73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64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869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611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0049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0984741">
              <w:blockQuote w:val="1"/>
              <w:marLeft w:val="720"/>
              <w:marRight w:val="720"/>
              <w:marTop w:val="100"/>
              <w:marBottom w:val="100"/>
              <w:divBdr>
                <w:top w:val="none" w:sz="0" w:space="0" w:color="auto"/>
                <w:left w:val="none" w:sz="0" w:space="0" w:color="auto"/>
                <w:bottom w:val="none" w:sz="0" w:space="0" w:color="auto"/>
                <w:right w:val="none" w:sz="0" w:space="0" w:color="auto"/>
              </w:divBdr>
            </w:div>
            <w:div w:id="80539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5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09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84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382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8378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97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90777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346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52212002">
      <w:bodyDiv w:val="1"/>
      <w:marLeft w:val="0"/>
      <w:marRight w:val="0"/>
      <w:marTop w:val="0"/>
      <w:marBottom w:val="0"/>
      <w:divBdr>
        <w:top w:val="none" w:sz="0" w:space="0" w:color="auto"/>
        <w:left w:val="none" w:sz="0" w:space="0" w:color="auto"/>
        <w:bottom w:val="none" w:sz="0" w:space="0" w:color="auto"/>
        <w:right w:val="none" w:sz="0" w:space="0" w:color="auto"/>
      </w:divBdr>
      <w:divsChild>
        <w:div w:id="1284120540">
          <w:marLeft w:val="0"/>
          <w:marRight w:val="0"/>
          <w:marTop w:val="0"/>
          <w:marBottom w:val="0"/>
          <w:divBdr>
            <w:top w:val="none" w:sz="0" w:space="0" w:color="auto"/>
            <w:left w:val="none" w:sz="0" w:space="0" w:color="auto"/>
            <w:bottom w:val="none" w:sz="0" w:space="0" w:color="auto"/>
            <w:right w:val="none" w:sz="0" w:space="0" w:color="auto"/>
          </w:divBdr>
          <w:divsChild>
            <w:div w:id="1860385137">
              <w:marLeft w:val="0"/>
              <w:marRight w:val="0"/>
              <w:marTop w:val="0"/>
              <w:marBottom w:val="0"/>
              <w:divBdr>
                <w:top w:val="single" w:sz="2" w:space="0" w:color="0000FF"/>
                <w:left w:val="single" w:sz="2" w:space="0" w:color="0000FF"/>
                <w:bottom w:val="single" w:sz="2" w:space="0" w:color="0000FF"/>
                <w:right w:val="single" w:sz="2" w:space="0" w:color="0000FF"/>
              </w:divBdr>
              <w:divsChild>
                <w:div w:id="1990161112">
                  <w:marLeft w:val="0"/>
                  <w:marRight w:val="0"/>
                  <w:marTop w:val="0"/>
                  <w:marBottom w:val="0"/>
                  <w:divBdr>
                    <w:top w:val="single" w:sz="2" w:space="3" w:color="FF0000"/>
                    <w:left w:val="single" w:sz="2" w:space="6" w:color="FF0000"/>
                    <w:bottom w:val="single" w:sz="2" w:space="3" w:color="FF0000"/>
                    <w:right w:val="single" w:sz="2" w:space="6" w:color="FF0000"/>
                  </w:divBdr>
                  <w:divsChild>
                    <w:div w:id="896666938">
                      <w:marLeft w:val="0"/>
                      <w:marRight w:val="0"/>
                      <w:marTop w:val="0"/>
                      <w:marBottom w:val="0"/>
                      <w:divBdr>
                        <w:top w:val="none" w:sz="0" w:space="0" w:color="auto"/>
                        <w:left w:val="none" w:sz="0" w:space="0" w:color="auto"/>
                        <w:bottom w:val="none" w:sz="0" w:space="0" w:color="auto"/>
                        <w:right w:val="none" w:sz="0" w:space="0" w:color="auto"/>
                      </w:divBdr>
                      <w:divsChild>
                        <w:div w:id="1028527257">
                          <w:marLeft w:val="0"/>
                          <w:marRight w:val="0"/>
                          <w:marTop w:val="0"/>
                          <w:marBottom w:val="0"/>
                          <w:divBdr>
                            <w:top w:val="none" w:sz="0" w:space="0" w:color="auto"/>
                            <w:left w:val="none" w:sz="0" w:space="0" w:color="auto"/>
                            <w:bottom w:val="none" w:sz="0" w:space="0" w:color="auto"/>
                            <w:right w:val="none" w:sz="0" w:space="0" w:color="auto"/>
                          </w:divBdr>
                          <w:divsChild>
                            <w:div w:id="1314866489">
                              <w:marLeft w:val="0"/>
                              <w:marRight w:val="0"/>
                              <w:marTop w:val="0"/>
                              <w:marBottom w:val="0"/>
                              <w:divBdr>
                                <w:top w:val="none" w:sz="0" w:space="0" w:color="auto"/>
                                <w:left w:val="none" w:sz="0" w:space="0" w:color="auto"/>
                                <w:bottom w:val="none" w:sz="0" w:space="0" w:color="auto"/>
                                <w:right w:val="none" w:sz="0" w:space="0" w:color="auto"/>
                              </w:divBdr>
                              <w:divsChild>
                                <w:div w:id="517158661">
                                  <w:marLeft w:val="0"/>
                                  <w:marRight w:val="0"/>
                                  <w:marTop w:val="0"/>
                                  <w:marBottom w:val="0"/>
                                  <w:divBdr>
                                    <w:top w:val="none" w:sz="0" w:space="0" w:color="auto"/>
                                    <w:left w:val="none" w:sz="0" w:space="0" w:color="auto"/>
                                    <w:bottom w:val="none" w:sz="0" w:space="0" w:color="auto"/>
                                    <w:right w:val="none" w:sz="0" w:space="0" w:color="auto"/>
                                  </w:divBdr>
                                  <w:divsChild>
                                    <w:div w:id="10880348">
                                      <w:marLeft w:val="0"/>
                                      <w:marRight w:val="0"/>
                                      <w:marTop w:val="0"/>
                                      <w:marBottom w:val="0"/>
                                      <w:divBdr>
                                        <w:top w:val="none" w:sz="0" w:space="0" w:color="auto"/>
                                        <w:left w:val="none" w:sz="0" w:space="0" w:color="auto"/>
                                        <w:bottom w:val="none" w:sz="0" w:space="0" w:color="auto"/>
                                        <w:right w:val="none" w:sz="0" w:space="0" w:color="auto"/>
                                      </w:divBdr>
                                      <w:divsChild>
                                        <w:div w:id="1755740255">
                                          <w:marLeft w:val="0"/>
                                          <w:marRight w:val="0"/>
                                          <w:marTop w:val="0"/>
                                          <w:marBottom w:val="0"/>
                                          <w:divBdr>
                                            <w:top w:val="none" w:sz="0" w:space="0" w:color="auto"/>
                                            <w:left w:val="none" w:sz="0" w:space="0" w:color="auto"/>
                                            <w:bottom w:val="none" w:sz="0" w:space="0" w:color="auto"/>
                                            <w:right w:val="none" w:sz="0" w:space="0" w:color="auto"/>
                                          </w:divBdr>
                                          <w:divsChild>
                                            <w:div w:id="1159881564">
                                              <w:marLeft w:val="0"/>
                                              <w:marRight w:val="0"/>
                                              <w:marTop w:val="0"/>
                                              <w:marBottom w:val="0"/>
                                              <w:divBdr>
                                                <w:top w:val="none" w:sz="0" w:space="0" w:color="auto"/>
                                                <w:left w:val="none" w:sz="0" w:space="0" w:color="auto"/>
                                                <w:bottom w:val="none" w:sz="0" w:space="0" w:color="auto"/>
                                                <w:right w:val="none" w:sz="0" w:space="0" w:color="auto"/>
                                              </w:divBdr>
                                              <w:divsChild>
                                                <w:div w:id="98372646">
                                                  <w:marLeft w:val="0"/>
                                                  <w:marRight w:val="0"/>
                                                  <w:marTop w:val="0"/>
                                                  <w:marBottom w:val="0"/>
                                                  <w:divBdr>
                                                    <w:top w:val="single" w:sz="4" w:space="9" w:color="C0C0C0"/>
                                                    <w:left w:val="single" w:sz="4" w:space="9" w:color="C0C0C0"/>
                                                    <w:bottom w:val="single" w:sz="4" w:space="9" w:color="C0C0C0"/>
                                                    <w:right w:val="single" w:sz="4" w:space="9" w:color="C0C0C0"/>
                                                  </w:divBdr>
                                                </w:div>
                                                <w:div w:id="332338715">
                                                  <w:marLeft w:val="0"/>
                                                  <w:marRight w:val="0"/>
                                                  <w:marTop w:val="0"/>
                                                  <w:marBottom w:val="0"/>
                                                  <w:divBdr>
                                                    <w:top w:val="single" w:sz="4" w:space="9" w:color="C0C0C0"/>
                                                    <w:left w:val="single" w:sz="4" w:space="9" w:color="C0C0C0"/>
                                                    <w:bottom w:val="single" w:sz="4" w:space="9" w:color="C0C0C0"/>
                                                    <w:right w:val="single" w:sz="4" w:space="9" w:color="C0C0C0"/>
                                                  </w:divBdr>
                                                </w:div>
                                                <w:div w:id="541526759">
                                                  <w:marLeft w:val="0"/>
                                                  <w:marRight w:val="0"/>
                                                  <w:marTop w:val="0"/>
                                                  <w:marBottom w:val="0"/>
                                                  <w:divBdr>
                                                    <w:top w:val="single" w:sz="4" w:space="9" w:color="C0C0C0"/>
                                                    <w:left w:val="single" w:sz="4" w:space="9" w:color="C0C0C0"/>
                                                    <w:bottom w:val="single" w:sz="4" w:space="9" w:color="C0C0C0"/>
                                                    <w:right w:val="single" w:sz="4" w:space="9" w:color="C0C0C0"/>
                                                  </w:divBdr>
                                                </w:div>
                                                <w:div w:id="639844269">
                                                  <w:marLeft w:val="0"/>
                                                  <w:marRight w:val="0"/>
                                                  <w:marTop w:val="0"/>
                                                  <w:marBottom w:val="0"/>
                                                  <w:divBdr>
                                                    <w:top w:val="single" w:sz="4" w:space="9" w:color="C0C0C0"/>
                                                    <w:left w:val="single" w:sz="4" w:space="9" w:color="C0C0C0"/>
                                                    <w:bottom w:val="single" w:sz="4" w:space="9" w:color="C0C0C0"/>
                                                    <w:right w:val="single" w:sz="4" w:space="9" w:color="C0C0C0"/>
                                                  </w:divBdr>
                                                </w:div>
                                                <w:div w:id="807822285">
                                                  <w:marLeft w:val="0"/>
                                                  <w:marRight w:val="0"/>
                                                  <w:marTop w:val="0"/>
                                                  <w:marBottom w:val="0"/>
                                                  <w:divBdr>
                                                    <w:top w:val="single" w:sz="4" w:space="9" w:color="C0C0C0"/>
                                                    <w:left w:val="single" w:sz="4" w:space="9" w:color="C0C0C0"/>
                                                    <w:bottom w:val="single" w:sz="4" w:space="9" w:color="C0C0C0"/>
                                                    <w:right w:val="single" w:sz="4" w:space="9" w:color="C0C0C0"/>
                                                  </w:divBdr>
                                                </w:div>
                                                <w:div w:id="810828026">
                                                  <w:marLeft w:val="0"/>
                                                  <w:marRight w:val="0"/>
                                                  <w:marTop w:val="0"/>
                                                  <w:marBottom w:val="0"/>
                                                  <w:divBdr>
                                                    <w:top w:val="single" w:sz="4" w:space="9" w:color="C0C0C0"/>
                                                    <w:left w:val="single" w:sz="4" w:space="9" w:color="C0C0C0"/>
                                                    <w:bottom w:val="single" w:sz="4" w:space="9" w:color="C0C0C0"/>
                                                    <w:right w:val="single" w:sz="4" w:space="9" w:color="C0C0C0"/>
                                                  </w:divBdr>
                                                </w:div>
                                                <w:div w:id="940915815">
                                                  <w:marLeft w:val="0"/>
                                                  <w:marRight w:val="0"/>
                                                  <w:marTop w:val="0"/>
                                                  <w:marBottom w:val="0"/>
                                                  <w:divBdr>
                                                    <w:top w:val="single" w:sz="4" w:space="9" w:color="C0C0C0"/>
                                                    <w:left w:val="single" w:sz="4" w:space="9" w:color="C0C0C0"/>
                                                    <w:bottom w:val="single" w:sz="4" w:space="9" w:color="C0C0C0"/>
                                                    <w:right w:val="single" w:sz="4" w:space="9" w:color="C0C0C0"/>
                                                  </w:divBdr>
                                                </w:div>
                                                <w:div w:id="1261916040">
                                                  <w:marLeft w:val="0"/>
                                                  <w:marRight w:val="0"/>
                                                  <w:marTop w:val="0"/>
                                                  <w:marBottom w:val="0"/>
                                                  <w:divBdr>
                                                    <w:top w:val="single" w:sz="4" w:space="9" w:color="C0C0C0"/>
                                                    <w:left w:val="single" w:sz="4" w:space="9" w:color="C0C0C0"/>
                                                    <w:bottom w:val="single" w:sz="4" w:space="9" w:color="C0C0C0"/>
                                                    <w:right w:val="single" w:sz="4" w:space="9" w:color="C0C0C0"/>
                                                  </w:divBdr>
                                                </w:div>
                                                <w:div w:id="1286498803">
                                                  <w:marLeft w:val="0"/>
                                                  <w:marRight w:val="0"/>
                                                  <w:marTop w:val="0"/>
                                                  <w:marBottom w:val="0"/>
                                                  <w:divBdr>
                                                    <w:top w:val="single" w:sz="4" w:space="9" w:color="C0C0C0"/>
                                                    <w:left w:val="single" w:sz="4" w:space="9" w:color="C0C0C0"/>
                                                    <w:bottom w:val="single" w:sz="4" w:space="9" w:color="C0C0C0"/>
                                                    <w:right w:val="single" w:sz="4" w:space="9" w:color="C0C0C0"/>
                                                  </w:divBdr>
                                                </w:div>
                                                <w:div w:id="1660427547">
                                                  <w:marLeft w:val="0"/>
                                                  <w:marRight w:val="0"/>
                                                  <w:marTop w:val="0"/>
                                                  <w:marBottom w:val="0"/>
                                                  <w:divBdr>
                                                    <w:top w:val="single" w:sz="4" w:space="9" w:color="C0C0C0"/>
                                                    <w:left w:val="single" w:sz="4" w:space="9" w:color="C0C0C0"/>
                                                    <w:bottom w:val="single" w:sz="4" w:space="9" w:color="C0C0C0"/>
                                                    <w:right w:val="single" w:sz="4" w:space="9" w:color="C0C0C0"/>
                                                  </w:divBdr>
                                                </w:div>
                                                <w:div w:id="1925256525">
                                                  <w:marLeft w:val="0"/>
                                                  <w:marRight w:val="0"/>
                                                  <w:marTop w:val="0"/>
                                                  <w:marBottom w:val="0"/>
                                                  <w:divBdr>
                                                    <w:top w:val="single" w:sz="4" w:space="9" w:color="C0C0C0"/>
                                                    <w:left w:val="single" w:sz="4" w:space="9" w:color="C0C0C0"/>
                                                    <w:bottom w:val="single" w:sz="4" w:space="9" w:color="C0C0C0"/>
                                                    <w:right w:val="single" w:sz="4" w:space="9" w:color="C0C0C0"/>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erlinadmin.dlr.de/Missions/express/marsfacts/marsfactseng.shtml" TargetMode="External"/><Relationship Id="rId18" Type="http://schemas.openxmlformats.org/officeDocument/2006/relationships/hyperlink" Target="http://en.wikipedia.org/wiki/Extrasolar_pla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www.americanscientist.org/template/AssetDetail/assetid/2649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solarsystem.nasa.gov/multimedia/display.cfm?IM_ID=17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nineplanets.org/hypo.html" TargetMode="External"/><Relationship Id="rId18" Type="http://schemas.openxmlformats.org/officeDocument/2006/relationships/hyperlink" Target="http://www.horusset.com/RIKB/Lillith.pdf" TargetMode="External"/><Relationship Id="rId3" Type="http://schemas.openxmlformats.org/officeDocument/2006/relationships/hyperlink" Target="http://davidpratt.info/lifeworl.htm" TargetMode="External"/><Relationship Id="rId21" Type="http://schemas.openxmlformats.org/officeDocument/2006/relationships/hyperlink" Target="http://www.astrologymontreal.com/articles/ah_on_lilith.htm" TargetMode="External"/><Relationship Id="rId7" Type="http://schemas.openxmlformats.org/officeDocument/2006/relationships/hyperlink" Target="http://en.wikipedia.org/wiki/Vulcan_(hypothetical_planet)" TargetMode="External"/><Relationship Id="rId12" Type="http://schemas.openxmlformats.org/officeDocument/2006/relationships/hyperlink" Target="http://www.librarising.com/space/unknown.html" TargetMode="External"/><Relationship Id="rId17" Type="http://schemas.openxmlformats.org/officeDocument/2006/relationships/hyperlink" Target="http://www.skyscript.co.uk/sepharial.html" TargetMode="External"/><Relationship Id="rId2" Type="http://schemas.openxmlformats.org/officeDocument/2006/relationships/hyperlink" Target="http://metaresearch.org/solar%20system/eph/eph2000.asp" TargetMode="External"/><Relationship Id="rId16" Type="http://schemas.openxmlformats.org/officeDocument/2006/relationships/hyperlink" Target="http://www.astro.uwo.ca/%7Ewiegert/3753/3753.html" TargetMode="External"/><Relationship Id="rId20" Type="http://schemas.openxmlformats.org/officeDocument/2006/relationships/hyperlink" Target="http://www.heliastar.com/triplegoddess.html" TargetMode="External"/><Relationship Id="rId1" Type="http://schemas.openxmlformats.org/officeDocument/2006/relationships/hyperlink" Target="http://www.blavatskyarchives.com/koothoomicommentaries.htm" TargetMode="External"/><Relationship Id="rId6" Type="http://schemas.openxmlformats.org/officeDocument/2006/relationships/hyperlink" Target="http://www.nineplanets.org/hypo.html" TargetMode="External"/><Relationship Id="rId11" Type="http://schemas.openxmlformats.org/officeDocument/2006/relationships/hyperlink" Target="http://davidpratt.info/relativ.htm" TargetMode="External"/><Relationship Id="rId24" Type="http://schemas.openxmlformats.org/officeDocument/2006/relationships/hyperlink" Target="http://en.wikipedia.org/wiki/Extrasolar_planet" TargetMode="External"/><Relationship Id="rId5" Type="http://schemas.openxmlformats.org/officeDocument/2006/relationships/hyperlink" Target="http://www.nineplanets.org" TargetMode="External"/><Relationship Id="rId15" Type="http://schemas.openxmlformats.org/officeDocument/2006/relationships/hyperlink" Target="http://www.nineplanets.org/hypo.html" TargetMode="External"/><Relationship Id="rId23" Type="http://schemas.openxmlformats.org/officeDocument/2006/relationships/hyperlink" Target="http://www.hctheosophist.com/archives/pdf/hc199106.pdf" TargetMode="External"/><Relationship Id="rId10" Type="http://schemas.openxmlformats.org/officeDocument/2006/relationships/hyperlink" Target="http://www.energyscience.org.uk/le/le02app.htm" TargetMode="External"/><Relationship Id="rId19" Type="http://schemas.openxmlformats.org/officeDocument/2006/relationships/hyperlink" Target="http://www.mountainastrologer.com/hunter.html" TargetMode="External"/><Relationship Id="rId4" Type="http://schemas.openxmlformats.org/officeDocument/2006/relationships/hyperlink" Target="http://davidpratt.info/mars.htm" TargetMode="External"/><Relationship Id="rId9" Type="http://schemas.openxmlformats.org/officeDocument/2006/relationships/hyperlink" Target="http://www.vulcanoid.org" TargetMode="External"/><Relationship Id="rId14" Type="http://schemas.openxmlformats.org/officeDocument/2006/relationships/hyperlink" Target="http://en.wikipedia.org/wiki/Lilith_(hypothetical_moon)" TargetMode="External"/><Relationship Id="rId22" Type="http://schemas.openxmlformats.org/officeDocument/2006/relationships/hyperlink" Target="http://www.theosophy-nw.org/theosnw/science/sc-wtst.h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C8232-1C70-413C-AB6D-72D883D4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8878</Words>
  <Characters>61261</Characters>
  <Application>Microsoft Office Word</Application>
  <DocSecurity>0</DocSecurity>
  <Lines>510</Lines>
  <Paragraphs>139</Paragraphs>
  <ScaleCrop>false</ScaleCrop>
  <HeadingPairs>
    <vt:vector size="2" baseType="variant">
      <vt:variant>
        <vt:lpstr>Cím</vt:lpstr>
      </vt:variant>
      <vt:variant>
        <vt:i4>1</vt:i4>
      </vt:variant>
    </vt:vector>
  </HeadingPairs>
  <TitlesOfParts>
    <vt:vector size="1" baseType="lpstr">
      <vt:lpstr>The Twelve Sacred Planets</vt:lpstr>
    </vt:vector>
  </TitlesOfParts>
  <Company>MOL Rt.</Company>
  <LinksUpToDate>false</LinksUpToDate>
  <CharactersWithSpaces>70000</CharactersWithSpaces>
  <SharedDoc>false</SharedDoc>
  <HLinks>
    <vt:vector size="306" baseType="variant">
      <vt:variant>
        <vt:i4>4718630</vt:i4>
      </vt:variant>
      <vt:variant>
        <vt:i4>68</vt:i4>
      </vt:variant>
      <vt:variant>
        <vt:i4>0</vt:i4>
      </vt:variant>
      <vt:variant>
        <vt:i4>5</vt:i4>
      </vt:variant>
      <vt:variant>
        <vt:lpwstr>http://en.wikipedia.org/wiki/Extrasolar_planet</vt:lpwstr>
      </vt:variant>
      <vt:variant>
        <vt:lpwstr/>
      </vt:variant>
      <vt:variant>
        <vt:i4>7798827</vt:i4>
      </vt:variant>
      <vt:variant>
        <vt:i4>65</vt:i4>
      </vt:variant>
      <vt:variant>
        <vt:i4>0</vt:i4>
      </vt:variant>
      <vt:variant>
        <vt:i4>5</vt:i4>
      </vt:variant>
      <vt:variant>
        <vt:lpwstr>http://www.americanscientist.org/template/AssetDetail/assetid/26495</vt:lpwstr>
      </vt:variant>
      <vt:variant>
        <vt:lpwstr/>
      </vt:variant>
      <vt:variant>
        <vt:i4>524294</vt:i4>
      </vt:variant>
      <vt:variant>
        <vt:i4>63</vt:i4>
      </vt:variant>
      <vt:variant>
        <vt:i4>0</vt:i4>
      </vt:variant>
      <vt:variant>
        <vt:i4>5</vt:i4>
      </vt:variant>
      <vt:variant>
        <vt:lpwstr>http://davidpratt.info/sacredpl.htm</vt:lpwstr>
      </vt:variant>
      <vt:variant>
        <vt:lpwstr>ng1#ng1</vt:lpwstr>
      </vt:variant>
      <vt:variant>
        <vt:i4>2949152</vt:i4>
      </vt:variant>
      <vt:variant>
        <vt:i4>60</vt:i4>
      </vt:variant>
      <vt:variant>
        <vt:i4>0</vt:i4>
      </vt:variant>
      <vt:variant>
        <vt:i4>5</vt:i4>
      </vt:variant>
      <vt:variant>
        <vt:lpwstr>http://berlinadmin.dlr.de/Missions/express/marsfacts/marsfactseng.shtml</vt:lpwstr>
      </vt:variant>
      <vt:variant>
        <vt:lpwstr/>
      </vt:variant>
      <vt:variant>
        <vt:i4>7012375</vt:i4>
      </vt:variant>
      <vt:variant>
        <vt:i4>57</vt:i4>
      </vt:variant>
      <vt:variant>
        <vt:i4>0</vt:i4>
      </vt:variant>
      <vt:variant>
        <vt:i4>5</vt:i4>
      </vt:variant>
      <vt:variant>
        <vt:lpwstr>http://solarsystem.nasa.gov/multimedia/display.cfm?IM_ID=178</vt:lpwstr>
      </vt:variant>
      <vt:variant>
        <vt:lpwstr/>
      </vt:variant>
      <vt:variant>
        <vt:i4>2031676</vt:i4>
      </vt:variant>
      <vt:variant>
        <vt:i4>50</vt:i4>
      </vt:variant>
      <vt:variant>
        <vt:i4>0</vt:i4>
      </vt:variant>
      <vt:variant>
        <vt:i4>5</vt:i4>
      </vt:variant>
      <vt:variant>
        <vt:lpwstr/>
      </vt:variant>
      <vt:variant>
        <vt:lpwstr>_Toc319049201</vt:lpwstr>
      </vt:variant>
      <vt:variant>
        <vt:i4>2031676</vt:i4>
      </vt:variant>
      <vt:variant>
        <vt:i4>44</vt:i4>
      </vt:variant>
      <vt:variant>
        <vt:i4>0</vt:i4>
      </vt:variant>
      <vt:variant>
        <vt:i4>5</vt:i4>
      </vt:variant>
      <vt:variant>
        <vt:lpwstr/>
      </vt:variant>
      <vt:variant>
        <vt:lpwstr>_Toc319049200</vt:lpwstr>
      </vt:variant>
      <vt:variant>
        <vt:i4>1441855</vt:i4>
      </vt:variant>
      <vt:variant>
        <vt:i4>38</vt:i4>
      </vt:variant>
      <vt:variant>
        <vt:i4>0</vt:i4>
      </vt:variant>
      <vt:variant>
        <vt:i4>5</vt:i4>
      </vt:variant>
      <vt:variant>
        <vt:lpwstr/>
      </vt:variant>
      <vt:variant>
        <vt:lpwstr>_Toc319049199</vt:lpwstr>
      </vt:variant>
      <vt:variant>
        <vt:i4>1441855</vt:i4>
      </vt:variant>
      <vt:variant>
        <vt:i4>32</vt:i4>
      </vt:variant>
      <vt:variant>
        <vt:i4>0</vt:i4>
      </vt:variant>
      <vt:variant>
        <vt:i4>5</vt:i4>
      </vt:variant>
      <vt:variant>
        <vt:lpwstr/>
      </vt:variant>
      <vt:variant>
        <vt:lpwstr>_Toc319049198</vt:lpwstr>
      </vt:variant>
      <vt:variant>
        <vt:i4>1441855</vt:i4>
      </vt:variant>
      <vt:variant>
        <vt:i4>26</vt:i4>
      </vt:variant>
      <vt:variant>
        <vt:i4>0</vt:i4>
      </vt:variant>
      <vt:variant>
        <vt:i4>5</vt:i4>
      </vt:variant>
      <vt:variant>
        <vt:lpwstr/>
      </vt:variant>
      <vt:variant>
        <vt:lpwstr>_Toc319049197</vt:lpwstr>
      </vt:variant>
      <vt:variant>
        <vt:i4>1441855</vt:i4>
      </vt:variant>
      <vt:variant>
        <vt:i4>20</vt:i4>
      </vt:variant>
      <vt:variant>
        <vt:i4>0</vt:i4>
      </vt:variant>
      <vt:variant>
        <vt:i4>5</vt:i4>
      </vt:variant>
      <vt:variant>
        <vt:lpwstr/>
      </vt:variant>
      <vt:variant>
        <vt:lpwstr>_Toc319049196</vt:lpwstr>
      </vt:variant>
      <vt:variant>
        <vt:i4>1441855</vt:i4>
      </vt:variant>
      <vt:variant>
        <vt:i4>14</vt:i4>
      </vt:variant>
      <vt:variant>
        <vt:i4>0</vt:i4>
      </vt:variant>
      <vt:variant>
        <vt:i4>5</vt:i4>
      </vt:variant>
      <vt:variant>
        <vt:lpwstr/>
      </vt:variant>
      <vt:variant>
        <vt:lpwstr>_Toc319049195</vt:lpwstr>
      </vt:variant>
      <vt:variant>
        <vt:i4>1441855</vt:i4>
      </vt:variant>
      <vt:variant>
        <vt:i4>8</vt:i4>
      </vt:variant>
      <vt:variant>
        <vt:i4>0</vt:i4>
      </vt:variant>
      <vt:variant>
        <vt:i4>5</vt:i4>
      </vt:variant>
      <vt:variant>
        <vt:lpwstr/>
      </vt:variant>
      <vt:variant>
        <vt:lpwstr>_Toc319049194</vt:lpwstr>
      </vt:variant>
      <vt:variant>
        <vt:i4>1441855</vt:i4>
      </vt:variant>
      <vt:variant>
        <vt:i4>2</vt:i4>
      </vt:variant>
      <vt:variant>
        <vt:i4>0</vt:i4>
      </vt:variant>
      <vt:variant>
        <vt:i4>5</vt:i4>
      </vt:variant>
      <vt:variant>
        <vt:lpwstr/>
      </vt:variant>
      <vt:variant>
        <vt:lpwstr>_Toc319049193</vt:lpwstr>
      </vt:variant>
      <vt:variant>
        <vt:i4>655364</vt:i4>
      </vt:variant>
      <vt:variant>
        <vt:i4>108</vt:i4>
      </vt:variant>
      <vt:variant>
        <vt:i4>0</vt:i4>
      </vt:variant>
      <vt:variant>
        <vt:i4>5</vt:i4>
      </vt:variant>
      <vt:variant>
        <vt:lpwstr>http://www.lesia.obspm.fr/plasma/publications/zarka06/Exo-PZ-PSS-rev.pdf</vt:lpwstr>
      </vt:variant>
      <vt:variant>
        <vt:lpwstr/>
      </vt:variant>
      <vt:variant>
        <vt:i4>4587523</vt:i4>
      </vt:variant>
      <vt:variant>
        <vt:i4>105</vt:i4>
      </vt:variant>
      <vt:variant>
        <vt:i4>0</vt:i4>
      </vt:variant>
      <vt:variant>
        <vt:i4>5</vt:i4>
      </vt:variant>
      <vt:variant>
        <vt:lpwstr>http://www.ursi.org/Proceedings/ProcGA05/pdf/J05.7(01814).pdf</vt:lpwstr>
      </vt:variant>
      <vt:variant>
        <vt:lpwstr/>
      </vt:variant>
      <vt:variant>
        <vt:i4>4718630</vt:i4>
      </vt:variant>
      <vt:variant>
        <vt:i4>102</vt:i4>
      </vt:variant>
      <vt:variant>
        <vt:i4>0</vt:i4>
      </vt:variant>
      <vt:variant>
        <vt:i4>5</vt:i4>
      </vt:variant>
      <vt:variant>
        <vt:lpwstr>http://en.wikipedia.org/wiki/Extrasolar_planet</vt:lpwstr>
      </vt:variant>
      <vt:variant>
        <vt:lpwstr/>
      </vt:variant>
      <vt:variant>
        <vt:i4>6488125</vt:i4>
      </vt:variant>
      <vt:variant>
        <vt:i4>99</vt:i4>
      </vt:variant>
      <vt:variant>
        <vt:i4>0</vt:i4>
      </vt:variant>
      <vt:variant>
        <vt:i4>5</vt:i4>
      </vt:variant>
      <vt:variant>
        <vt:lpwstr>http://www.hctheosophist.com/archives/pdf/hc199106.pdf</vt:lpwstr>
      </vt:variant>
      <vt:variant>
        <vt:lpwstr/>
      </vt:variant>
      <vt:variant>
        <vt:i4>7077936</vt:i4>
      </vt:variant>
      <vt:variant>
        <vt:i4>96</vt:i4>
      </vt:variant>
      <vt:variant>
        <vt:i4>0</vt:i4>
      </vt:variant>
      <vt:variant>
        <vt:i4>5</vt:i4>
      </vt:variant>
      <vt:variant>
        <vt:lpwstr>http://www.theosophy-nw.org/theosnw/science/sc-wtst.htm</vt:lpwstr>
      </vt:variant>
      <vt:variant>
        <vt:lpwstr/>
      </vt:variant>
      <vt:variant>
        <vt:i4>851973</vt:i4>
      </vt:variant>
      <vt:variant>
        <vt:i4>93</vt:i4>
      </vt:variant>
      <vt:variant>
        <vt:i4>0</vt:i4>
      </vt:variant>
      <vt:variant>
        <vt:i4>5</vt:i4>
      </vt:variant>
      <vt:variant>
        <vt:lpwstr>http://www.astro.com/astrology/in_lilith_e.htm</vt:lpwstr>
      </vt:variant>
      <vt:variant>
        <vt:lpwstr/>
      </vt:variant>
      <vt:variant>
        <vt:i4>5374046</vt:i4>
      </vt:variant>
      <vt:variant>
        <vt:i4>90</vt:i4>
      </vt:variant>
      <vt:variant>
        <vt:i4>0</vt:i4>
      </vt:variant>
      <vt:variant>
        <vt:i4>5</vt:i4>
      </vt:variant>
      <vt:variant>
        <vt:lpwstr>http://www.astrologymontreal.com/articles/ah_on_lilith.htm</vt:lpwstr>
      </vt:variant>
      <vt:variant>
        <vt:lpwstr/>
      </vt:variant>
      <vt:variant>
        <vt:i4>3670143</vt:i4>
      </vt:variant>
      <vt:variant>
        <vt:i4>87</vt:i4>
      </vt:variant>
      <vt:variant>
        <vt:i4>0</vt:i4>
      </vt:variant>
      <vt:variant>
        <vt:i4>5</vt:i4>
      </vt:variant>
      <vt:variant>
        <vt:lpwstr>http://www.astrologysoftware.com/resources/articles/getarticle.asp?ID=168&amp;orig=</vt:lpwstr>
      </vt:variant>
      <vt:variant>
        <vt:lpwstr/>
      </vt:variant>
      <vt:variant>
        <vt:i4>2556005</vt:i4>
      </vt:variant>
      <vt:variant>
        <vt:i4>84</vt:i4>
      </vt:variant>
      <vt:variant>
        <vt:i4>0</vt:i4>
      </vt:variant>
      <vt:variant>
        <vt:i4>5</vt:i4>
      </vt:variant>
      <vt:variant>
        <vt:lpwstr>http://www.heliastar.com/triplegoddess.html</vt:lpwstr>
      </vt:variant>
      <vt:variant>
        <vt:lpwstr/>
      </vt:variant>
      <vt:variant>
        <vt:i4>4587537</vt:i4>
      </vt:variant>
      <vt:variant>
        <vt:i4>81</vt:i4>
      </vt:variant>
      <vt:variant>
        <vt:i4>0</vt:i4>
      </vt:variant>
      <vt:variant>
        <vt:i4>5</vt:i4>
      </vt:variant>
      <vt:variant>
        <vt:lpwstr>http://www.mountainastrologer.com/hunter.html</vt:lpwstr>
      </vt:variant>
      <vt:variant>
        <vt:lpwstr/>
      </vt:variant>
      <vt:variant>
        <vt:i4>5570638</vt:i4>
      </vt:variant>
      <vt:variant>
        <vt:i4>78</vt:i4>
      </vt:variant>
      <vt:variant>
        <vt:i4>0</vt:i4>
      </vt:variant>
      <vt:variant>
        <vt:i4>5</vt:i4>
      </vt:variant>
      <vt:variant>
        <vt:lpwstr>http://www.horusset.com/RIKB/Lillith.pdf</vt:lpwstr>
      </vt:variant>
      <vt:variant>
        <vt:lpwstr/>
      </vt:variant>
      <vt:variant>
        <vt:i4>1769493</vt:i4>
      </vt:variant>
      <vt:variant>
        <vt:i4>75</vt:i4>
      </vt:variant>
      <vt:variant>
        <vt:i4>0</vt:i4>
      </vt:variant>
      <vt:variant>
        <vt:i4>5</vt:i4>
      </vt:variant>
      <vt:variant>
        <vt:lpwstr>http://www.skyscript.co.uk/sepharial.html</vt:lpwstr>
      </vt:variant>
      <vt:variant>
        <vt:lpwstr/>
      </vt:variant>
      <vt:variant>
        <vt:i4>5701663</vt:i4>
      </vt:variant>
      <vt:variant>
        <vt:i4>72</vt:i4>
      </vt:variant>
      <vt:variant>
        <vt:i4>0</vt:i4>
      </vt:variant>
      <vt:variant>
        <vt:i4>5</vt:i4>
      </vt:variant>
      <vt:variant>
        <vt:lpwstr>http://davidpratt.info/dust1.htm</vt:lpwstr>
      </vt:variant>
      <vt:variant>
        <vt:lpwstr/>
      </vt:variant>
      <vt:variant>
        <vt:i4>2883634</vt:i4>
      </vt:variant>
      <vt:variant>
        <vt:i4>69</vt:i4>
      </vt:variant>
      <vt:variant>
        <vt:i4>0</vt:i4>
      </vt:variant>
      <vt:variant>
        <vt:i4>5</vt:i4>
      </vt:variant>
      <vt:variant>
        <vt:lpwstr>http://www.astro.uwo.ca/~wiegert/3753/3753.html</vt:lpwstr>
      </vt:variant>
      <vt:variant>
        <vt:lpwstr/>
      </vt:variant>
      <vt:variant>
        <vt:i4>655434</vt:i4>
      </vt:variant>
      <vt:variant>
        <vt:i4>66</vt:i4>
      </vt:variant>
      <vt:variant>
        <vt:i4>0</vt:i4>
      </vt:variant>
      <vt:variant>
        <vt:i4>5</vt:i4>
      </vt:variant>
      <vt:variant>
        <vt:lpwstr>http://www.nineplanets.org/hypo.html</vt:lpwstr>
      </vt:variant>
      <vt:variant>
        <vt:lpwstr/>
      </vt:variant>
      <vt:variant>
        <vt:i4>7012466</vt:i4>
      </vt:variant>
      <vt:variant>
        <vt:i4>63</vt:i4>
      </vt:variant>
      <vt:variant>
        <vt:i4>0</vt:i4>
      </vt:variant>
      <vt:variant>
        <vt:i4>5</vt:i4>
      </vt:variant>
      <vt:variant>
        <vt:lpwstr>http://en.wikipedia.org/wiki/Lilith_(hypothetical_moon)</vt:lpwstr>
      </vt:variant>
      <vt:variant>
        <vt:lpwstr/>
      </vt:variant>
      <vt:variant>
        <vt:i4>655434</vt:i4>
      </vt:variant>
      <vt:variant>
        <vt:i4>60</vt:i4>
      </vt:variant>
      <vt:variant>
        <vt:i4>0</vt:i4>
      </vt:variant>
      <vt:variant>
        <vt:i4>5</vt:i4>
      </vt:variant>
      <vt:variant>
        <vt:lpwstr>http://www.nineplanets.org/hypo.html</vt:lpwstr>
      </vt:variant>
      <vt:variant>
        <vt:lpwstr/>
      </vt:variant>
      <vt:variant>
        <vt:i4>4194395</vt:i4>
      </vt:variant>
      <vt:variant>
        <vt:i4>57</vt:i4>
      </vt:variant>
      <vt:variant>
        <vt:i4>0</vt:i4>
      </vt:variant>
      <vt:variant>
        <vt:i4>5</vt:i4>
      </vt:variant>
      <vt:variant>
        <vt:lpwstr>http://www.librarising.com/space/unknown.html</vt:lpwstr>
      </vt:variant>
      <vt:variant>
        <vt:lpwstr/>
      </vt:variant>
      <vt:variant>
        <vt:i4>7143539</vt:i4>
      </vt:variant>
      <vt:variant>
        <vt:i4>54</vt:i4>
      </vt:variant>
      <vt:variant>
        <vt:i4>0</vt:i4>
      </vt:variant>
      <vt:variant>
        <vt:i4>5</vt:i4>
      </vt:variant>
      <vt:variant>
        <vt:lpwstr>http://davidpratt.info/relativ.htm</vt:lpwstr>
      </vt:variant>
      <vt:variant>
        <vt:lpwstr/>
      </vt:variant>
      <vt:variant>
        <vt:i4>2228343</vt:i4>
      </vt:variant>
      <vt:variant>
        <vt:i4>51</vt:i4>
      </vt:variant>
      <vt:variant>
        <vt:i4>0</vt:i4>
      </vt:variant>
      <vt:variant>
        <vt:i4>5</vt:i4>
      </vt:variant>
      <vt:variant>
        <vt:lpwstr>http://www.energyscience.org.uk/le/le02app.htm</vt:lpwstr>
      </vt:variant>
      <vt:variant>
        <vt:lpwstr/>
      </vt:variant>
      <vt:variant>
        <vt:i4>5439517</vt:i4>
      </vt:variant>
      <vt:variant>
        <vt:i4>48</vt:i4>
      </vt:variant>
      <vt:variant>
        <vt:i4>0</vt:i4>
      </vt:variant>
      <vt:variant>
        <vt:i4>5</vt:i4>
      </vt:variant>
      <vt:variant>
        <vt:lpwstr>http://www.vulcanoid.org/</vt:lpwstr>
      </vt:variant>
      <vt:variant>
        <vt:lpwstr/>
      </vt:variant>
      <vt:variant>
        <vt:i4>6029332</vt:i4>
      </vt:variant>
      <vt:variant>
        <vt:i4>45</vt:i4>
      </vt:variant>
      <vt:variant>
        <vt:i4>0</vt:i4>
      </vt:variant>
      <vt:variant>
        <vt:i4>5</vt:i4>
      </vt:variant>
      <vt:variant>
        <vt:lpwstr>http://davidpratt.info/pole1.htm</vt:lpwstr>
      </vt:variant>
      <vt:variant>
        <vt:lpwstr/>
      </vt:variant>
      <vt:variant>
        <vt:i4>1245204</vt:i4>
      </vt:variant>
      <vt:variant>
        <vt:i4>42</vt:i4>
      </vt:variant>
      <vt:variant>
        <vt:i4>0</vt:i4>
      </vt:variant>
      <vt:variant>
        <vt:i4>5</vt:i4>
      </vt:variant>
      <vt:variant>
        <vt:lpwstr>http://en.wikipedia.org/wiki/Vulcan_(hypothetical_planet)</vt:lpwstr>
      </vt:variant>
      <vt:variant>
        <vt:lpwstr/>
      </vt:variant>
      <vt:variant>
        <vt:i4>655434</vt:i4>
      </vt:variant>
      <vt:variant>
        <vt:i4>39</vt:i4>
      </vt:variant>
      <vt:variant>
        <vt:i4>0</vt:i4>
      </vt:variant>
      <vt:variant>
        <vt:i4>5</vt:i4>
      </vt:variant>
      <vt:variant>
        <vt:lpwstr>http://www.nineplanets.org/hypo.html</vt:lpwstr>
      </vt:variant>
      <vt:variant>
        <vt:lpwstr/>
      </vt:variant>
      <vt:variant>
        <vt:i4>2359414</vt:i4>
      </vt:variant>
      <vt:variant>
        <vt:i4>36</vt:i4>
      </vt:variant>
      <vt:variant>
        <vt:i4>0</vt:i4>
      </vt:variant>
      <vt:variant>
        <vt:i4>5</vt:i4>
      </vt:variant>
      <vt:variant>
        <vt:lpwstr>http://www.nineplanets.org/</vt:lpwstr>
      </vt:variant>
      <vt:variant>
        <vt:lpwstr/>
      </vt:variant>
      <vt:variant>
        <vt:i4>5701663</vt:i4>
      </vt:variant>
      <vt:variant>
        <vt:i4>33</vt:i4>
      </vt:variant>
      <vt:variant>
        <vt:i4>0</vt:i4>
      </vt:variant>
      <vt:variant>
        <vt:i4>5</vt:i4>
      </vt:variant>
      <vt:variant>
        <vt:lpwstr>http://davidpratt.info/dust1.htm</vt:lpwstr>
      </vt:variant>
      <vt:variant>
        <vt:lpwstr/>
      </vt:variant>
      <vt:variant>
        <vt:i4>7733374</vt:i4>
      </vt:variant>
      <vt:variant>
        <vt:i4>30</vt:i4>
      </vt:variant>
      <vt:variant>
        <vt:i4>0</vt:i4>
      </vt:variant>
      <vt:variant>
        <vt:i4>5</vt:i4>
      </vt:variant>
      <vt:variant>
        <vt:lpwstr>http://davidpratt.info/sishtas.htm</vt:lpwstr>
      </vt:variant>
      <vt:variant>
        <vt:lpwstr/>
      </vt:variant>
      <vt:variant>
        <vt:i4>3211326</vt:i4>
      </vt:variant>
      <vt:variant>
        <vt:i4>27</vt:i4>
      </vt:variant>
      <vt:variant>
        <vt:i4>0</vt:i4>
      </vt:variant>
      <vt:variant>
        <vt:i4>5</vt:i4>
      </vt:variant>
      <vt:variant>
        <vt:lpwstr>http://davidpratt.info/mars.htm</vt:lpwstr>
      </vt:variant>
      <vt:variant>
        <vt:lpwstr/>
      </vt:variant>
      <vt:variant>
        <vt:i4>6029332</vt:i4>
      </vt:variant>
      <vt:variant>
        <vt:i4>24</vt:i4>
      </vt:variant>
      <vt:variant>
        <vt:i4>0</vt:i4>
      </vt:variant>
      <vt:variant>
        <vt:i4>5</vt:i4>
      </vt:variant>
      <vt:variant>
        <vt:lpwstr>http://davidpratt.info/pole1.htm</vt:lpwstr>
      </vt:variant>
      <vt:variant>
        <vt:lpwstr/>
      </vt:variant>
      <vt:variant>
        <vt:i4>2162723</vt:i4>
      </vt:variant>
      <vt:variant>
        <vt:i4>21</vt:i4>
      </vt:variant>
      <vt:variant>
        <vt:i4>0</vt:i4>
      </vt:variant>
      <vt:variant>
        <vt:i4>5</vt:i4>
      </vt:variant>
      <vt:variant>
        <vt:lpwstr>http://davidpratt.info/lifeworl.htm</vt:lpwstr>
      </vt:variant>
      <vt:variant>
        <vt:lpwstr/>
      </vt:variant>
      <vt:variant>
        <vt:i4>262148</vt:i4>
      </vt:variant>
      <vt:variant>
        <vt:i4>18</vt:i4>
      </vt:variant>
      <vt:variant>
        <vt:i4>0</vt:i4>
      </vt:variant>
      <vt:variant>
        <vt:i4>5</vt:i4>
      </vt:variant>
      <vt:variant>
        <vt:lpwstr>http://davidpratt.info/secretcyc.htm</vt:lpwstr>
      </vt:variant>
      <vt:variant>
        <vt:lpwstr/>
      </vt:variant>
      <vt:variant>
        <vt:i4>2162810</vt:i4>
      </vt:variant>
      <vt:variant>
        <vt:i4>15</vt:i4>
      </vt:variant>
      <vt:variant>
        <vt:i4>0</vt:i4>
      </vt:variant>
      <vt:variant>
        <vt:i4>5</vt:i4>
      </vt:variant>
      <vt:variant>
        <vt:lpwstr>http://davidpratt.info/pattern1.htm</vt:lpwstr>
      </vt:variant>
      <vt:variant>
        <vt:lpwstr/>
      </vt:variant>
      <vt:variant>
        <vt:i4>262148</vt:i4>
      </vt:variant>
      <vt:variant>
        <vt:i4>12</vt:i4>
      </vt:variant>
      <vt:variant>
        <vt:i4>0</vt:i4>
      </vt:variant>
      <vt:variant>
        <vt:i4>5</vt:i4>
      </vt:variant>
      <vt:variant>
        <vt:lpwstr>http://davidpratt.info/secretcyc.htm</vt:lpwstr>
      </vt:variant>
      <vt:variant>
        <vt:lpwstr/>
      </vt:variant>
      <vt:variant>
        <vt:i4>8061032</vt:i4>
      </vt:variant>
      <vt:variant>
        <vt:i4>9</vt:i4>
      </vt:variant>
      <vt:variant>
        <vt:i4>0</vt:i4>
      </vt:variant>
      <vt:variant>
        <vt:i4>5</vt:i4>
      </vt:variant>
      <vt:variant>
        <vt:lpwstr>http://davidpratt.info/evo.htm</vt:lpwstr>
      </vt:variant>
      <vt:variant>
        <vt:lpwstr/>
      </vt:variant>
      <vt:variant>
        <vt:i4>1900616</vt:i4>
      </vt:variant>
      <vt:variant>
        <vt:i4>6</vt:i4>
      </vt:variant>
      <vt:variant>
        <vt:i4>0</vt:i4>
      </vt:variant>
      <vt:variant>
        <vt:i4>5</vt:i4>
      </vt:variant>
      <vt:variant>
        <vt:lpwstr>http://metaresearch.org/solar system/eph/eph2000.asp</vt:lpwstr>
      </vt:variant>
      <vt:variant>
        <vt:lpwstr/>
      </vt:variant>
      <vt:variant>
        <vt:i4>196613</vt:i4>
      </vt:variant>
      <vt:variant>
        <vt:i4>3</vt:i4>
      </vt:variant>
      <vt:variant>
        <vt:i4>0</vt:i4>
      </vt:variant>
      <vt:variant>
        <vt:i4>5</vt:i4>
      </vt:variant>
      <vt:variant>
        <vt:lpwstr>http://davidpratt.info/inout.htm</vt:lpwstr>
      </vt:variant>
      <vt:variant>
        <vt:lpwstr/>
      </vt:variant>
      <vt:variant>
        <vt:i4>2752638</vt:i4>
      </vt:variant>
      <vt:variant>
        <vt:i4>0</vt:i4>
      </vt:variant>
      <vt:variant>
        <vt:i4>0</vt:i4>
      </vt:variant>
      <vt:variant>
        <vt:i4>5</vt:i4>
      </vt:variant>
      <vt:variant>
        <vt:lpwstr>http://www.blavatskyarchives.com/koothoomicommentaries.htm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Twelve Sacred Planets</dc:title>
  <dc:subject/>
  <dc:creator>MOL Rt.</dc:creator>
  <cp:keywords/>
  <dc:description/>
  <cp:lastModifiedBy>János Szabari</cp:lastModifiedBy>
  <cp:revision>3</cp:revision>
  <cp:lastPrinted>2020-07-18T09:02:00Z</cp:lastPrinted>
  <dcterms:created xsi:type="dcterms:W3CDTF">2020-07-18T09:02:00Z</dcterms:created>
  <dcterms:modified xsi:type="dcterms:W3CDTF">2020-07-18T09:02:00Z</dcterms:modified>
</cp:coreProperties>
</file>