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01E0" w14:textId="77777777" w:rsidR="00CC6AFB" w:rsidRDefault="00CC6AFB" w:rsidP="00A8547A">
      <w:pPr>
        <w:jc w:val="center"/>
        <w:rPr>
          <w:rFonts w:ascii="Verdana" w:hAnsi="Verdana"/>
          <w:sz w:val="24"/>
          <w:szCs w:val="24"/>
        </w:rPr>
      </w:pPr>
    </w:p>
    <w:p w14:paraId="4E991E22" w14:textId="35ED2344" w:rsidR="00CC6AFB" w:rsidRPr="00CC6AFB" w:rsidRDefault="00CC6AFB" w:rsidP="00A8547A">
      <w:pPr>
        <w:jc w:val="center"/>
        <w:rPr>
          <w:rFonts w:ascii="Verdana" w:hAnsi="Verdana"/>
          <w:b/>
          <w:bCs/>
          <w:sz w:val="24"/>
          <w:szCs w:val="24"/>
        </w:rPr>
      </w:pPr>
      <w:r w:rsidRPr="00CC6AFB">
        <w:rPr>
          <w:rFonts w:ascii="Verdana" w:hAnsi="Verdana"/>
          <w:b/>
          <w:bCs/>
          <w:sz w:val="24"/>
          <w:szCs w:val="24"/>
        </w:rPr>
        <w:t>Az eutanázia teozófiai megítélése</w:t>
      </w:r>
    </w:p>
    <w:p w14:paraId="1AC2FEB0" w14:textId="6325ECA5" w:rsidR="00A8547A" w:rsidRPr="00A8547A" w:rsidRDefault="00A8547A" w:rsidP="00A8547A">
      <w:pPr>
        <w:jc w:val="center"/>
        <w:rPr>
          <w:rFonts w:ascii="Verdana" w:hAnsi="Verdana"/>
          <w:sz w:val="24"/>
          <w:szCs w:val="24"/>
        </w:rPr>
      </w:pPr>
      <w:proofErr w:type="spellStart"/>
      <w:r w:rsidRPr="00A8547A">
        <w:rPr>
          <w:rFonts w:ascii="Verdana" w:hAnsi="Verdana"/>
          <w:sz w:val="24"/>
          <w:szCs w:val="24"/>
        </w:rPr>
        <w:t>Guáth</w:t>
      </w:r>
      <w:proofErr w:type="spellEnd"/>
      <w:r w:rsidRPr="00A8547A">
        <w:rPr>
          <w:rFonts w:ascii="Verdana" w:hAnsi="Verdana"/>
          <w:sz w:val="24"/>
          <w:szCs w:val="24"/>
        </w:rPr>
        <w:t xml:space="preserve"> Miklós </w:t>
      </w:r>
      <w:r w:rsidR="00332D46">
        <w:rPr>
          <w:rFonts w:ascii="Verdana" w:hAnsi="Verdana"/>
          <w:sz w:val="24"/>
          <w:szCs w:val="24"/>
        </w:rPr>
        <w:t>cikke</w:t>
      </w:r>
    </w:p>
    <w:p w14:paraId="3FD70825" w14:textId="77777777" w:rsidR="00A8547A" w:rsidRPr="00965EE4" w:rsidRDefault="00A8547A" w:rsidP="00A8547A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34DF7A2E" w14:textId="42864228" w:rsidR="00536EA1" w:rsidRDefault="00E61752" w:rsidP="00A8547A">
      <w:pPr>
        <w:ind w:firstLine="708"/>
        <w:jc w:val="both"/>
        <w:rPr>
          <w:rFonts w:ascii="Verdana" w:hAnsi="Verdana"/>
          <w:sz w:val="24"/>
          <w:szCs w:val="24"/>
        </w:rPr>
      </w:pPr>
      <w:r w:rsidRPr="00E61752">
        <w:rPr>
          <w:rFonts w:ascii="Verdana" w:hAnsi="Verdana"/>
          <w:sz w:val="24"/>
          <w:szCs w:val="24"/>
        </w:rPr>
        <w:t xml:space="preserve">Az eutanázia a gyógyíthatatlan beteg </w:t>
      </w:r>
      <w:r w:rsidR="00E92A01" w:rsidRPr="00E92A01">
        <w:rPr>
          <w:rFonts w:ascii="Verdana" w:hAnsi="Verdana"/>
          <w:sz w:val="24"/>
          <w:szCs w:val="24"/>
        </w:rPr>
        <w:t>szenvedésének megrövidítése</w:t>
      </w:r>
      <w:r w:rsidR="00800A21">
        <w:rPr>
          <w:rFonts w:ascii="Verdana" w:hAnsi="Verdana"/>
          <w:sz w:val="24"/>
          <w:szCs w:val="24"/>
        </w:rPr>
        <w:t>,</w:t>
      </w:r>
      <w:r w:rsidR="00E92A01" w:rsidRPr="00E92A01">
        <w:rPr>
          <w:rFonts w:ascii="Verdana" w:hAnsi="Verdana"/>
          <w:sz w:val="24"/>
          <w:szCs w:val="24"/>
        </w:rPr>
        <w:t xml:space="preserve"> </w:t>
      </w:r>
      <w:r w:rsidRPr="00E61752">
        <w:rPr>
          <w:rFonts w:ascii="Verdana" w:hAnsi="Verdana"/>
          <w:sz w:val="24"/>
          <w:szCs w:val="24"/>
        </w:rPr>
        <w:t xml:space="preserve">halálának meggyorsítása vagy előidézése </w:t>
      </w:r>
      <w:r w:rsidR="00800A21">
        <w:rPr>
          <w:rFonts w:ascii="Verdana" w:hAnsi="Verdana"/>
          <w:sz w:val="24"/>
          <w:szCs w:val="24"/>
        </w:rPr>
        <w:t>révén</w:t>
      </w:r>
      <w:r w:rsidRPr="00E61752">
        <w:rPr>
          <w:rFonts w:ascii="Verdana" w:hAnsi="Verdana"/>
          <w:sz w:val="24"/>
          <w:szCs w:val="24"/>
        </w:rPr>
        <w:t>. Az eutanázia fogalmán belül megkülönböztetjük az úgynevezett aktív és</w:t>
      </w:r>
      <w:r w:rsidR="0099426F">
        <w:rPr>
          <w:rFonts w:ascii="Verdana" w:hAnsi="Verdana"/>
          <w:sz w:val="24"/>
          <w:szCs w:val="24"/>
        </w:rPr>
        <w:t xml:space="preserve"> </w:t>
      </w:r>
      <w:r w:rsidRPr="00E61752">
        <w:rPr>
          <w:rFonts w:ascii="Verdana" w:hAnsi="Verdana"/>
          <w:sz w:val="24"/>
          <w:szCs w:val="24"/>
        </w:rPr>
        <w:t>passzív eutanázi</w:t>
      </w:r>
      <w:r w:rsidR="00800A21">
        <w:rPr>
          <w:rFonts w:ascii="Verdana" w:hAnsi="Verdana"/>
          <w:sz w:val="24"/>
          <w:szCs w:val="24"/>
        </w:rPr>
        <w:t>át</w:t>
      </w:r>
      <w:r w:rsidRPr="00E61752">
        <w:rPr>
          <w:rFonts w:ascii="Verdana" w:hAnsi="Verdana"/>
          <w:sz w:val="24"/>
          <w:szCs w:val="24"/>
        </w:rPr>
        <w:t>. Az aktív eutanázia a halál tevőleges előidézését jelenti. Ezzel szemben a passzív eutanázia esetén az életmentő, életfenntartó kezelés hiányáról, vagy annak abbahagyásáról beszélünk, melynek következtében a betegség lefolyása – a beteg saját döntés</w:t>
      </w:r>
      <w:r w:rsidR="00B14487">
        <w:rPr>
          <w:rFonts w:ascii="Verdana" w:hAnsi="Verdana"/>
          <w:sz w:val="24"/>
          <w:szCs w:val="24"/>
        </w:rPr>
        <w:t>ének</w:t>
      </w:r>
      <w:r w:rsidR="00337943">
        <w:rPr>
          <w:rFonts w:ascii="Verdana" w:hAnsi="Verdana"/>
          <w:sz w:val="24"/>
          <w:szCs w:val="24"/>
        </w:rPr>
        <w:t xml:space="preserve"> megfelelően</w:t>
      </w:r>
      <w:r w:rsidRPr="00E61752">
        <w:rPr>
          <w:rFonts w:ascii="Verdana" w:hAnsi="Verdana"/>
          <w:sz w:val="24"/>
          <w:szCs w:val="24"/>
        </w:rPr>
        <w:t xml:space="preserve"> – a beteg halálával végződik.</w:t>
      </w:r>
      <w:r w:rsidR="00D9555E">
        <w:rPr>
          <w:rFonts w:ascii="Verdana" w:hAnsi="Verdana"/>
          <w:sz w:val="24"/>
          <w:szCs w:val="24"/>
        </w:rPr>
        <w:t xml:space="preserve"> Az eutanázia megítélésének számos (például jogi, orvosi, vallási, etikai</w:t>
      </w:r>
      <w:r w:rsidR="00157A27">
        <w:rPr>
          <w:rFonts w:ascii="Verdana" w:hAnsi="Verdana"/>
          <w:sz w:val="24"/>
          <w:szCs w:val="24"/>
        </w:rPr>
        <w:t>, filozófiai, kulturális, humanista, utilitarista</w:t>
      </w:r>
      <w:r w:rsidR="00965EE4">
        <w:rPr>
          <w:rFonts w:ascii="Verdana" w:hAnsi="Verdana"/>
          <w:sz w:val="24"/>
          <w:szCs w:val="24"/>
        </w:rPr>
        <w:t xml:space="preserve"> és teozófiai</w:t>
      </w:r>
      <w:r w:rsidR="00D9555E">
        <w:rPr>
          <w:rFonts w:ascii="Verdana" w:hAnsi="Verdana"/>
          <w:sz w:val="24"/>
          <w:szCs w:val="24"/>
        </w:rPr>
        <w:t xml:space="preserve">) aspektusa van. Jelen </w:t>
      </w:r>
      <w:r w:rsidR="00B9428C">
        <w:rPr>
          <w:rFonts w:ascii="Verdana" w:hAnsi="Verdana"/>
          <w:sz w:val="24"/>
          <w:szCs w:val="24"/>
        </w:rPr>
        <w:t xml:space="preserve">dolgozatnak </w:t>
      </w:r>
      <w:r w:rsidR="00B9428C" w:rsidRPr="00B9428C">
        <w:rPr>
          <w:rFonts w:ascii="Verdana" w:hAnsi="Verdana"/>
          <w:sz w:val="24"/>
          <w:szCs w:val="24"/>
        </w:rPr>
        <w:t>nem tárgya a gyógyíthatatlan betegség létezésével kapcsolatos témakör tárgyalása</w:t>
      </w:r>
      <w:r w:rsidR="00B9428C">
        <w:rPr>
          <w:rFonts w:ascii="Verdana" w:hAnsi="Verdana"/>
          <w:sz w:val="24"/>
          <w:szCs w:val="24"/>
        </w:rPr>
        <w:t>, és a</w:t>
      </w:r>
      <w:r w:rsidR="00B9428C" w:rsidRPr="00B9428C">
        <w:rPr>
          <w:rFonts w:ascii="Verdana" w:hAnsi="Verdana"/>
          <w:sz w:val="24"/>
          <w:szCs w:val="24"/>
        </w:rPr>
        <w:t xml:space="preserve"> </w:t>
      </w:r>
      <w:r w:rsidR="00D9555E">
        <w:rPr>
          <w:rFonts w:ascii="Verdana" w:hAnsi="Verdana"/>
          <w:sz w:val="24"/>
          <w:szCs w:val="24"/>
        </w:rPr>
        <w:t>tanulmányban kizárólag az aktív eutanázia (asszisztált öngyilkosság) teozófiai megítélésével foglalkozunk.</w:t>
      </w:r>
      <w:r w:rsidR="003A1057">
        <w:rPr>
          <w:rFonts w:ascii="Verdana" w:hAnsi="Verdana"/>
          <w:sz w:val="24"/>
          <w:szCs w:val="24"/>
        </w:rPr>
        <w:t xml:space="preserve"> Miután az eutanázia az öngyilkosság egy speciális megnyilvánulási formája, ezért először az öngyilkosság témakörét tekintjük át.</w:t>
      </w:r>
    </w:p>
    <w:p w14:paraId="34BF49BA" w14:textId="7AF699C4" w:rsidR="005A4AFE" w:rsidRDefault="00536EA1" w:rsidP="00A8547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Valószínűleg megállja a helyét</w:t>
      </w:r>
      <w:r w:rsidR="000F7CEA">
        <w:rPr>
          <w:rFonts w:ascii="Verdana" w:hAnsi="Verdana"/>
          <w:sz w:val="24"/>
          <w:szCs w:val="24"/>
        </w:rPr>
        <w:t xml:space="preserve"> az</w:t>
      </w:r>
      <w:r>
        <w:rPr>
          <w:rFonts w:ascii="Verdana" w:hAnsi="Verdana"/>
          <w:sz w:val="24"/>
          <w:szCs w:val="24"/>
        </w:rPr>
        <w:t xml:space="preserve"> a teozófiai irodalomban is gyakran</w:t>
      </w:r>
      <w:r w:rsidR="0099426F">
        <w:rPr>
          <w:rFonts w:ascii="Verdana" w:hAnsi="Verdana"/>
          <w:sz w:val="24"/>
          <w:szCs w:val="24"/>
        </w:rPr>
        <w:t xml:space="preserve"> visszaköszönő </w:t>
      </w:r>
      <w:r>
        <w:rPr>
          <w:rFonts w:ascii="Verdana" w:hAnsi="Verdana"/>
          <w:sz w:val="24"/>
          <w:szCs w:val="24"/>
        </w:rPr>
        <w:t>állítás, miszerint mindannyian egy bizonyos életenergiával, adott potenciális élettartamot feltételezve születünk.</w:t>
      </w:r>
      <w:r w:rsidR="003A1057">
        <w:rPr>
          <w:rFonts w:ascii="Verdana" w:hAnsi="Verdana"/>
          <w:sz w:val="24"/>
          <w:szCs w:val="24"/>
        </w:rPr>
        <w:t xml:space="preserve"> </w:t>
      </w:r>
      <w:r w:rsidR="00B10752">
        <w:rPr>
          <w:rFonts w:ascii="Verdana" w:hAnsi="Verdana"/>
          <w:sz w:val="24"/>
          <w:szCs w:val="24"/>
        </w:rPr>
        <w:t xml:space="preserve">Ez az időtartam áll rendelkezésünkre, hogy a ledolgozásra váró </w:t>
      </w:r>
      <w:proofErr w:type="spellStart"/>
      <w:r w:rsidR="00B10752">
        <w:rPr>
          <w:rFonts w:ascii="Verdana" w:hAnsi="Verdana"/>
          <w:sz w:val="24"/>
          <w:szCs w:val="24"/>
        </w:rPr>
        <w:t>karmánkat</w:t>
      </w:r>
      <w:proofErr w:type="spellEnd"/>
      <w:r w:rsidR="00B10752">
        <w:rPr>
          <w:rFonts w:ascii="Verdana" w:hAnsi="Verdana"/>
          <w:sz w:val="24"/>
          <w:szCs w:val="24"/>
        </w:rPr>
        <w:t xml:space="preserve"> kiegyenlítsük, illetve a </w:t>
      </w:r>
      <w:proofErr w:type="spellStart"/>
      <w:r w:rsidR="00B10752">
        <w:rPr>
          <w:rFonts w:ascii="Verdana" w:hAnsi="Verdana"/>
          <w:sz w:val="24"/>
          <w:szCs w:val="24"/>
        </w:rPr>
        <w:t>dharmánk</w:t>
      </w:r>
      <w:proofErr w:type="spellEnd"/>
      <w:r w:rsidR="00B10752">
        <w:rPr>
          <w:rFonts w:ascii="Verdana" w:hAnsi="Verdana"/>
          <w:sz w:val="24"/>
          <w:szCs w:val="24"/>
        </w:rPr>
        <w:t xml:space="preserve"> szerinti életfeladatunkat teljesítsük.</w:t>
      </w:r>
      <w:r w:rsidR="00AF681F">
        <w:rPr>
          <w:rFonts w:ascii="Verdana" w:hAnsi="Verdana"/>
          <w:sz w:val="24"/>
          <w:szCs w:val="24"/>
        </w:rPr>
        <w:t xml:space="preserve"> A halál közeledtével az életerők a végtagokból visszaszorulva először a szívben, majd az agyban összpontosulnak.</w:t>
      </w:r>
      <w:r w:rsidR="00DF78CE">
        <w:rPr>
          <w:rFonts w:ascii="Verdana" w:hAnsi="Verdana"/>
          <w:sz w:val="24"/>
          <w:szCs w:val="24"/>
        </w:rPr>
        <w:t xml:space="preserve"> Végül a fizikai és </w:t>
      </w:r>
      <w:proofErr w:type="spellStart"/>
      <w:r w:rsidR="00DF78CE">
        <w:rPr>
          <w:rFonts w:ascii="Verdana" w:hAnsi="Verdana"/>
          <w:sz w:val="24"/>
          <w:szCs w:val="24"/>
        </w:rPr>
        <w:t>éterikus</w:t>
      </w:r>
      <w:proofErr w:type="spellEnd"/>
      <w:r w:rsidR="00DF78CE">
        <w:rPr>
          <w:rFonts w:ascii="Verdana" w:hAnsi="Verdana"/>
          <w:sz w:val="24"/>
          <w:szCs w:val="24"/>
        </w:rPr>
        <w:t xml:space="preserve"> testeket összekötő ún. „ezüstkötél” elszakadásakor beáll a fizikai test halála.</w:t>
      </w:r>
      <w:r w:rsidR="007C4DAA" w:rsidRPr="007C4DAA">
        <w:t xml:space="preserve"> </w:t>
      </w:r>
      <w:r w:rsidR="007C4DAA" w:rsidRPr="007C4DAA">
        <w:rPr>
          <w:rFonts w:ascii="Verdana" w:hAnsi="Verdana"/>
          <w:sz w:val="24"/>
          <w:szCs w:val="24"/>
        </w:rPr>
        <w:t>A halál pillanatában mindannyiunk előtt lepereg földi életünk rendkívül részletes filmje.</w:t>
      </w:r>
      <w:r w:rsidR="007C4DAA" w:rsidRPr="007C4DAA">
        <w:t xml:space="preserve"> </w:t>
      </w:r>
      <w:r w:rsidR="007C4DAA" w:rsidRPr="007C4DAA">
        <w:rPr>
          <w:rFonts w:ascii="Verdana" w:hAnsi="Verdana"/>
          <w:sz w:val="24"/>
          <w:szCs w:val="24"/>
        </w:rPr>
        <w:t xml:space="preserve">Pontosan látjuk az életünket </w:t>
      </w:r>
      <w:proofErr w:type="spellStart"/>
      <w:r w:rsidR="007C4DAA" w:rsidRPr="007C4DAA">
        <w:rPr>
          <w:rFonts w:ascii="Verdana" w:hAnsi="Verdana"/>
          <w:sz w:val="24"/>
          <w:szCs w:val="24"/>
        </w:rPr>
        <w:t>vég</w:t>
      </w:r>
      <w:r w:rsidR="007C4DAA">
        <w:rPr>
          <w:rFonts w:ascii="Verdana" w:hAnsi="Verdana"/>
          <w:sz w:val="24"/>
          <w:szCs w:val="24"/>
        </w:rPr>
        <w:t>i</w:t>
      </w:r>
      <w:r w:rsidR="007C4DAA" w:rsidRPr="007C4DAA">
        <w:rPr>
          <w:rFonts w:ascii="Verdana" w:hAnsi="Verdana"/>
          <w:sz w:val="24"/>
          <w:szCs w:val="24"/>
        </w:rPr>
        <w:t>gk</w:t>
      </w:r>
      <w:r w:rsidR="00965EE4">
        <w:rPr>
          <w:rFonts w:ascii="Verdana" w:hAnsi="Verdana"/>
          <w:sz w:val="24"/>
          <w:szCs w:val="24"/>
        </w:rPr>
        <w:t>í</w:t>
      </w:r>
      <w:r w:rsidR="007C4DAA" w:rsidRPr="007C4DAA">
        <w:rPr>
          <w:rFonts w:ascii="Verdana" w:hAnsi="Verdana"/>
          <w:sz w:val="24"/>
          <w:szCs w:val="24"/>
        </w:rPr>
        <w:t>sérő</w:t>
      </w:r>
      <w:proofErr w:type="spellEnd"/>
      <w:r w:rsidR="007C4DAA" w:rsidRPr="007C4DAA">
        <w:rPr>
          <w:rFonts w:ascii="Verdana" w:hAnsi="Verdana"/>
          <w:sz w:val="24"/>
          <w:szCs w:val="24"/>
        </w:rPr>
        <w:t xml:space="preserve"> ok-okozatok láncolatát</w:t>
      </w:r>
      <w:r w:rsidR="007C4DAA">
        <w:rPr>
          <w:rFonts w:ascii="Verdana" w:hAnsi="Verdana"/>
          <w:sz w:val="24"/>
          <w:szCs w:val="24"/>
        </w:rPr>
        <w:t>, és átérezzük minden szenvedésünk igazságosságát. Olyannak látjuk magunkat, amilyenek a valóságban voltunk.</w:t>
      </w:r>
    </w:p>
    <w:p w14:paraId="09D77D7B" w14:textId="20038D09" w:rsidR="00C539C9" w:rsidRDefault="00C539C9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Az emberi létezés –</w:t>
      </w:r>
      <w:r w:rsidR="0099426F">
        <w:rPr>
          <w:rFonts w:ascii="Verdana" w:hAnsi="Verdana"/>
          <w:sz w:val="24"/>
          <w:szCs w:val="24"/>
        </w:rPr>
        <w:t xml:space="preserve"> az </w:t>
      </w:r>
      <w:r>
        <w:rPr>
          <w:rFonts w:ascii="Verdana" w:hAnsi="Verdana"/>
          <w:sz w:val="24"/>
          <w:szCs w:val="24"/>
        </w:rPr>
        <w:t>Egy Élet – vonatkozásában a következő hét princ</w:t>
      </w:r>
      <w:r w:rsidR="00D72EE1">
        <w:rPr>
          <w:rFonts w:ascii="Verdana" w:hAnsi="Verdana"/>
          <w:sz w:val="24"/>
          <w:szCs w:val="24"/>
        </w:rPr>
        <w:t>í</w:t>
      </w:r>
      <w:r>
        <w:rPr>
          <w:rFonts w:ascii="Verdana" w:hAnsi="Verdana"/>
          <w:sz w:val="24"/>
          <w:szCs w:val="24"/>
        </w:rPr>
        <w:t>piumot, tudati megnyilvánulást különböztetjük meg:</w:t>
      </w:r>
    </w:p>
    <w:p w14:paraId="5C1B59A1" w14:textId="6D88A68A" w:rsidR="00C539C9" w:rsidRPr="003746CE" w:rsidRDefault="00C539C9" w:rsidP="003746CE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746CE">
        <w:rPr>
          <w:rFonts w:ascii="Verdana" w:hAnsi="Verdana"/>
          <w:sz w:val="24"/>
          <w:szCs w:val="24"/>
        </w:rPr>
        <w:t>fizikai test</w:t>
      </w:r>
    </w:p>
    <w:p w14:paraId="10DCC681" w14:textId="7D688B7C" w:rsidR="00C539C9" w:rsidRPr="003746CE" w:rsidRDefault="00C539C9" w:rsidP="003746CE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3746CE">
        <w:rPr>
          <w:rFonts w:ascii="Verdana" w:hAnsi="Verdana"/>
          <w:sz w:val="24"/>
          <w:szCs w:val="24"/>
        </w:rPr>
        <w:t>éterikus</w:t>
      </w:r>
      <w:proofErr w:type="spellEnd"/>
      <w:r w:rsidRPr="003746CE">
        <w:rPr>
          <w:rFonts w:ascii="Verdana" w:hAnsi="Verdana"/>
          <w:sz w:val="24"/>
          <w:szCs w:val="24"/>
        </w:rPr>
        <w:t xml:space="preserve"> test</w:t>
      </w:r>
      <w:r w:rsidR="00D72EE1">
        <w:rPr>
          <w:rFonts w:ascii="Verdana" w:hAnsi="Verdana"/>
          <w:sz w:val="24"/>
          <w:szCs w:val="24"/>
        </w:rPr>
        <w:t xml:space="preserve"> – életenergia (</w:t>
      </w:r>
      <w:proofErr w:type="spellStart"/>
      <w:r w:rsidR="00D72EE1">
        <w:rPr>
          <w:rFonts w:ascii="Verdana" w:hAnsi="Verdana"/>
          <w:sz w:val="24"/>
          <w:szCs w:val="24"/>
        </w:rPr>
        <w:t>prána</w:t>
      </w:r>
      <w:proofErr w:type="spellEnd"/>
      <w:r w:rsidR="00D72EE1">
        <w:rPr>
          <w:rFonts w:ascii="Verdana" w:hAnsi="Verdana"/>
          <w:sz w:val="24"/>
          <w:szCs w:val="24"/>
        </w:rPr>
        <w:t>) test</w:t>
      </w:r>
    </w:p>
    <w:p w14:paraId="706EB4FA" w14:textId="665F5BB0" w:rsidR="00C539C9" w:rsidRPr="003746CE" w:rsidRDefault="00C539C9" w:rsidP="003746CE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746CE">
        <w:rPr>
          <w:rFonts w:ascii="Verdana" w:hAnsi="Verdana"/>
          <w:sz w:val="24"/>
          <w:szCs w:val="24"/>
        </w:rPr>
        <w:t>asztrális test – vágytest</w:t>
      </w:r>
    </w:p>
    <w:p w14:paraId="0B334972" w14:textId="3C604B89" w:rsidR="00C539C9" w:rsidRPr="003746CE" w:rsidRDefault="00C539C9" w:rsidP="003746CE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746CE">
        <w:rPr>
          <w:rFonts w:ascii="Verdana" w:hAnsi="Verdana"/>
          <w:sz w:val="24"/>
          <w:szCs w:val="24"/>
        </w:rPr>
        <w:t>mentális test – elme első teste – alsó manasz</w:t>
      </w:r>
    </w:p>
    <w:p w14:paraId="6B2A9F4C" w14:textId="0E8DCEB2" w:rsidR="00C539C9" w:rsidRPr="003746CE" w:rsidRDefault="00C539C9" w:rsidP="003746CE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bookmarkStart w:id="0" w:name="_Hlk154076323"/>
      <w:r w:rsidRPr="003746CE">
        <w:rPr>
          <w:rFonts w:ascii="Verdana" w:hAnsi="Verdana"/>
          <w:sz w:val="24"/>
          <w:szCs w:val="24"/>
        </w:rPr>
        <w:t>kauzális test – elme második teste – felső manasz</w:t>
      </w:r>
      <w:bookmarkEnd w:id="0"/>
    </w:p>
    <w:p w14:paraId="543CBB5A" w14:textId="328F1653" w:rsidR="003746CE" w:rsidRPr="003746CE" w:rsidRDefault="003746CE" w:rsidP="003746CE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3746CE">
        <w:rPr>
          <w:rFonts w:ascii="Verdana" w:hAnsi="Verdana"/>
          <w:sz w:val="24"/>
          <w:szCs w:val="24"/>
        </w:rPr>
        <w:t>buddhikus</w:t>
      </w:r>
      <w:proofErr w:type="spellEnd"/>
      <w:r w:rsidRPr="003746CE">
        <w:rPr>
          <w:rFonts w:ascii="Verdana" w:hAnsi="Verdana"/>
          <w:sz w:val="24"/>
          <w:szCs w:val="24"/>
        </w:rPr>
        <w:t xml:space="preserve"> test</w:t>
      </w:r>
    </w:p>
    <w:p w14:paraId="66A0DBB0" w14:textId="02D3660E" w:rsidR="003746CE" w:rsidRDefault="003746CE" w:rsidP="003746CE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3746CE">
        <w:rPr>
          <w:rFonts w:ascii="Verdana" w:hAnsi="Verdana"/>
          <w:sz w:val="24"/>
          <w:szCs w:val="24"/>
        </w:rPr>
        <w:t>atmikus</w:t>
      </w:r>
      <w:proofErr w:type="spellEnd"/>
      <w:r w:rsidRPr="003746CE">
        <w:rPr>
          <w:rFonts w:ascii="Verdana" w:hAnsi="Verdana"/>
          <w:sz w:val="24"/>
          <w:szCs w:val="24"/>
        </w:rPr>
        <w:t xml:space="preserve"> test – nirvánai test</w:t>
      </w:r>
      <w:r>
        <w:rPr>
          <w:rFonts w:ascii="Verdana" w:hAnsi="Verdana"/>
          <w:sz w:val="24"/>
          <w:szCs w:val="24"/>
        </w:rPr>
        <w:t>.</w:t>
      </w:r>
    </w:p>
    <w:p w14:paraId="35FFF68F" w14:textId="0189BFC1" w:rsidR="003746CE" w:rsidRDefault="003746CE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Találkozhatunk a princípiumok ettől eltérő felosztásával is</w:t>
      </w:r>
      <w:r w:rsidR="00D72EE1">
        <w:rPr>
          <w:rFonts w:ascii="Verdana" w:hAnsi="Verdana"/>
          <w:sz w:val="24"/>
          <w:szCs w:val="24"/>
        </w:rPr>
        <w:t>.</w:t>
      </w:r>
      <w:r w:rsidR="00C97C39">
        <w:rPr>
          <w:rFonts w:ascii="Verdana" w:hAnsi="Verdana"/>
          <w:sz w:val="24"/>
          <w:szCs w:val="24"/>
        </w:rPr>
        <w:t xml:space="preserve"> Lényeges szempont, hogy az élet egy és oszthatatlan, még ha a fenti tudathordozó testeken keresztül </w:t>
      </w:r>
      <w:proofErr w:type="spellStart"/>
      <w:r w:rsidR="00C97C39">
        <w:rPr>
          <w:rFonts w:ascii="Verdana" w:hAnsi="Verdana"/>
          <w:sz w:val="24"/>
          <w:szCs w:val="24"/>
        </w:rPr>
        <w:t>elkülönülten</w:t>
      </w:r>
      <w:proofErr w:type="spellEnd"/>
      <w:r w:rsidR="00C97C39">
        <w:rPr>
          <w:rFonts w:ascii="Verdana" w:hAnsi="Verdana"/>
          <w:sz w:val="24"/>
          <w:szCs w:val="24"/>
        </w:rPr>
        <w:t xml:space="preserve"> is nyilvánul meg.</w:t>
      </w:r>
    </w:p>
    <w:p w14:paraId="058F147C" w14:textId="43465508" w:rsidR="00366F58" w:rsidRDefault="00366F58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Természetes halál esetén ezek a tudathordozó eszközök még a fizikai halál bekövetkezése előtt</w:t>
      </w:r>
      <w:r w:rsidR="0099426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meghatározott forgatókönyv szerint – adott módon, sorrendben és időben</w:t>
      </w:r>
      <w:r w:rsidR="00A42BF4">
        <w:rPr>
          <w:rFonts w:ascii="Verdana" w:hAnsi="Verdana"/>
          <w:sz w:val="24"/>
          <w:szCs w:val="24"/>
        </w:rPr>
        <w:t xml:space="preserve"> – összhangjukat feladva különválnak egymástól.</w:t>
      </w:r>
      <w:r>
        <w:rPr>
          <w:rFonts w:ascii="Verdana" w:hAnsi="Verdana"/>
          <w:sz w:val="24"/>
          <w:szCs w:val="24"/>
        </w:rPr>
        <w:t xml:space="preserve"> </w:t>
      </w:r>
      <w:r w:rsidR="00A42BF4">
        <w:rPr>
          <w:rFonts w:ascii="Verdana" w:hAnsi="Verdana"/>
          <w:sz w:val="24"/>
          <w:szCs w:val="24"/>
        </w:rPr>
        <w:t>Amikor azonban a halál erőszakos módon jön létre – így öngyilkosság esetén is – erre az elkülönülésre értelemszerűen nem kerülhet sor.</w:t>
      </w:r>
    </w:p>
    <w:p w14:paraId="07D7381C" w14:textId="2E1CB489" w:rsidR="00283E52" w:rsidRDefault="00283E52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Fizikai és </w:t>
      </w:r>
      <w:proofErr w:type="spellStart"/>
      <w:r>
        <w:rPr>
          <w:rFonts w:ascii="Verdana" w:hAnsi="Verdana"/>
          <w:sz w:val="24"/>
          <w:szCs w:val="24"/>
        </w:rPr>
        <w:t>éterikus</w:t>
      </w:r>
      <w:proofErr w:type="spellEnd"/>
      <w:r>
        <w:rPr>
          <w:rFonts w:ascii="Verdana" w:hAnsi="Verdana"/>
          <w:sz w:val="24"/>
          <w:szCs w:val="24"/>
        </w:rPr>
        <w:t xml:space="preserve"> testeink levetése után az asztrális világban találjuk magunkat.</w:t>
      </w:r>
      <w:r w:rsidR="00C35B32">
        <w:rPr>
          <w:rFonts w:ascii="Verdana" w:hAnsi="Verdana"/>
          <w:sz w:val="24"/>
          <w:szCs w:val="24"/>
        </w:rPr>
        <w:t xml:space="preserve"> Normális halál esetén annál rövidebb időt töltünk itt, minél magasabb spirituális fejlettségi szinttel rendelkezünk.</w:t>
      </w:r>
      <w:r w:rsidR="00CC4EBA">
        <w:rPr>
          <w:rFonts w:ascii="Verdana" w:hAnsi="Verdana"/>
          <w:sz w:val="24"/>
          <w:szCs w:val="24"/>
        </w:rPr>
        <w:t xml:space="preserve"> Emelkedett tudati minőség </w:t>
      </w:r>
      <w:r w:rsidR="0099426F">
        <w:rPr>
          <w:rFonts w:ascii="Verdana" w:hAnsi="Verdana"/>
          <w:sz w:val="24"/>
          <w:szCs w:val="24"/>
        </w:rPr>
        <w:t>esetén</w:t>
      </w:r>
      <w:r w:rsidR="00CC4EBA">
        <w:rPr>
          <w:rFonts w:ascii="Verdana" w:hAnsi="Verdana"/>
          <w:sz w:val="24"/>
          <w:szCs w:val="24"/>
        </w:rPr>
        <w:t xml:space="preserve"> ez az időtartam akár percekre is </w:t>
      </w:r>
      <w:r w:rsidR="0099426F">
        <w:rPr>
          <w:rFonts w:ascii="Verdana" w:hAnsi="Verdana"/>
          <w:sz w:val="24"/>
          <w:szCs w:val="24"/>
        </w:rPr>
        <w:t>le</w:t>
      </w:r>
      <w:r w:rsidR="00CC4EBA">
        <w:rPr>
          <w:rFonts w:ascii="Verdana" w:hAnsi="Verdana"/>
          <w:sz w:val="24"/>
          <w:szCs w:val="24"/>
        </w:rPr>
        <w:t xml:space="preserve">csökkenhet. A </w:t>
      </w:r>
      <w:proofErr w:type="spellStart"/>
      <w:r w:rsidR="00CC4EBA">
        <w:rPr>
          <w:rFonts w:ascii="Verdana" w:hAnsi="Verdana"/>
          <w:sz w:val="24"/>
          <w:szCs w:val="24"/>
        </w:rPr>
        <w:t>kámalokába</w:t>
      </w:r>
      <w:proofErr w:type="spellEnd"/>
      <w:r w:rsidR="00CC4EBA">
        <w:rPr>
          <w:rFonts w:ascii="Verdana" w:hAnsi="Verdana"/>
          <w:sz w:val="24"/>
          <w:szCs w:val="24"/>
        </w:rPr>
        <w:t xml:space="preserve"> – az asztrális világ alacsonyabb régi</w:t>
      </w:r>
      <w:r w:rsidR="00720297">
        <w:rPr>
          <w:rFonts w:ascii="Verdana" w:hAnsi="Verdana"/>
          <w:sz w:val="24"/>
          <w:szCs w:val="24"/>
        </w:rPr>
        <w:t>ój</w:t>
      </w:r>
      <w:r w:rsidR="00CC4EBA">
        <w:rPr>
          <w:rFonts w:ascii="Verdana" w:hAnsi="Verdana"/>
          <w:sz w:val="24"/>
          <w:szCs w:val="24"/>
        </w:rPr>
        <w:t xml:space="preserve">ába </w:t>
      </w:r>
      <w:bookmarkStart w:id="1" w:name="_Hlk154076721"/>
      <w:r w:rsidR="00CC4EBA">
        <w:rPr>
          <w:rFonts w:ascii="Verdana" w:hAnsi="Verdana"/>
          <w:sz w:val="24"/>
          <w:szCs w:val="24"/>
        </w:rPr>
        <w:t>–</w:t>
      </w:r>
      <w:bookmarkEnd w:id="1"/>
      <w:r w:rsidR="00CC4EBA">
        <w:rPr>
          <w:rFonts w:ascii="Verdana" w:hAnsi="Verdana"/>
          <w:sz w:val="24"/>
          <w:szCs w:val="24"/>
        </w:rPr>
        <w:t xml:space="preserve"> azok kerülnek, akik </w:t>
      </w:r>
      <w:r w:rsidR="00C01C67">
        <w:rPr>
          <w:rFonts w:ascii="Verdana" w:hAnsi="Verdana"/>
          <w:sz w:val="24"/>
          <w:szCs w:val="24"/>
        </w:rPr>
        <w:t xml:space="preserve">fizikai vágyaik leküzdése </w:t>
      </w:r>
      <w:r w:rsidR="00720297">
        <w:rPr>
          <w:rFonts w:ascii="Verdana" w:hAnsi="Verdana"/>
          <w:sz w:val="24"/>
          <w:szCs w:val="24"/>
        </w:rPr>
        <w:t>nélkül</w:t>
      </w:r>
      <w:r w:rsidR="00C01C67">
        <w:rPr>
          <w:rFonts w:ascii="Verdana" w:hAnsi="Verdana"/>
          <w:sz w:val="24"/>
          <w:szCs w:val="24"/>
        </w:rPr>
        <w:t xml:space="preserve"> hal</w:t>
      </w:r>
      <w:r w:rsidR="00720297">
        <w:rPr>
          <w:rFonts w:ascii="Verdana" w:hAnsi="Verdana"/>
          <w:sz w:val="24"/>
          <w:szCs w:val="24"/>
        </w:rPr>
        <w:t>n</w:t>
      </w:r>
      <w:r w:rsidR="00C01C67">
        <w:rPr>
          <w:rFonts w:ascii="Verdana" w:hAnsi="Verdana"/>
          <w:sz w:val="24"/>
          <w:szCs w:val="24"/>
        </w:rPr>
        <w:t>ak meg. Itt vágyaik</w:t>
      </w:r>
      <w:r w:rsidR="00720297">
        <w:rPr>
          <w:rFonts w:ascii="Verdana" w:hAnsi="Verdana"/>
          <w:sz w:val="24"/>
          <w:szCs w:val="24"/>
        </w:rPr>
        <w:t xml:space="preserve"> </w:t>
      </w:r>
      <w:r w:rsidR="00720297" w:rsidRPr="00720297">
        <w:rPr>
          <w:rFonts w:ascii="Verdana" w:hAnsi="Verdana"/>
          <w:sz w:val="24"/>
          <w:szCs w:val="24"/>
        </w:rPr>
        <w:t>–</w:t>
      </w:r>
      <w:r w:rsidR="00C01C67">
        <w:rPr>
          <w:rFonts w:ascii="Verdana" w:hAnsi="Verdana"/>
          <w:sz w:val="24"/>
          <w:szCs w:val="24"/>
        </w:rPr>
        <w:t xml:space="preserve"> fizikai test</w:t>
      </w:r>
      <w:r w:rsidR="00AA4E0D">
        <w:rPr>
          <w:rFonts w:ascii="Verdana" w:hAnsi="Verdana"/>
          <w:sz w:val="24"/>
          <w:szCs w:val="24"/>
        </w:rPr>
        <w:t>ük</w:t>
      </w:r>
      <w:r w:rsidR="00C01C67">
        <w:rPr>
          <w:rFonts w:ascii="Verdana" w:hAnsi="Verdana"/>
          <w:sz w:val="24"/>
          <w:szCs w:val="24"/>
        </w:rPr>
        <w:t xml:space="preserve"> </w:t>
      </w:r>
      <w:r w:rsidR="00720297">
        <w:rPr>
          <w:rFonts w:ascii="Verdana" w:hAnsi="Verdana"/>
          <w:sz w:val="24"/>
          <w:szCs w:val="24"/>
        </w:rPr>
        <w:t xml:space="preserve">hiánya </w:t>
      </w:r>
      <w:r w:rsidR="00C01C67">
        <w:rPr>
          <w:rFonts w:ascii="Verdana" w:hAnsi="Verdana"/>
          <w:sz w:val="24"/>
          <w:szCs w:val="24"/>
        </w:rPr>
        <w:t>miatti</w:t>
      </w:r>
      <w:r w:rsidR="00720297">
        <w:rPr>
          <w:rFonts w:ascii="Verdana" w:hAnsi="Verdana"/>
          <w:sz w:val="24"/>
          <w:szCs w:val="24"/>
        </w:rPr>
        <w:t xml:space="preserve"> </w:t>
      </w:r>
      <w:r w:rsidR="00720297" w:rsidRPr="00720297">
        <w:rPr>
          <w:rFonts w:ascii="Verdana" w:hAnsi="Verdana"/>
          <w:sz w:val="24"/>
          <w:szCs w:val="24"/>
        </w:rPr>
        <w:t>–</w:t>
      </w:r>
      <w:r w:rsidR="0074164E">
        <w:rPr>
          <w:rFonts w:ascii="Verdana" w:hAnsi="Verdana"/>
          <w:sz w:val="24"/>
          <w:szCs w:val="24"/>
        </w:rPr>
        <w:t xml:space="preserve"> kielégíthetetlensége következtében egy tisztító szenvedésen mennek keresztül</w:t>
      </w:r>
      <w:r w:rsidR="00CF1BF6">
        <w:rPr>
          <w:rFonts w:ascii="Verdana" w:hAnsi="Verdana"/>
          <w:sz w:val="24"/>
          <w:szCs w:val="24"/>
        </w:rPr>
        <w:t xml:space="preserve"> </w:t>
      </w:r>
      <w:r w:rsidR="00720297">
        <w:rPr>
          <w:rFonts w:ascii="Verdana" w:hAnsi="Verdana"/>
          <w:sz w:val="24"/>
          <w:szCs w:val="24"/>
        </w:rPr>
        <w:t xml:space="preserve">(ez az </w:t>
      </w:r>
      <w:r w:rsidR="00CF1BF6">
        <w:rPr>
          <w:rFonts w:ascii="Verdana" w:hAnsi="Verdana"/>
          <w:sz w:val="24"/>
          <w:szCs w:val="24"/>
        </w:rPr>
        <w:t>elképzelés feltételezi a karma törvényének asztrális síkon történő érvényesülését</w:t>
      </w:r>
      <w:r w:rsidR="00AB0E3A">
        <w:rPr>
          <w:rFonts w:ascii="Verdana" w:hAnsi="Verdana"/>
          <w:sz w:val="24"/>
          <w:szCs w:val="24"/>
        </w:rPr>
        <w:t xml:space="preserve"> is</w:t>
      </w:r>
      <w:r w:rsidR="00CF1BF6">
        <w:rPr>
          <w:rFonts w:ascii="Verdana" w:hAnsi="Verdana"/>
          <w:sz w:val="24"/>
          <w:szCs w:val="24"/>
        </w:rPr>
        <w:t>)</w:t>
      </w:r>
      <w:r w:rsidR="0074164E">
        <w:rPr>
          <w:rFonts w:ascii="Verdana" w:hAnsi="Verdana"/>
          <w:sz w:val="24"/>
          <w:szCs w:val="24"/>
        </w:rPr>
        <w:t>, hogy</w:t>
      </w:r>
      <w:r w:rsidR="00F57ECC">
        <w:rPr>
          <w:rFonts w:ascii="Verdana" w:hAnsi="Verdana"/>
          <w:sz w:val="24"/>
          <w:szCs w:val="24"/>
        </w:rPr>
        <w:t xml:space="preserve"> azután</w:t>
      </w:r>
      <w:r w:rsidR="0074164E">
        <w:rPr>
          <w:rFonts w:ascii="Verdana" w:hAnsi="Verdana"/>
          <w:sz w:val="24"/>
          <w:szCs w:val="24"/>
        </w:rPr>
        <w:t xml:space="preserve"> egy magasabb szintre, a </w:t>
      </w:r>
      <w:proofErr w:type="spellStart"/>
      <w:r w:rsidR="0074164E">
        <w:rPr>
          <w:rFonts w:ascii="Verdana" w:hAnsi="Verdana"/>
          <w:sz w:val="24"/>
          <w:szCs w:val="24"/>
        </w:rPr>
        <w:t>devacsánba</w:t>
      </w:r>
      <w:proofErr w:type="spellEnd"/>
      <w:r w:rsidR="0074164E">
        <w:rPr>
          <w:rFonts w:ascii="Verdana" w:hAnsi="Verdana"/>
          <w:sz w:val="24"/>
          <w:szCs w:val="24"/>
        </w:rPr>
        <w:t xml:space="preserve"> emelked</w:t>
      </w:r>
      <w:r w:rsidR="00AA4E0D">
        <w:rPr>
          <w:rFonts w:ascii="Verdana" w:hAnsi="Verdana"/>
          <w:sz w:val="24"/>
          <w:szCs w:val="24"/>
        </w:rPr>
        <w:t>hess</w:t>
      </w:r>
      <w:r w:rsidR="0074164E">
        <w:rPr>
          <w:rFonts w:ascii="Verdana" w:hAnsi="Verdana"/>
          <w:sz w:val="24"/>
          <w:szCs w:val="24"/>
        </w:rPr>
        <w:t>enek.</w:t>
      </w:r>
    </w:p>
    <w:p w14:paraId="7E8D113D" w14:textId="61C3555A" w:rsidR="0041131E" w:rsidRDefault="00AB0E3A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Fontos kérdés, hogy </w:t>
      </w:r>
      <w:proofErr w:type="spellStart"/>
      <w:r>
        <w:rPr>
          <w:rFonts w:ascii="Verdana" w:hAnsi="Verdana"/>
          <w:sz w:val="24"/>
          <w:szCs w:val="24"/>
        </w:rPr>
        <w:t>tudatosak</w:t>
      </w:r>
      <w:proofErr w:type="spellEnd"/>
      <w:r>
        <w:rPr>
          <w:rFonts w:ascii="Verdana" w:hAnsi="Verdana"/>
          <w:sz w:val="24"/>
          <w:szCs w:val="24"/>
        </w:rPr>
        <w:t xml:space="preserve"> maradunk-e halálunk után? Az egyik</w:t>
      </w:r>
      <w:r w:rsidR="00E9248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nézet szerint – amelyet főként a </w:t>
      </w:r>
      <w:proofErr w:type="spellStart"/>
      <w:r>
        <w:rPr>
          <w:rFonts w:ascii="Verdana" w:hAnsi="Verdana"/>
          <w:sz w:val="24"/>
          <w:szCs w:val="24"/>
        </w:rPr>
        <w:t>Mahatma</w:t>
      </w:r>
      <w:proofErr w:type="spellEnd"/>
      <w:r>
        <w:rPr>
          <w:rFonts w:ascii="Verdana" w:hAnsi="Verdana"/>
          <w:sz w:val="24"/>
          <w:szCs w:val="24"/>
        </w:rPr>
        <w:t xml:space="preserve"> levelek támasztanak alá – halálunk után a tudattalanság állapotában megyünk keresztül a </w:t>
      </w:r>
      <w:proofErr w:type="spellStart"/>
      <w:r>
        <w:rPr>
          <w:rFonts w:ascii="Verdana" w:hAnsi="Verdana"/>
          <w:sz w:val="24"/>
          <w:szCs w:val="24"/>
        </w:rPr>
        <w:t>kámalokán</w:t>
      </w:r>
      <w:proofErr w:type="spellEnd"/>
      <w:r>
        <w:rPr>
          <w:rFonts w:ascii="Verdana" w:hAnsi="Verdana"/>
          <w:sz w:val="24"/>
          <w:szCs w:val="24"/>
        </w:rPr>
        <w:t xml:space="preserve"> vagy az asztrális síkon mindaddig, amíg nem lépünk be a </w:t>
      </w:r>
      <w:proofErr w:type="spellStart"/>
      <w:r>
        <w:rPr>
          <w:rFonts w:ascii="Verdana" w:hAnsi="Verdana"/>
          <w:sz w:val="24"/>
          <w:szCs w:val="24"/>
        </w:rPr>
        <w:t>devacsán</w:t>
      </w:r>
      <w:proofErr w:type="spellEnd"/>
      <w:r>
        <w:rPr>
          <w:rFonts w:ascii="Verdana" w:hAnsi="Verdana"/>
          <w:sz w:val="24"/>
          <w:szCs w:val="24"/>
        </w:rPr>
        <w:t xml:space="preserve"> csodálatos világába.</w:t>
      </w:r>
      <w:r w:rsidR="00A54FE5">
        <w:rPr>
          <w:rFonts w:ascii="Verdana" w:hAnsi="Verdana"/>
          <w:sz w:val="24"/>
          <w:szCs w:val="24"/>
        </w:rPr>
        <w:t xml:space="preserve"> A másik álláspont szerint – amely mellett például </w:t>
      </w:r>
      <w:r w:rsidR="00A54FE5" w:rsidRPr="00A54FE5">
        <w:rPr>
          <w:rFonts w:ascii="Verdana" w:hAnsi="Verdana"/>
          <w:sz w:val="24"/>
          <w:szCs w:val="24"/>
        </w:rPr>
        <w:t xml:space="preserve">John </w:t>
      </w:r>
      <w:proofErr w:type="spellStart"/>
      <w:r w:rsidR="00A54FE5" w:rsidRPr="00A54FE5">
        <w:rPr>
          <w:rFonts w:ascii="Verdana" w:hAnsi="Verdana"/>
          <w:sz w:val="24"/>
          <w:szCs w:val="24"/>
        </w:rPr>
        <w:t>Algeo</w:t>
      </w:r>
      <w:proofErr w:type="spellEnd"/>
      <w:r w:rsidR="00A54FE5">
        <w:rPr>
          <w:rFonts w:ascii="Verdana" w:hAnsi="Verdana"/>
          <w:sz w:val="24"/>
          <w:szCs w:val="24"/>
        </w:rPr>
        <w:t xml:space="preserve"> és </w:t>
      </w:r>
      <w:r w:rsidR="00A54FE5" w:rsidRPr="00A54FE5">
        <w:rPr>
          <w:rFonts w:ascii="Verdana" w:hAnsi="Verdana"/>
          <w:sz w:val="24"/>
          <w:szCs w:val="24"/>
        </w:rPr>
        <w:t xml:space="preserve">C.W. </w:t>
      </w:r>
      <w:proofErr w:type="spellStart"/>
      <w:r w:rsidR="00A54FE5" w:rsidRPr="00A54FE5">
        <w:rPr>
          <w:rFonts w:ascii="Verdana" w:hAnsi="Verdana"/>
          <w:sz w:val="24"/>
          <w:szCs w:val="24"/>
        </w:rPr>
        <w:t>Leadbeater</w:t>
      </w:r>
      <w:proofErr w:type="spellEnd"/>
      <w:r w:rsidR="00A54FE5">
        <w:rPr>
          <w:rFonts w:ascii="Verdana" w:hAnsi="Verdana"/>
          <w:sz w:val="24"/>
          <w:szCs w:val="24"/>
        </w:rPr>
        <w:t xml:space="preserve"> is elkötelezte magát – a post </w:t>
      </w:r>
      <w:proofErr w:type="spellStart"/>
      <w:r w:rsidR="00A54FE5">
        <w:rPr>
          <w:rFonts w:ascii="Verdana" w:hAnsi="Verdana"/>
          <w:sz w:val="24"/>
          <w:szCs w:val="24"/>
        </w:rPr>
        <w:t>mortem</w:t>
      </w:r>
      <w:proofErr w:type="spellEnd"/>
      <w:r w:rsidR="00A54FE5">
        <w:rPr>
          <w:rFonts w:ascii="Verdana" w:hAnsi="Verdana"/>
          <w:sz w:val="24"/>
          <w:szCs w:val="24"/>
        </w:rPr>
        <w:t xml:space="preserve"> (halál utáni) állapotban is </w:t>
      </w:r>
      <w:proofErr w:type="spellStart"/>
      <w:r w:rsidR="00A54FE5">
        <w:rPr>
          <w:rFonts w:ascii="Verdana" w:hAnsi="Verdana"/>
          <w:sz w:val="24"/>
          <w:szCs w:val="24"/>
        </w:rPr>
        <w:t>tudatosak</w:t>
      </w:r>
      <w:proofErr w:type="spellEnd"/>
      <w:r w:rsidR="00A54FE5">
        <w:rPr>
          <w:rFonts w:ascii="Verdana" w:hAnsi="Verdana"/>
          <w:sz w:val="24"/>
          <w:szCs w:val="24"/>
        </w:rPr>
        <w:t xml:space="preserve"> maradunk.</w:t>
      </w:r>
      <w:r w:rsidR="00A14A96">
        <w:rPr>
          <w:rFonts w:ascii="Verdana" w:hAnsi="Verdana"/>
          <w:sz w:val="24"/>
          <w:szCs w:val="24"/>
        </w:rPr>
        <w:t xml:space="preserve"> Viszont</w:t>
      </w:r>
      <w:r w:rsidR="00723DF3">
        <w:rPr>
          <w:rFonts w:ascii="Verdana" w:hAnsi="Verdana"/>
          <w:sz w:val="24"/>
          <w:szCs w:val="24"/>
        </w:rPr>
        <w:t xml:space="preserve"> nagyrészt</w:t>
      </w:r>
      <w:r w:rsidR="00A14A96">
        <w:rPr>
          <w:rFonts w:ascii="Verdana" w:hAnsi="Verdana"/>
          <w:sz w:val="24"/>
          <w:szCs w:val="24"/>
        </w:rPr>
        <w:t xml:space="preserve"> k</w:t>
      </w:r>
      <w:r w:rsidR="0041131E">
        <w:rPr>
          <w:rFonts w:ascii="Verdana" w:hAnsi="Verdana"/>
          <w:sz w:val="24"/>
          <w:szCs w:val="24"/>
        </w:rPr>
        <w:t>onszenzus övezi</w:t>
      </w:r>
      <w:r w:rsidR="00A14A96">
        <w:rPr>
          <w:rFonts w:ascii="Verdana" w:hAnsi="Verdana"/>
          <w:sz w:val="24"/>
          <w:szCs w:val="24"/>
        </w:rPr>
        <w:t xml:space="preserve"> </w:t>
      </w:r>
      <w:r w:rsidR="0041131E">
        <w:rPr>
          <w:rFonts w:ascii="Verdana" w:hAnsi="Verdana"/>
          <w:sz w:val="24"/>
          <w:szCs w:val="24"/>
        </w:rPr>
        <w:t xml:space="preserve">azt az elképzelést, miszerint az öngyilkosok </w:t>
      </w:r>
      <w:proofErr w:type="spellStart"/>
      <w:r w:rsidR="0041131E">
        <w:rPr>
          <w:rFonts w:ascii="Verdana" w:hAnsi="Verdana"/>
          <w:sz w:val="24"/>
          <w:szCs w:val="24"/>
        </w:rPr>
        <w:t>tudatosak</w:t>
      </w:r>
      <w:proofErr w:type="spellEnd"/>
      <w:r w:rsidR="0041131E">
        <w:rPr>
          <w:rFonts w:ascii="Verdana" w:hAnsi="Verdana"/>
          <w:sz w:val="24"/>
          <w:szCs w:val="24"/>
        </w:rPr>
        <w:t xml:space="preserve"> maradnak a </w:t>
      </w:r>
      <w:proofErr w:type="spellStart"/>
      <w:r w:rsidR="0041131E">
        <w:rPr>
          <w:rFonts w:ascii="Verdana" w:hAnsi="Verdana"/>
          <w:sz w:val="24"/>
          <w:szCs w:val="24"/>
        </w:rPr>
        <w:t>kámalokában</w:t>
      </w:r>
      <w:proofErr w:type="spellEnd"/>
      <w:r w:rsidR="0041131E">
        <w:rPr>
          <w:rFonts w:ascii="Verdana" w:hAnsi="Verdana"/>
          <w:sz w:val="24"/>
          <w:szCs w:val="24"/>
        </w:rPr>
        <w:t xml:space="preserve"> töltött teljes idejük alatt.</w:t>
      </w:r>
    </w:p>
    <w:p w14:paraId="76272B2E" w14:textId="18428B36" w:rsidR="007070FF" w:rsidRDefault="006A3001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Az öngyilko</w:t>
      </w:r>
      <w:r w:rsidR="00B72081">
        <w:rPr>
          <w:rFonts w:ascii="Verdana" w:hAnsi="Verdana"/>
          <w:sz w:val="24"/>
          <w:szCs w:val="24"/>
        </w:rPr>
        <w:t xml:space="preserve">sok jóval hosszabb időt </w:t>
      </w:r>
      <w:r w:rsidR="003B09CF">
        <w:rPr>
          <w:rFonts w:ascii="Verdana" w:hAnsi="Verdana"/>
          <w:sz w:val="24"/>
          <w:szCs w:val="24"/>
        </w:rPr>
        <w:t xml:space="preserve">kényszerülnek </w:t>
      </w:r>
      <w:r w:rsidR="00723DF3">
        <w:rPr>
          <w:rFonts w:ascii="Verdana" w:hAnsi="Verdana"/>
          <w:sz w:val="24"/>
          <w:szCs w:val="24"/>
        </w:rPr>
        <w:t>el</w:t>
      </w:r>
      <w:r w:rsidR="00B72081">
        <w:rPr>
          <w:rFonts w:ascii="Verdana" w:hAnsi="Verdana"/>
          <w:sz w:val="24"/>
          <w:szCs w:val="24"/>
        </w:rPr>
        <w:t>tölten</w:t>
      </w:r>
      <w:r w:rsidR="003B09CF">
        <w:rPr>
          <w:rFonts w:ascii="Verdana" w:hAnsi="Verdana"/>
          <w:sz w:val="24"/>
          <w:szCs w:val="24"/>
        </w:rPr>
        <w:t>i</w:t>
      </w:r>
      <w:r w:rsidR="00B72081">
        <w:rPr>
          <w:rFonts w:ascii="Verdana" w:hAnsi="Verdana"/>
          <w:sz w:val="24"/>
          <w:szCs w:val="24"/>
        </w:rPr>
        <w:t xml:space="preserve"> a</w:t>
      </w:r>
      <w:r w:rsidR="00916A7E">
        <w:rPr>
          <w:rFonts w:ascii="Verdana" w:hAnsi="Verdana"/>
          <w:sz w:val="24"/>
          <w:szCs w:val="24"/>
        </w:rPr>
        <w:t xml:space="preserve"> </w:t>
      </w:r>
      <w:proofErr w:type="spellStart"/>
      <w:r w:rsidR="00916A7E">
        <w:rPr>
          <w:rFonts w:ascii="Verdana" w:hAnsi="Verdana"/>
          <w:sz w:val="24"/>
          <w:szCs w:val="24"/>
        </w:rPr>
        <w:t>kámalokában</w:t>
      </w:r>
      <w:proofErr w:type="spellEnd"/>
      <w:r w:rsidR="00916A7E">
        <w:rPr>
          <w:rFonts w:ascii="Verdana" w:hAnsi="Verdana"/>
          <w:sz w:val="24"/>
          <w:szCs w:val="24"/>
        </w:rPr>
        <w:t xml:space="preserve">, mint a természetes módon </w:t>
      </w:r>
      <w:r w:rsidR="00371F8F">
        <w:rPr>
          <w:rFonts w:ascii="Verdana" w:hAnsi="Verdana"/>
          <w:sz w:val="24"/>
          <w:szCs w:val="24"/>
        </w:rPr>
        <w:t>meghaltak.</w:t>
      </w:r>
      <w:r w:rsidR="00D60138">
        <w:rPr>
          <w:rFonts w:ascii="Verdana" w:hAnsi="Verdana"/>
          <w:sz w:val="24"/>
          <w:szCs w:val="24"/>
        </w:rPr>
        <w:t xml:space="preserve"> </w:t>
      </w:r>
      <w:r w:rsidR="00536682">
        <w:rPr>
          <w:rFonts w:ascii="Verdana" w:hAnsi="Verdana"/>
          <w:sz w:val="24"/>
          <w:szCs w:val="24"/>
        </w:rPr>
        <w:t>Ugyanis meg kell várniuk prin</w:t>
      </w:r>
      <w:r w:rsidR="007610E1">
        <w:rPr>
          <w:rFonts w:ascii="Verdana" w:hAnsi="Verdana"/>
          <w:sz w:val="24"/>
          <w:szCs w:val="24"/>
        </w:rPr>
        <w:t xml:space="preserve">cípiumaik </w:t>
      </w:r>
      <w:r w:rsidR="002104ED">
        <w:rPr>
          <w:rFonts w:ascii="Verdana" w:hAnsi="Verdana"/>
          <w:sz w:val="24"/>
          <w:szCs w:val="24"/>
        </w:rPr>
        <w:t>elkülönülését.</w:t>
      </w:r>
      <w:r w:rsidR="00342151">
        <w:rPr>
          <w:rFonts w:ascii="Verdana" w:hAnsi="Verdana"/>
          <w:sz w:val="24"/>
          <w:szCs w:val="24"/>
        </w:rPr>
        <w:t xml:space="preserve"> Amíg ez nem történik meg</w:t>
      </w:r>
      <w:r w:rsidR="00836416">
        <w:rPr>
          <w:rFonts w:ascii="Verdana" w:hAnsi="Verdana"/>
          <w:sz w:val="24"/>
          <w:szCs w:val="24"/>
        </w:rPr>
        <w:t xml:space="preserve">, addig a szó </w:t>
      </w:r>
      <w:r w:rsidR="00C747B8">
        <w:rPr>
          <w:rFonts w:ascii="Verdana" w:hAnsi="Verdana"/>
          <w:sz w:val="24"/>
          <w:szCs w:val="24"/>
        </w:rPr>
        <w:t>valódi értelmében nem is tekinthetők igazi hal</w:t>
      </w:r>
      <w:r w:rsidR="00915C20">
        <w:rPr>
          <w:rFonts w:ascii="Verdana" w:hAnsi="Verdana"/>
          <w:sz w:val="24"/>
          <w:szCs w:val="24"/>
        </w:rPr>
        <w:t>ottnak.</w:t>
      </w:r>
      <w:r w:rsidR="000A2542">
        <w:rPr>
          <w:rFonts w:ascii="Verdana" w:hAnsi="Verdana"/>
          <w:sz w:val="24"/>
          <w:szCs w:val="24"/>
        </w:rPr>
        <w:t xml:space="preserve"> </w:t>
      </w:r>
      <w:r w:rsidR="00C66905">
        <w:rPr>
          <w:rFonts w:ascii="Verdana" w:hAnsi="Verdana"/>
          <w:sz w:val="24"/>
          <w:szCs w:val="24"/>
        </w:rPr>
        <w:t>Például</w:t>
      </w:r>
      <w:r w:rsidR="00EE272E">
        <w:rPr>
          <w:rFonts w:ascii="Verdana" w:hAnsi="Verdana"/>
          <w:sz w:val="24"/>
          <w:szCs w:val="24"/>
        </w:rPr>
        <w:t>,</w:t>
      </w:r>
      <w:r w:rsidR="00C66905">
        <w:rPr>
          <w:rFonts w:ascii="Verdana" w:hAnsi="Verdana"/>
          <w:sz w:val="24"/>
          <w:szCs w:val="24"/>
        </w:rPr>
        <w:t xml:space="preserve"> ha valaki </w:t>
      </w:r>
      <w:r w:rsidR="003A37E4">
        <w:rPr>
          <w:rFonts w:ascii="Verdana" w:hAnsi="Verdana"/>
          <w:sz w:val="24"/>
          <w:szCs w:val="24"/>
        </w:rPr>
        <w:t xml:space="preserve">25 éves korában öngyilkosságot követ el, miközben </w:t>
      </w:r>
      <w:r w:rsidR="0019045D">
        <w:rPr>
          <w:rFonts w:ascii="Verdana" w:hAnsi="Verdana"/>
          <w:sz w:val="24"/>
          <w:szCs w:val="24"/>
        </w:rPr>
        <w:t xml:space="preserve">a karmája alapján 85 évet </w:t>
      </w:r>
      <w:r w:rsidR="001308E2">
        <w:rPr>
          <w:rFonts w:ascii="Verdana" w:hAnsi="Verdana"/>
          <w:sz w:val="24"/>
          <w:szCs w:val="24"/>
        </w:rPr>
        <w:t>kellett volna élnie</w:t>
      </w:r>
      <w:r w:rsidR="00702B49">
        <w:rPr>
          <w:rFonts w:ascii="Verdana" w:hAnsi="Verdana"/>
          <w:sz w:val="24"/>
          <w:szCs w:val="24"/>
        </w:rPr>
        <w:t xml:space="preserve">, akkor neki még 60 </w:t>
      </w:r>
      <w:r w:rsidR="00720862">
        <w:rPr>
          <w:rFonts w:ascii="Verdana" w:hAnsi="Verdana"/>
          <w:sz w:val="24"/>
          <w:szCs w:val="24"/>
        </w:rPr>
        <w:t xml:space="preserve">évet kell fejlődés nélkül a </w:t>
      </w:r>
      <w:proofErr w:type="spellStart"/>
      <w:r w:rsidR="00720862">
        <w:rPr>
          <w:rFonts w:ascii="Verdana" w:hAnsi="Verdana"/>
          <w:sz w:val="24"/>
          <w:szCs w:val="24"/>
        </w:rPr>
        <w:t>kámalokában</w:t>
      </w:r>
      <w:proofErr w:type="spellEnd"/>
      <w:r w:rsidR="00720862">
        <w:rPr>
          <w:rFonts w:ascii="Verdana" w:hAnsi="Verdana"/>
          <w:sz w:val="24"/>
          <w:szCs w:val="24"/>
        </w:rPr>
        <w:t xml:space="preserve"> töltenie.</w:t>
      </w:r>
    </w:p>
    <w:p w14:paraId="4E115461" w14:textId="0BE26BD0" w:rsidR="007D41AA" w:rsidRDefault="001162E9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karma törvénye értelmében m</w:t>
      </w:r>
      <w:r w:rsidR="002F0693">
        <w:rPr>
          <w:rFonts w:ascii="Verdana" w:hAnsi="Verdana"/>
          <w:sz w:val="24"/>
          <w:szCs w:val="24"/>
        </w:rPr>
        <w:t>indannyia</w:t>
      </w:r>
      <w:r w:rsidR="00CE3B1B">
        <w:rPr>
          <w:rFonts w:ascii="Verdana" w:hAnsi="Verdana"/>
          <w:sz w:val="24"/>
          <w:szCs w:val="24"/>
        </w:rPr>
        <w:t>n</w:t>
      </w:r>
      <w:r w:rsidR="002F0693">
        <w:rPr>
          <w:rFonts w:ascii="Verdana" w:hAnsi="Verdana"/>
          <w:sz w:val="24"/>
          <w:szCs w:val="24"/>
        </w:rPr>
        <w:t xml:space="preserve"> saját magunk</w:t>
      </w:r>
      <w:r w:rsidR="00CE3B1B">
        <w:rPr>
          <w:rFonts w:ascii="Verdana" w:hAnsi="Verdana"/>
          <w:sz w:val="24"/>
          <w:szCs w:val="24"/>
        </w:rPr>
        <w:t xml:space="preserve"> idéz</w:t>
      </w:r>
      <w:r w:rsidR="00532EE2">
        <w:rPr>
          <w:rFonts w:ascii="Verdana" w:hAnsi="Verdana"/>
          <w:sz w:val="24"/>
          <w:szCs w:val="24"/>
        </w:rPr>
        <w:t>z</w:t>
      </w:r>
      <w:r w:rsidR="00CE3B1B">
        <w:rPr>
          <w:rFonts w:ascii="Verdana" w:hAnsi="Verdana"/>
          <w:sz w:val="24"/>
          <w:szCs w:val="24"/>
        </w:rPr>
        <w:t xml:space="preserve">ük elő, hogy mikor, hol </w:t>
      </w:r>
      <w:r w:rsidR="008411DD">
        <w:rPr>
          <w:rFonts w:ascii="Verdana" w:hAnsi="Verdana"/>
          <w:sz w:val="24"/>
          <w:szCs w:val="24"/>
        </w:rPr>
        <w:t>és milyen körülmények között</w:t>
      </w:r>
      <w:r w:rsidR="00532EE2">
        <w:rPr>
          <w:rFonts w:ascii="Verdana" w:hAnsi="Verdana"/>
          <w:sz w:val="24"/>
          <w:szCs w:val="24"/>
        </w:rPr>
        <w:t xml:space="preserve"> </w:t>
      </w:r>
      <w:r w:rsidR="000A13A7">
        <w:rPr>
          <w:rFonts w:ascii="Verdana" w:hAnsi="Verdana"/>
          <w:sz w:val="24"/>
          <w:szCs w:val="24"/>
        </w:rPr>
        <w:t>tart</w:t>
      </w:r>
      <w:r w:rsidR="00D14149">
        <w:rPr>
          <w:rFonts w:ascii="Verdana" w:hAnsi="Verdana"/>
          <w:sz w:val="24"/>
          <w:szCs w:val="24"/>
        </w:rPr>
        <w:t>ózkodunk itt a F</w:t>
      </w:r>
      <w:r>
        <w:rPr>
          <w:rFonts w:ascii="Verdana" w:hAnsi="Verdana"/>
          <w:sz w:val="24"/>
          <w:szCs w:val="24"/>
        </w:rPr>
        <w:t>ö</w:t>
      </w:r>
      <w:r w:rsidR="00D14149">
        <w:rPr>
          <w:rFonts w:ascii="Verdana" w:hAnsi="Verdana"/>
          <w:sz w:val="24"/>
          <w:szCs w:val="24"/>
        </w:rPr>
        <w:t>ldön.</w:t>
      </w:r>
      <w:r w:rsidR="00BA522E">
        <w:rPr>
          <w:rFonts w:ascii="Verdana" w:hAnsi="Verdana"/>
          <w:sz w:val="24"/>
          <w:szCs w:val="24"/>
        </w:rPr>
        <w:t xml:space="preserve"> </w:t>
      </w:r>
      <w:r w:rsidR="005254B9">
        <w:rPr>
          <w:rFonts w:ascii="Verdana" w:hAnsi="Verdana"/>
          <w:sz w:val="24"/>
          <w:szCs w:val="24"/>
        </w:rPr>
        <w:t>Az öngyilkos</w:t>
      </w:r>
      <w:r w:rsidR="00B21F9F">
        <w:rPr>
          <w:rFonts w:ascii="Verdana" w:hAnsi="Verdana"/>
          <w:sz w:val="24"/>
          <w:szCs w:val="24"/>
        </w:rPr>
        <w:t xml:space="preserve">ok </w:t>
      </w:r>
      <w:r w:rsidR="004B3A8B">
        <w:rPr>
          <w:rFonts w:ascii="Verdana" w:hAnsi="Verdana"/>
          <w:sz w:val="24"/>
          <w:szCs w:val="24"/>
        </w:rPr>
        <w:t xml:space="preserve">alapvető tévedése abban rejlik, hogy </w:t>
      </w:r>
      <w:r w:rsidR="00BF76B3">
        <w:rPr>
          <w:rFonts w:ascii="Verdana" w:hAnsi="Verdana"/>
          <w:sz w:val="24"/>
          <w:szCs w:val="24"/>
        </w:rPr>
        <w:t xml:space="preserve">„sorsunk” kicselezhető, hogy </w:t>
      </w:r>
      <w:proofErr w:type="spellStart"/>
      <w:r w:rsidR="002B71CB">
        <w:rPr>
          <w:rFonts w:ascii="Verdana" w:hAnsi="Verdana"/>
          <w:sz w:val="24"/>
          <w:szCs w:val="24"/>
        </w:rPr>
        <w:t>karmánk</w:t>
      </w:r>
      <w:proofErr w:type="spellEnd"/>
      <w:r w:rsidR="002B71CB">
        <w:rPr>
          <w:rFonts w:ascii="Verdana" w:hAnsi="Verdana"/>
          <w:sz w:val="24"/>
          <w:szCs w:val="24"/>
        </w:rPr>
        <w:t xml:space="preserve"> elől van </w:t>
      </w:r>
      <w:r w:rsidR="00361C8C">
        <w:rPr>
          <w:rFonts w:ascii="Verdana" w:hAnsi="Verdana"/>
          <w:sz w:val="24"/>
          <w:szCs w:val="24"/>
        </w:rPr>
        <w:t>menekülési lehetőség.</w:t>
      </w:r>
      <w:r w:rsidR="00F31769">
        <w:rPr>
          <w:rFonts w:ascii="Verdana" w:hAnsi="Verdana"/>
          <w:sz w:val="24"/>
          <w:szCs w:val="24"/>
        </w:rPr>
        <w:t xml:space="preserve"> </w:t>
      </w:r>
      <w:r w:rsidR="00274B4F">
        <w:rPr>
          <w:rFonts w:ascii="Verdana" w:hAnsi="Verdana"/>
          <w:sz w:val="24"/>
          <w:szCs w:val="24"/>
        </w:rPr>
        <w:t>Emiatt</w:t>
      </w:r>
      <w:r w:rsidR="00E244EE">
        <w:rPr>
          <w:rFonts w:ascii="Verdana" w:hAnsi="Verdana"/>
          <w:sz w:val="24"/>
          <w:szCs w:val="24"/>
        </w:rPr>
        <w:t xml:space="preserve"> az</w:t>
      </w:r>
      <w:r w:rsidR="002E5C3D">
        <w:rPr>
          <w:rFonts w:ascii="Verdana" w:hAnsi="Verdana"/>
          <w:sz w:val="24"/>
          <w:szCs w:val="24"/>
        </w:rPr>
        <w:t xml:space="preserve"> öngyilkosságot elkövető egyén a </w:t>
      </w:r>
      <w:proofErr w:type="spellStart"/>
      <w:r w:rsidR="002E5C3D">
        <w:rPr>
          <w:rFonts w:ascii="Verdana" w:hAnsi="Verdana"/>
          <w:sz w:val="24"/>
          <w:szCs w:val="24"/>
        </w:rPr>
        <w:t>kámalokában</w:t>
      </w:r>
      <w:proofErr w:type="spellEnd"/>
      <w:r w:rsidR="002E5C3D">
        <w:rPr>
          <w:rFonts w:ascii="Verdana" w:hAnsi="Verdana"/>
          <w:sz w:val="24"/>
          <w:szCs w:val="24"/>
        </w:rPr>
        <w:t xml:space="preserve"> csapdahelyzetbe kerül. </w:t>
      </w:r>
      <w:r w:rsidR="001E3637">
        <w:rPr>
          <w:rFonts w:ascii="Verdana" w:hAnsi="Verdana"/>
          <w:sz w:val="24"/>
          <w:szCs w:val="24"/>
        </w:rPr>
        <w:t>O</w:t>
      </w:r>
      <w:r w:rsidR="00BD79A7">
        <w:rPr>
          <w:rFonts w:ascii="Verdana" w:hAnsi="Verdana"/>
          <w:sz w:val="24"/>
          <w:szCs w:val="24"/>
        </w:rPr>
        <w:t>tt</w:t>
      </w:r>
      <w:r w:rsidR="001E3637">
        <w:rPr>
          <w:rFonts w:ascii="Verdana" w:hAnsi="Verdana"/>
          <w:sz w:val="24"/>
          <w:szCs w:val="24"/>
        </w:rPr>
        <w:t xml:space="preserve"> ugyanis</w:t>
      </w:r>
      <w:r w:rsidR="00C17859">
        <w:rPr>
          <w:rFonts w:ascii="Verdana" w:hAnsi="Verdana"/>
          <w:sz w:val="24"/>
          <w:szCs w:val="24"/>
        </w:rPr>
        <w:t xml:space="preserve"> – ugyanazoknak az erőknek kiszolgáltatva - </w:t>
      </w:r>
      <w:r w:rsidR="00BD79A7">
        <w:rPr>
          <w:rFonts w:ascii="Verdana" w:hAnsi="Verdana"/>
          <w:sz w:val="24"/>
          <w:szCs w:val="24"/>
        </w:rPr>
        <w:t>a fiz</w:t>
      </w:r>
      <w:r w:rsidR="00A822D1">
        <w:rPr>
          <w:rFonts w:ascii="Verdana" w:hAnsi="Verdana"/>
          <w:sz w:val="24"/>
          <w:szCs w:val="24"/>
        </w:rPr>
        <w:t>i</w:t>
      </w:r>
      <w:r w:rsidR="00BD79A7">
        <w:rPr>
          <w:rFonts w:ascii="Verdana" w:hAnsi="Verdana"/>
          <w:sz w:val="24"/>
          <w:szCs w:val="24"/>
        </w:rPr>
        <w:t xml:space="preserve">kai életénél is </w:t>
      </w:r>
      <w:r>
        <w:rPr>
          <w:rFonts w:ascii="Verdana" w:hAnsi="Verdana"/>
          <w:sz w:val="24"/>
          <w:szCs w:val="24"/>
        </w:rPr>
        <w:t>rossza</w:t>
      </w:r>
      <w:r w:rsidR="00BD79A7">
        <w:rPr>
          <w:rFonts w:ascii="Verdana" w:hAnsi="Verdana"/>
          <w:sz w:val="24"/>
          <w:szCs w:val="24"/>
        </w:rPr>
        <w:t xml:space="preserve">bb </w:t>
      </w:r>
      <w:r w:rsidR="0022520A">
        <w:rPr>
          <w:rFonts w:ascii="Verdana" w:hAnsi="Verdana"/>
          <w:sz w:val="24"/>
          <w:szCs w:val="24"/>
        </w:rPr>
        <w:t xml:space="preserve">állapotok között </w:t>
      </w:r>
      <w:r w:rsidR="00CC1D2E">
        <w:rPr>
          <w:rFonts w:ascii="Verdana" w:hAnsi="Verdana"/>
          <w:sz w:val="24"/>
          <w:szCs w:val="24"/>
        </w:rPr>
        <w:t xml:space="preserve">kell </w:t>
      </w:r>
      <w:r w:rsidR="00583801">
        <w:rPr>
          <w:rFonts w:ascii="Verdana" w:hAnsi="Verdana"/>
          <w:sz w:val="24"/>
          <w:szCs w:val="24"/>
        </w:rPr>
        <w:t xml:space="preserve">a Földön egyébként még </w:t>
      </w:r>
      <w:r w:rsidR="00EF0681">
        <w:rPr>
          <w:rFonts w:ascii="Verdana" w:hAnsi="Verdana"/>
          <w:sz w:val="24"/>
          <w:szCs w:val="24"/>
        </w:rPr>
        <w:t xml:space="preserve">hátralévő életének megfelelő </w:t>
      </w:r>
      <w:r w:rsidR="00A31921">
        <w:rPr>
          <w:rFonts w:ascii="Verdana" w:hAnsi="Verdana"/>
          <w:sz w:val="24"/>
          <w:szCs w:val="24"/>
        </w:rPr>
        <w:lastRenderedPageBreak/>
        <w:t xml:space="preserve">időtartamot tehetetlenül </w:t>
      </w:r>
      <w:proofErr w:type="spellStart"/>
      <w:r w:rsidR="001C5B8C">
        <w:rPr>
          <w:rFonts w:ascii="Verdana" w:hAnsi="Verdana"/>
          <w:sz w:val="24"/>
          <w:szCs w:val="24"/>
        </w:rPr>
        <w:t>végigszenvednie</w:t>
      </w:r>
      <w:proofErr w:type="spellEnd"/>
      <w:r w:rsidR="001C5B8C">
        <w:rPr>
          <w:rFonts w:ascii="Verdana" w:hAnsi="Verdana"/>
          <w:sz w:val="24"/>
          <w:szCs w:val="24"/>
        </w:rPr>
        <w:t>.</w:t>
      </w:r>
      <w:r w:rsidR="004355E5">
        <w:rPr>
          <w:rFonts w:ascii="Verdana" w:hAnsi="Verdana"/>
          <w:sz w:val="24"/>
          <w:szCs w:val="24"/>
        </w:rPr>
        <w:t xml:space="preserve"> Hiszen</w:t>
      </w:r>
      <w:r w:rsidR="00B24A21">
        <w:rPr>
          <w:rFonts w:ascii="Verdana" w:hAnsi="Verdana"/>
          <w:sz w:val="24"/>
          <w:szCs w:val="24"/>
        </w:rPr>
        <w:t xml:space="preserve"> az asztrális sík finomabb anyagában az </w:t>
      </w:r>
      <w:r w:rsidR="0009023E">
        <w:rPr>
          <w:rFonts w:ascii="Verdana" w:hAnsi="Verdana"/>
          <w:sz w:val="24"/>
          <w:szCs w:val="24"/>
        </w:rPr>
        <w:t>érzelmek</w:t>
      </w:r>
      <w:r w:rsidR="00B13602">
        <w:rPr>
          <w:rFonts w:ascii="Verdana" w:hAnsi="Verdana"/>
          <w:sz w:val="24"/>
          <w:szCs w:val="24"/>
        </w:rPr>
        <w:t xml:space="preserve"> </w:t>
      </w:r>
      <w:r w:rsidR="0032147E">
        <w:rPr>
          <w:rFonts w:ascii="Verdana" w:hAnsi="Verdana"/>
          <w:sz w:val="24"/>
          <w:szCs w:val="24"/>
        </w:rPr>
        <w:t xml:space="preserve">is </w:t>
      </w:r>
      <w:r w:rsidR="00B13602">
        <w:rPr>
          <w:rFonts w:ascii="Verdana" w:hAnsi="Verdana"/>
          <w:sz w:val="24"/>
          <w:szCs w:val="24"/>
        </w:rPr>
        <w:t>erősebben hatnak a tudatra</w:t>
      </w:r>
      <w:r w:rsidR="0032147E">
        <w:rPr>
          <w:rFonts w:ascii="Verdana" w:hAnsi="Verdana"/>
          <w:sz w:val="24"/>
          <w:szCs w:val="24"/>
        </w:rPr>
        <w:t xml:space="preserve">, mivel </w:t>
      </w:r>
      <w:r w:rsidR="00D608CC">
        <w:rPr>
          <w:rFonts w:ascii="Verdana" w:hAnsi="Verdana"/>
          <w:sz w:val="24"/>
          <w:szCs w:val="24"/>
        </w:rPr>
        <w:t xml:space="preserve">az anyag mozgatása </w:t>
      </w:r>
      <w:r w:rsidR="009C2DB8">
        <w:rPr>
          <w:rFonts w:ascii="Verdana" w:hAnsi="Verdana"/>
          <w:sz w:val="24"/>
          <w:szCs w:val="24"/>
        </w:rPr>
        <w:t>kisebb hányadot emészt fel belőlük.</w:t>
      </w:r>
      <w:r w:rsidR="004A26C5">
        <w:rPr>
          <w:rFonts w:ascii="Verdana" w:hAnsi="Verdana"/>
          <w:sz w:val="24"/>
          <w:szCs w:val="24"/>
        </w:rPr>
        <w:t xml:space="preserve"> </w:t>
      </w:r>
      <w:r w:rsidR="006E3D9F">
        <w:rPr>
          <w:rFonts w:ascii="Verdana" w:hAnsi="Verdana"/>
          <w:sz w:val="24"/>
          <w:szCs w:val="24"/>
        </w:rPr>
        <w:t>Az öngyilkosság</w:t>
      </w:r>
      <w:r w:rsidR="005C5D30">
        <w:rPr>
          <w:rFonts w:ascii="Verdana" w:hAnsi="Verdana"/>
          <w:sz w:val="24"/>
          <w:szCs w:val="24"/>
        </w:rPr>
        <w:t xml:space="preserve"> tehát</w:t>
      </w:r>
      <w:r w:rsidR="00A13274">
        <w:rPr>
          <w:rFonts w:ascii="Verdana" w:hAnsi="Verdana"/>
          <w:sz w:val="24"/>
          <w:szCs w:val="24"/>
        </w:rPr>
        <w:t xml:space="preserve"> egy jóval nehezebb</w:t>
      </w:r>
      <w:r w:rsidR="00D923DD">
        <w:rPr>
          <w:rFonts w:ascii="Verdana" w:hAnsi="Verdana"/>
          <w:sz w:val="24"/>
          <w:szCs w:val="24"/>
        </w:rPr>
        <w:t xml:space="preserve"> karmát és jövőt </w:t>
      </w:r>
      <w:r w:rsidR="0034591C">
        <w:rPr>
          <w:rFonts w:ascii="Verdana" w:hAnsi="Verdana"/>
          <w:sz w:val="24"/>
          <w:szCs w:val="24"/>
        </w:rPr>
        <w:t>indukál</w:t>
      </w:r>
      <w:r w:rsidR="00FA4378">
        <w:rPr>
          <w:rFonts w:ascii="Verdana" w:hAnsi="Verdana"/>
          <w:sz w:val="24"/>
          <w:szCs w:val="24"/>
        </w:rPr>
        <w:t>.</w:t>
      </w:r>
    </w:p>
    <w:p w14:paraId="39AC8F0A" w14:textId="4BE34DB0" w:rsidR="008C7DAD" w:rsidRDefault="006A46F1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„</w:t>
      </w:r>
      <w:r w:rsidR="008C7DAD" w:rsidRPr="008C7DAD">
        <w:rPr>
          <w:rFonts w:ascii="Verdana" w:hAnsi="Verdana"/>
          <w:sz w:val="24"/>
          <w:szCs w:val="24"/>
        </w:rPr>
        <w:t>Az öngyilkosság a legrosszabb bűncselekmény</w:t>
      </w:r>
      <w:r w:rsidR="000325C2">
        <w:rPr>
          <w:rFonts w:ascii="Verdana" w:hAnsi="Verdana"/>
          <w:sz w:val="24"/>
          <w:szCs w:val="24"/>
        </w:rPr>
        <w:t>,</w:t>
      </w:r>
      <w:r w:rsidR="008C7DAD" w:rsidRPr="008C7DAD">
        <w:rPr>
          <w:rFonts w:ascii="Verdana" w:hAnsi="Verdana"/>
          <w:sz w:val="24"/>
          <w:szCs w:val="24"/>
        </w:rPr>
        <w:t xml:space="preserve"> és szörnyű az eredményeiben.</w:t>
      </w:r>
      <w:r w:rsidR="00474D44">
        <w:rPr>
          <w:rFonts w:ascii="Verdana" w:hAnsi="Verdana"/>
          <w:sz w:val="24"/>
          <w:szCs w:val="24"/>
        </w:rPr>
        <w:t>”</w:t>
      </w:r>
      <w:r w:rsidR="008C7DAD" w:rsidRPr="008C7DAD">
        <w:rPr>
          <w:rFonts w:ascii="Verdana" w:hAnsi="Verdana"/>
          <w:sz w:val="24"/>
          <w:szCs w:val="24"/>
        </w:rPr>
        <w:t xml:space="preserve">  </w:t>
      </w:r>
      <w:bookmarkStart w:id="2" w:name="_Hlk153819101"/>
      <w:r w:rsidR="008C7DAD" w:rsidRPr="008C7DAD">
        <w:rPr>
          <w:rFonts w:ascii="Verdana" w:hAnsi="Verdana"/>
          <w:sz w:val="24"/>
          <w:szCs w:val="24"/>
        </w:rPr>
        <w:t xml:space="preserve">H. P. </w:t>
      </w:r>
      <w:proofErr w:type="spellStart"/>
      <w:r w:rsidR="008C7DAD" w:rsidRPr="008C7DAD">
        <w:rPr>
          <w:rFonts w:ascii="Verdana" w:hAnsi="Verdana"/>
          <w:sz w:val="24"/>
          <w:szCs w:val="24"/>
        </w:rPr>
        <w:t>Blavatsky</w:t>
      </w:r>
      <w:proofErr w:type="spellEnd"/>
    </w:p>
    <w:bookmarkEnd w:id="2"/>
    <w:p w14:paraId="4892698C" w14:textId="77777777" w:rsidR="00747F8D" w:rsidRPr="00747F8D" w:rsidRDefault="00747F8D" w:rsidP="00A8547A">
      <w:pPr>
        <w:ind w:firstLine="360"/>
        <w:jc w:val="both"/>
        <w:rPr>
          <w:rFonts w:ascii="Verdana" w:hAnsi="Verdana"/>
          <w:sz w:val="24"/>
          <w:szCs w:val="24"/>
        </w:rPr>
      </w:pPr>
      <w:r w:rsidRPr="00747F8D">
        <w:rPr>
          <w:rFonts w:ascii="Verdana" w:hAnsi="Verdana"/>
          <w:sz w:val="24"/>
          <w:szCs w:val="24"/>
        </w:rPr>
        <w:t xml:space="preserve">William Q. </w:t>
      </w:r>
      <w:proofErr w:type="spellStart"/>
      <w:r w:rsidRPr="00747F8D">
        <w:rPr>
          <w:rFonts w:ascii="Verdana" w:hAnsi="Verdana"/>
          <w:sz w:val="24"/>
          <w:szCs w:val="24"/>
        </w:rPr>
        <w:t>Judge</w:t>
      </w:r>
      <w:proofErr w:type="spellEnd"/>
      <w:r w:rsidRPr="00747F8D">
        <w:rPr>
          <w:rFonts w:ascii="Verdana" w:hAnsi="Verdana"/>
          <w:sz w:val="24"/>
          <w:szCs w:val="24"/>
        </w:rPr>
        <w:t xml:space="preserve"> (H. P. </w:t>
      </w:r>
      <w:proofErr w:type="spellStart"/>
      <w:r w:rsidRPr="00747F8D">
        <w:rPr>
          <w:rFonts w:ascii="Verdana" w:hAnsi="Verdana"/>
          <w:sz w:val="24"/>
          <w:szCs w:val="24"/>
        </w:rPr>
        <w:t>Blavatsky</w:t>
      </w:r>
      <w:proofErr w:type="spellEnd"/>
      <w:r w:rsidRPr="00747F8D">
        <w:rPr>
          <w:rFonts w:ascii="Verdana" w:hAnsi="Verdana"/>
          <w:sz w:val="24"/>
          <w:szCs w:val="24"/>
        </w:rPr>
        <w:t xml:space="preserve"> közeli munkatársa) Az öngyilkosság nem halál című cikkében a következőket írja:</w:t>
      </w:r>
    </w:p>
    <w:p w14:paraId="1B1DF3C4" w14:textId="3C1226FA" w:rsidR="00747F8D" w:rsidRDefault="00747F8D" w:rsidP="00A8547A">
      <w:pPr>
        <w:jc w:val="both"/>
        <w:rPr>
          <w:rFonts w:ascii="Verdana" w:hAnsi="Verdana"/>
          <w:sz w:val="24"/>
          <w:szCs w:val="24"/>
        </w:rPr>
      </w:pPr>
      <w:r w:rsidRPr="00747F8D">
        <w:rPr>
          <w:rFonts w:ascii="Verdana" w:hAnsi="Verdana"/>
          <w:sz w:val="24"/>
          <w:szCs w:val="24"/>
        </w:rPr>
        <w:t>„Az öngyilkosság általában szörnyű következményekkel jár…. Az öngyilkos az asztrális világba kerül, mert valahol élnie kell. Ott a könyörtelen törvény, amely valójában az ő javát szolgálja, arra kényszeríti, hogy várjon, amíg rendesen meghalhat. Természetesen félholtan kell várnia azokat a hónapokat vagy éveket, amelyek a természet rendje szerint átgördültek volna rajta, mielőtt test, lélek és szellem helyesen elválhatott volna</w:t>
      </w:r>
      <w:r w:rsidR="00723DF3">
        <w:rPr>
          <w:rFonts w:ascii="Verdana" w:hAnsi="Verdana"/>
          <w:sz w:val="24"/>
          <w:szCs w:val="24"/>
        </w:rPr>
        <w:t xml:space="preserve"> egymástól</w:t>
      </w:r>
      <w:r w:rsidRPr="00747F8D">
        <w:rPr>
          <w:rFonts w:ascii="Verdana" w:hAnsi="Verdana"/>
          <w:sz w:val="24"/>
          <w:szCs w:val="24"/>
        </w:rPr>
        <w:t xml:space="preserve">. Árnyékká válik, a purgatóriumban él, amit a </w:t>
      </w:r>
      <w:proofErr w:type="spellStart"/>
      <w:r w:rsidRPr="00747F8D">
        <w:rPr>
          <w:rFonts w:ascii="Verdana" w:hAnsi="Verdana"/>
          <w:sz w:val="24"/>
          <w:szCs w:val="24"/>
        </w:rPr>
        <w:t>teozófusok</w:t>
      </w:r>
      <w:proofErr w:type="spellEnd"/>
      <w:r w:rsidRPr="00747F8D">
        <w:rPr>
          <w:rFonts w:ascii="Verdana" w:hAnsi="Verdana"/>
          <w:sz w:val="24"/>
          <w:szCs w:val="24"/>
        </w:rPr>
        <w:t xml:space="preserve"> „a vágy és a szenvedély helyének” vagy </w:t>
      </w:r>
      <w:proofErr w:type="spellStart"/>
      <w:r w:rsidRPr="00747F8D">
        <w:rPr>
          <w:rFonts w:ascii="Verdana" w:hAnsi="Verdana"/>
          <w:sz w:val="24"/>
          <w:szCs w:val="24"/>
        </w:rPr>
        <w:t>kámalokának</w:t>
      </w:r>
      <w:proofErr w:type="spellEnd"/>
      <w:r w:rsidRPr="00747F8D">
        <w:rPr>
          <w:rFonts w:ascii="Verdana" w:hAnsi="Verdana"/>
          <w:sz w:val="24"/>
          <w:szCs w:val="24"/>
        </w:rPr>
        <w:t xml:space="preserve"> neveznek. Teljesen az asztrális birodalomban létezik, saját gondolatai emésztik fel. Állandóan eleven gondolatokban ismételgetve azt a tettet, amellyel megpróbálta megállítani élete zarándoklatát, ugyanakkor látja az embereket és a helyet, ahonnan távozott, de nem képes kommunikálni senkivel.”</w:t>
      </w:r>
    </w:p>
    <w:p w14:paraId="570FC96D" w14:textId="1F4B7927" w:rsidR="00A317CD" w:rsidRDefault="004A0257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Az öngyilkosságra vonatkozó fenti megállapítások nem vonatkoznak</w:t>
      </w:r>
      <w:r w:rsidR="00F961A3">
        <w:rPr>
          <w:rFonts w:ascii="Verdana" w:hAnsi="Verdana"/>
          <w:sz w:val="24"/>
          <w:szCs w:val="24"/>
        </w:rPr>
        <w:t xml:space="preserve"> a nemes indítékkal </w:t>
      </w:r>
      <w:r w:rsidR="00B81FD1">
        <w:rPr>
          <w:rFonts w:ascii="Verdana" w:hAnsi="Verdana"/>
          <w:sz w:val="24"/>
          <w:szCs w:val="24"/>
        </w:rPr>
        <w:t>elkövetett öngyilkosságra.</w:t>
      </w:r>
      <w:r w:rsidR="0016492B">
        <w:rPr>
          <w:rFonts w:ascii="Verdana" w:hAnsi="Verdana"/>
          <w:sz w:val="24"/>
          <w:szCs w:val="24"/>
        </w:rPr>
        <w:t xml:space="preserve"> </w:t>
      </w:r>
      <w:r w:rsidR="00D66B78">
        <w:rPr>
          <w:rFonts w:ascii="Verdana" w:hAnsi="Verdana"/>
          <w:sz w:val="24"/>
          <w:szCs w:val="24"/>
        </w:rPr>
        <w:t>Az ilye</w:t>
      </w:r>
      <w:r w:rsidR="0016492B">
        <w:rPr>
          <w:rFonts w:ascii="Verdana" w:hAnsi="Verdana"/>
          <w:sz w:val="24"/>
          <w:szCs w:val="24"/>
        </w:rPr>
        <w:t xml:space="preserve">n öngyilkosság általában a szeretet és önfeláldozás </w:t>
      </w:r>
      <w:proofErr w:type="spellStart"/>
      <w:r w:rsidR="0016492B">
        <w:rPr>
          <w:rFonts w:ascii="Verdana" w:hAnsi="Verdana"/>
          <w:sz w:val="24"/>
          <w:szCs w:val="24"/>
        </w:rPr>
        <w:t>szülötte</w:t>
      </w:r>
      <w:proofErr w:type="spellEnd"/>
      <w:r w:rsidR="0016492B">
        <w:rPr>
          <w:rFonts w:ascii="Verdana" w:hAnsi="Verdana"/>
          <w:sz w:val="24"/>
          <w:szCs w:val="24"/>
        </w:rPr>
        <w:t xml:space="preserve">, és </w:t>
      </w:r>
      <w:r w:rsidR="00E22C54">
        <w:rPr>
          <w:rFonts w:ascii="Verdana" w:hAnsi="Verdana"/>
          <w:sz w:val="24"/>
          <w:szCs w:val="24"/>
        </w:rPr>
        <w:t xml:space="preserve">nem </w:t>
      </w:r>
      <w:r w:rsidR="00EB11A5">
        <w:rPr>
          <w:rFonts w:ascii="Verdana" w:hAnsi="Verdana"/>
          <w:sz w:val="24"/>
          <w:szCs w:val="24"/>
        </w:rPr>
        <w:t xml:space="preserve">személyes </w:t>
      </w:r>
      <w:r w:rsidR="00692000">
        <w:rPr>
          <w:rFonts w:ascii="Verdana" w:hAnsi="Verdana"/>
          <w:sz w:val="24"/>
          <w:szCs w:val="24"/>
        </w:rPr>
        <w:t>okok húzódnak meg mögötte.</w:t>
      </w:r>
      <w:r w:rsidR="0019133A">
        <w:rPr>
          <w:rFonts w:ascii="Verdana" w:hAnsi="Verdana"/>
          <w:sz w:val="24"/>
          <w:szCs w:val="24"/>
        </w:rPr>
        <w:t xml:space="preserve"> </w:t>
      </w:r>
      <w:r w:rsidR="007D677C">
        <w:rPr>
          <w:rFonts w:ascii="Verdana" w:hAnsi="Verdana"/>
          <w:sz w:val="24"/>
          <w:szCs w:val="24"/>
        </w:rPr>
        <w:t>A szó átvitt értelmében nem</w:t>
      </w:r>
      <w:r w:rsidR="00303364">
        <w:rPr>
          <w:rFonts w:ascii="Verdana" w:hAnsi="Verdana"/>
          <w:sz w:val="24"/>
          <w:szCs w:val="24"/>
        </w:rPr>
        <w:t xml:space="preserve"> </w:t>
      </w:r>
      <w:r w:rsidR="007D677C">
        <w:rPr>
          <w:rFonts w:ascii="Verdana" w:hAnsi="Verdana"/>
          <w:sz w:val="24"/>
          <w:szCs w:val="24"/>
        </w:rPr>
        <w:t>tekinthető</w:t>
      </w:r>
      <w:r w:rsidR="00B145A4">
        <w:rPr>
          <w:rFonts w:ascii="Verdana" w:hAnsi="Verdana"/>
          <w:sz w:val="24"/>
          <w:szCs w:val="24"/>
        </w:rPr>
        <w:t xml:space="preserve"> igazán</w:t>
      </w:r>
      <w:r w:rsidR="000B5539">
        <w:rPr>
          <w:rFonts w:ascii="Verdana" w:hAnsi="Verdana"/>
          <w:sz w:val="24"/>
          <w:szCs w:val="24"/>
        </w:rPr>
        <w:t xml:space="preserve"> öngyilkosságnak, </w:t>
      </w:r>
      <w:r w:rsidR="00555A48">
        <w:rPr>
          <w:rFonts w:ascii="Verdana" w:hAnsi="Verdana"/>
          <w:sz w:val="24"/>
          <w:szCs w:val="24"/>
        </w:rPr>
        <w:t>ennélfogva</w:t>
      </w:r>
      <w:r w:rsidR="000B5539">
        <w:rPr>
          <w:rFonts w:ascii="Verdana" w:hAnsi="Verdana"/>
          <w:sz w:val="24"/>
          <w:szCs w:val="24"/>
        </w:rPr>
        <w:t xml:space="preserve"> </w:t>
      </w:r>
      <w:r w:rsidR="00CF276E">
        <w:rPr>
          <w:rFonts w:ascii="Verdana" w:hAnsi="Verdana"/>
          <w:sz w:val="24"/>
          <w:szCs w:val="24"/>
        </w:rPr>
        <w:t xml:space="preserve">nem is teremt </w:t>
      </w:r>
      <w:r w:rsidR="00DC3895">
        <w:rPr>
          <w:rFonts w:ascii="Verdana" w:hAnsi="Verdana"/>
          <w:sz w:val="24"/>
          <w:szCs w:val="24"/>
        </w:rPr>
        <w:t xml:space="preserve">„negatív” karmát. </w:t>
      </w:r>
      <w:r w:rsidR="00705316">
        <w:rPr>
          <w:rFonts w:ascii="Verdana" w:hAnsi="Verdana"/>
          <w:sz w:val="24"/>
          <w:szCs w:val="24"/>
        </w:rPr>
        <w:t>Éppe</w:t>
      </w:r>
      <w:r w:rsidR="00D83BE0">
        <w:rPr>
          <w:rFonts w:ascii="Verdana" w:hAnsi="Verdana"/>
          <w:sz w:val="24"/>
          <w:szCs w:val="24"/>
        </w:rPr>
        <w:t>n ellenkezőleg</w:t>
      </w:r>
      <w:r w:rsidR="008E3398">
        <w:rPr>
          <w:rFonts w:ascii="Verdana" w:hAnsi="Verdana"/>
          <w:sz w:val="24"/>
          <w:szCs w:val="24"/>
        </w:rPr>
        <w:t xml:space="preserve"> – miután </w:t>
      </w:r>
      <w:r w:rsidR="00916E3F">
        <w:rPr>
          <w:rFonts w:ascii="Verdana" w:hAnsi="Verdana"/>
          <w:sz w:val="24"/>
          <w:szCs w:val="24"/>
        </w:rPr>
        <w:t>az önfeláldozás hozta lét</w:t>
      </w:r>
      <w:r w:rsidR="00944E52">
        <w:rPr>
          <w:rFonts w:ascii="Verdana" w:hAnsi="Verdana"/>
          <w:sz w:val="24"/>
          <w:szCs w:val="24"/>
        </w:rPr>
        <w:t xml:space="preserve">re </w:t>
      </w:r>
      <w:r w:rsidR="000D58D8" w:rsidRPr="000D58D8">
        <w:rPr>
          <w:rFonts w:ascii="Verdana" w:hAnsi="Verdana"/>
          <w:sz w:val="24"/>
          <w:szCs w:val="24"/>
        </w:rPr>
        <w:t>–</w:t>
      </w:r>
      <w:r w:rsidR="00944E52">
        <w:rPr>
          <w:rFonts w:ascii="Verdana" w:hAnsi="Verdana"/>
          <w:sz w:val="24"/>
          <w:szCs w:val="24"/>
        </w:rPr>
        <w:t>, előseg</w:t>
      </w:r>
      <w:r w:rsidR="000D58D8">
        <w:rPr>
          <w:rFonts w:ascii="Verdana" w:hAnsi="Verdana"/>
          <w:sz w:val="24"/>
          <w:szCs w:val="24"/>
        </w:rPr>
        <w:t>í</w:t>
      </w:r>
      <w:r w:rsidR="00944E52">
        <w:rPr>
          <w:rFonts w:ascii="Verdana" w:hAnsi="Verdana"/>
          <w:sz w:val="24"/>
          <w:szCs w:val="24"/>
        </w:rPr>
        <w:t>ti az egyén tudati fejlődését</w:t>
      </w:r>
      <w:r w:rsidR="00AD63D5">
        <w:rPr>
          <w:rFonts w:ascii="Verdana" w:hAnsi="Verdana"/>
          <w:sz w:val="24"/>
          <w:szCs w:val="24"/>
        </w:rPr>
        <w:t>.</w:t>
      </w:r>
    </w:p>
    <w:p w14:paraId="03B925E5" w14:textId="0E6C8284" w:rsidR="002C7186" w:rsidRDefault="00A317CD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Miután az eutanázia lényegében az öngyilkosság egy speciális megnyilvánulása, ezért az öngyilkossággal kapcsolatos megállapítások alapvetően az eutanáziára is vonatkoznak. Ugyanakkor óhatatlanul </w:t>
      </w:r>
      <w:proofErr w:type="spellStart"/>
      <w:r>
        <w:rPr>
          <w:rFonts w:ascii="Verdana" w:hAnsi="Verdana"/>
          <w:sz w:val="24"/>
          <w:szCs w:val="24"/>
        </w:rPr>
        <w:t>együttérzünk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DE4FF0">
        <w:rPr>
          <w:rFonts w:ascii="Verdana" w:hAnsi="Verdana"/>
          <w:sz w:val="24"/>
          <w:szCs w:val="24"/>
        </w:rPr>
        <w:t xml:space="preserve">az eutanáziát választó (vagy választani akaró) halálos betegekkel vagy kínzó fájdalmakkal élő embertársainkkal. Mivel eutanázia esetén </w:t>
      </w:r>
      <w:r w:rsidR="00AB1B28">
        <w:rPr>
          <w:rFonts w:ascii="Verdana" w:hAnsi="Verdana"/>
          <w:sz w:val="24"/>
          <w:szCs w:val="24"/>
        </w:rPr>
        <w:t xml:space="preserve">általában alig rövidítjük meg a földi életet, </w:t>
      </w:r>
      <w:r w:rsidR="00526CDA">
        <w:rPr>
          <w:rFonts w:ascii="Verdana" w:hAnsi="Verdana"/>
          <w:sz w:val="24"/>
          <w:szCs w:val="24"/>
        </w:rPr>
        <w:t xml:space="preserve">és saját magunk mellett közvetlen szeretteinket is meg akarjuk szabadítani a szenvedéstől (mintegy önfeláldozó gesztust gyakorolva), ezért az eutanáziában elhunytakra minden bizonnyal </w:t>
      </w:r>
      <w:r w:rsidR="00C86D71">
        <w:rPr>
          <w:rFonts w:ascii="Verdana" w:hAnsi="Verdana"/>
          <w:sz w:val="24"/>
          <w:szCs w:val="24"/>
        </w:rPr>
        <w:t xml:space="preserve">rövidebb és </w:t>
      </w:r>
      <w:r w:rsidR="00526CDA">
        <w:rPr>
          <w:rFonts w:ascii="Verdana" w:hAnsi="Verdana"/>
          <w:sz w:val="24"/>
          <w:szCs w:val="24"/>
        </w:rPr>
        <w:t xml:space="preserve">kevésbé fájdalmas </w:t>
      </w:r>
      <w:proofErr w:type="spellStart"/>
      <w:r w:rsidR="00526CDA">
        <w:rPr>
          <w:rFonts w:ascii="Verdana" w:hAnsi="Verdana"/>
          <w:sz w:val="24"/>
          <w:szCs w:val="24"/>
        </w:rPr>
        <w:t>kámalokai</w:t>
      </w:r>
      <w:proofErr w:type="spellEnd"/>
      <w:r w:rsidR="00526CDA">
        <w:rPr>
          <w:rFonts w:ascii="Verdana" w:hAnsi="Verdana"/>
          <w:sz w:val="24"/>
          <w:szCs w:val="24"/>
        </w:rPr>
        <w:t xml:space="preserve"> időszak vár az öngyilkosság más formáját választókhoz képest.</w:t>
      </w:r>
      <w:r w:rsidR="00AD0C91">
        <w:rPr>
          <w:rFonts w:ascii="Verdana" w:hAnsi="Verdana"/>
          <w:sz w:val="24"/>
          <w:szCs w:val="24"/>
        </w:rPr>
        <w:t xml:space="preserve"> </w:t>
      </w:r>
    </w:p>
    <w:p w14:paraId="5E8F13DF" w14:textId="0D77B126" w:rsidR="00A256E4" w:rsidRDefault="00AD0C91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Ugyanakkor a karma törvényét se</w:t>
      </w:r>
      <w:r w:rsidR="004521F5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ki sem kerülhet</w:t>
      </w:r>
      <w:r w:rsidR="004518B8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meg</w:t>
      </w:r>
      <w:r w:rsidR="004521F5">
        <w:rPr>
          <w:rFonts w:ascii="Verdana" w:hAnsi="Verdana"/>
          <w:sz w:val="24"/>
          <w:szCs w:val="24"/>
        </w:rPr>
        <w:t xml:space="preserve">, és minden szenvedés egyúttal része a </w:t>
      </w:r>
      <w:proofErr w:type="spellStart"/>
      <w:r w:rsidR="004521F5">
        <w:rPr>
          <w:rFonts w:ascii="Verdana" w:hAnsi="Verdana"/>
          <w:sz w:val="24"/>
          <w:szCs w:val="24"/>
        </w:rPr>
        <w:t>karmánknak</w:t>
      </w:r>
      <w:proofErr w:type="spellEnd"/>
      <w:r w:rsidR="004521F5">
        <w:rPr>
          <w:rFonts w:ascii="Verdana" w:hAnsi="Verdana"/>
          <w:sz w:val="24"/>
          <w:szCs w:val="24"/>
        </w:rPr>
        <w:t xml:space="preserve"> is, amivel szembe kell nézn</w:t>
      </w:r>
      <w:r w:rsidR="002C7186">
        <w:rPr>
          <w:rFonts w:ascii="Verdana" w:hAnsi="Verdana"/>
          <w:sz w:val="24"/>
          <w:szCs w:val="24"/>
        </w:rPr>
        <w:t>ünk</w:t>
      </w:r>
      <w:r w:rsidR="004521F5">
        <w:rPr>
          <w:rFonts w:ascii="Verdana" w:hAnsi="Verdana"/>
          <w:sz w:val="24"/>
          <w:szCs w:val="24"/>
        </w:rPr>
        <w:t xml:space="preserve">, </w:t>
      </w:r>
      <w:r w:rsidR="00542E34">
        <w:rPr>
          <w:rFonts w:ascii="Verdana" w:hAnsi="Verdana"/>
          <w:sz w:val="24"/>
          <w:szCs w:val="24"/>
        </w:rPr>
        <w:t>és amitől végleg meg kell szabaduln</w:t>
      </w:r>
      <w:r w:rsidR="002C7186">
        <w:rPr>
          <w:rFonts w:ascii="Verdana" w:hAnsi="Verdana"/>
          <w:sz w:val="24"/>
          <w:szCs w:val="24"/>
        </w:rPr>
        <w:t>unk</w:t>
      </w:r>
      <w:r w:rsidR="00542E34">
        <w:rPr>
          <w:rFonts w:ascii="Verdana" w:hAnsi="Verdana"/>
          <w:sz w:val="24"/>
          <w:szCs w:val="24"/>
        </w:rPr>
        <w:t>, amely</w:t>
      </w:r>
      <w:r w:rsidR="00AD63D5">
        <w:rPr>
          <w:rFonts w:ascii="Verdana" w:hAnsi="Verdana"/>
          <w:sz w:val="24"/>
          <w:szCs w:val="24"/>
        </w:rPr>
        <w:t>et</w:t>
      </w:r>
      <w:r w:rsidR="00542E34">
        <w:rPr>
          <w:rFonts w:ascii="Verdana" w:hAnsi="Verdana"/>
          <w:sz w:val="24"/>
          <w:szCs w:val="24"/>
        </w:rPr>
        <w:t xml:space="preserve"> a legtöbb gyógyíthatatlan betegségben szenvedő személy számára csak a halál természetes beállta</w:t>
      </w:r>
      <w:r w:rsidR="00AD63D5">
        <w:rPr>
          <w:rFonts w:ascii="Verdana" w:hAnsi="Verdana"/>
          <w:sz w:val="24"/>
          <w:szCs w:val="24"/>
        </w:rPr>
        <w:t xml:space="preserve"> hozhat el</w:t>
      </w:r>
      <w:r w:rsidR="00542E34">
        <w:rPr>
          <w:rFonts w:ascii="Verdana" w:hAnsi="Verdana"/>
          <w:sz w:val="24"/>
          <w:szCs w:val="24"/>
        </w:rPr>
        <w:t xml:space="preserve">. Ez egy olyan megtisztulási folyamat, amelyben a fizikai test </w:t>
      </w:r>
      <w:r w:rsidR="00542E34">
        <w:rPr>
          <w:rFonts w:ascii="Verdana" w:hAnsi="Verdana"/>
          <w:sz w:val="24"/>
          <w:szCs w:val="24"/>
        </w:rPr>
        <w:lastRenderedPageBreak/>
        <w:t>ugyan vereséget szenved, a lélek viszont győzelmet arat.</w:t>
      </w:r>
      <w:r w:rsidR="002C7186">
        <w:rPr>
          <w:rFonts w:ascii="Verdana" w:hAnsi="Verdana"/>
          <w:sz w:val="24"/>
          <w:szCs w:val="24"/>
        </w:rPr>
        <w:t xml:space="preserve"> Ellenkező esetben a </w:t>
      </w:r>
      <w:proofErr w:type="spellStart"/>
      <w:r w:rsidR="002C7186">
        <w:rPr>
          <w:rFonts w:ascii="Verdana" w:hAnsi="Verdana"/>
          <w:sz w:val="24"/>
          <w:szCs w:val="24"/>
        </w:rPr>
        <w:t>karmikus</w:t>
      </w:r>
      <w:proofErr w:type="spellEnd"/>
      <w:r w:rsidR="002C7186">
        <w:rPr>
          <w:rFonts w:ascii="Verdana" w:hAnsi="Verdana"/>
          <w:sz w:val="24"/>
          <w:szCs w:val="24"/>
        </w:rPr>
        <w:t xml:space="preserve"> teher törvényszerűen újra felüti a fejét</w:t>
      </w:r>
      <w:r w:rsidR="00AD63D5">
        <w:rPr>
          <w:rFonts w:ascii="Verdana" w:hAnsi="Verdana"/>
          <w:sz w:val="24"/>
          <w:szCs w:val="24"/>
        </w:rPr>
        <w:t>, és végül úgyis minden kötelezettséget teljesítenünk, adósságot törlesztenünk kell.</w:t>
      </w:r>
    </w:p>
    <w:p w14:paraId="05C8E0DE" w14:textId="19EC92CD" w:rsidR="00A317CD" w:rsidRDefault="00A256E4" w:rsidP="00A8547A">
      <w:pPr>
        <w:ind w:firstLine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„</w:t>
      </w:r>
      <w:r w:rsidRPr="00A256E4">
        <w:rPr>
          <w:rFonts w:ascii="Verdana" w:hAnsi="Verdana"/>
          <w:sz w:val="24"/>
          <w:szCs w:val="24"/>
        </w:rPr>
        <w:t>A legtöbb esetben sokkal több bátorság élni, mint meghalni</w:t>
      </w:r>
      <w:r>
        <w:rPr>
          <w:rFonts w:ascii="Verdana" w:hAnsi="Verdana"/>
          <w:sz w:val="24"/>
          <w:szCs w:val="24"/>
        </w:rPr>
        <w:t>.”</w:t>
      </w:r>
      <w:r w:rsidRPr="00A256E4">
        <w:t xml:space="preserve"> </w:t>
      </w:r>
      <w:r w:rsidRPr="00A256E4">
        <w:rPr>
          <w:rFonts w:ascii="Verdana" w:hAnsi="Verdana"/>
          <w:sz w:val="24"/>
          <w:szCs w:val="24"/>
        </w:rPr>
        <w:t xml:space="preserve">H. P. </w:t>
      </w:r>
      <w:proofErr w:type="spellStart"/>
      <w:r w:rsidRPr="00A256E4">
        <w:rPr>
          <w:rFonts w:ascii="Verdana" w:hAnsi="Verdana"/>
          <w:sz w:val="24"/>
          <w:szCs w:val="24"/>
        </w:rPr>
        <w:t>Blavatsky</w:t>
      </w:r>
      <w:proofErr w:type="spellEnd"/>
    </w:p>
    <w:p w14:paraId="085765F3" w14:textId="0F11EF9C" w:rsidR="004E1354" w:rsidRDefault="008B36D2" w:rsidP="00A854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Láttuk, hogy az eutanázia milyen hátrányos következményekkel jár. Ennek ellenére </w:t>
      </w:r>
      <w:r w:rsidR="001C1F4A" w:rsidRPr="001C1F4A">
        <w:rPr>
          <w:rFonts w:ascii="Verdana" w:hAnsi="Verdana"/>
          <w:sz w:val="24"/>
          <w:szCs w:val="24"/>
        </w:rPr>
        <w:t>a szabad akarat érvényesíté</w:t>
      </w:r>
      <w:r w:rsidR="001C1F4A">
        <w:rPr>
          <w:rFonts w:ascii="Verdana" w:hAnsi="Verdana"/>
          <w:sz w:val="24"/>
          <w:szCs w:val="24"/>
        </w:rPr>
        <w:t xml:space="preserve">sének jegyében </w:t>
      </w:r>
      <w:r>
        <w:rPr>
          <w:rFonts w:ascii="Verdana" w:hAnsi="Verdana"/>
          <w:sz w:val="24"/>
          <w:szCs w:val="24"/>
        </w:rPr>
        <w:t xml:space="preserve">– </w:t>
      </w:r>
      <w:r w:rsidR="001C1F4A" w:rsidRPr="001C1F4A">
        <w:rPr>
          <w:rFonts w:ascii="Verdana" w:hAnsi="Verdana"/>
          <w:sz w:val="24"/>
          <w:szCs w:val="24"/>
        </w:rPr>
        <w:t>szigorúan szabályozott körülmények között</w:t>
      </w:r>
      <w:r w:rsidR="001C1F4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megítélésem szerint biztosítani kell</w:t>
      </w:r>
      <w:r w:rsidR="001C1F4A">
        <w:rPr>
          <w:rFonts w:ascii="Verdana" w:hAnsi="Verdana"/>
          <w:sz w:val="24"/>
          <w:szCs w:val="24"/>
        </w:rPr>
        <w:t>ene</w:t>
      </w:r>
      <w:r>
        <w:rPr>
          <w:rFonts w:ascii="Verdana" w:hAnsi="Verdana"/>
          <w:sz w:val="24"/>
          <w:szCs w:val="24"/>
        </w:rPr>
        <w:t xml:space="preserve"> az</w:t>
      </w:r>
      <w:r w:rsidR="001C1F4A">
        <w:rPr>
          <w:rFonts w:ascii="Verdana" w:hAnsi="Verdana"/>
          <w:sz w:val="24"/>
          <w:szCs w:val="24"/>
        </w:rPr>
        <w:t xml:space="preserve"> aktív</w:t>
      </w:r>
      <w:r>
        <w:rPr>
          <w:rFonts w:ascii="Verdana" w:hAnsi="Verdana"/>
          <w:sz w:val="24"/>
          <w:szCs w:val="24"/>
        </w:rPr>
        <w:t xml:space="preserve"> eutanázia választásának lehetőségét.</w:t>
      </w:r>
      <w:r w:rsidR="00246628">
        <w:rPr>
          <w:rFonts w:ascii="Verdana" w:hAnsi="Verdana"/>
          <w:sz w:val="24"/>
          <w:szCs w:val="24"/>
        </w:rPr>
        <w:t xml:space="preserve"> Feltéve, ha előzőleg a gyógyíthata</w:t>
      </w:r>
      <w:r w:rsidR="00A8547A">
        <w:rPr>
          <w:rFonts w:ascii="Verdana" w:hAnsi="Verdana"/>
          <w:sz w:val="24"/>
          <w:szCs w:val="24"/>
        </w:rPr>
        <w:t>t</w:t>
      </w:r>
      <w:r w:rsidR="00246628">
        <w:rPr>
          <w:rFonts w:ascii="Verdana" w:hAnsi="Verdana"/>
          <w:sz w:val="24"/>
          <w:szCs w:val="24"/>
        </w:rPr>
        <w:t>lan beteggel</w:t>
      </w:r>
      <w:r w:rsidR="00440E6A">
        <w:rPr>
          <w:rFonts w:ascii="Verdana" w:hAnsi="Verdana"/>
          <w:sz w:val="24"/>
          <w:szCs w:val="24"/>
        </w:rPr>
        <w:t xml:space="preserve"> részletesen</w:t>
      </w:r>
      <w:r w:rsidR="00246628">
        <w:rPr>
          <w:rFonts w:ascii="Verdana" w:hAnsi="Verdana"/>
          <w:sz w:val="24"/>
          <w:szCs w:val="24"/>
        </w:rPr>
        <w:t xml:space="preserve"> ismertették az eutanáziával kapcsolatos</w:t>
      </w:r>
      <w:r w:rsidR="00440E6A">
        <w:rPr>
          <w:rFonts w:ascii="Verdana" w:hAnsi="Verdana"/>
          <w:sz w:val="24"/>
          <w:szCs w:val="24"/>
        </w:rPr>
        <w:t xml:space="preserve"> komplex szempontrendszert (beleértve a teozófiait is), és ha a szükséges orvosi szakvélemény is rendelkezésre áll.</w:t>
      </w:r>
      <w:r w:rsidR="00246628">
        <w:rPr>
          <w:rFonts w:ascii="Verdana" w:hAnsi="Verdana"/>
          <w:sz w:val="24"/>
          <w:szCs w:val="24"/>
        </w:rPr>
        <w:t xml:space="preserve"> </w:t>
      </w:r>
    </w:p>
    <w:p w14:paraId="17DDF532" w14:textId="77777777" w:rsidR="006575D7" w:rsidRDefault="006575D7" w:rsidP="00D9555E">
      <w:pPr>
        <w:jc w:val="both"/>
        <w:rPr>
          <w:rFonts w:ascii="Verdana" w:hAnsi="Verdana"/>
          <w:sz w:val="24"/>
          <w:szCs w:val="24"/>
        </w:rPr>
      </w:pPr>
    </w:p>
    <w:p w14:paraId="00AC8077" w14:textId="77777777" w:rsidR="004C19A4" w:rsidRDefault="004C19A4" w:rsidP="00D9555E">
      <w:pPr>
        <w:jc w:val="both"/>
        <w:rPr>
          <w:rFonts w:ascii="Verdana" w:hAnsi="Verdana"/>
          <w:sz w:val="24"/>
          <w:szCs w:val="24"/>
        </w:rPr>
      </w:pPr>
    </w:p>
    <w:p w14:paraId="7E7B90BD" w14:textId="22AD64B7" w:rsidR="00E669CD" w:rsidRDefault="005D0F73" w:rsidP="00E669C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Felhasznált irodalom:</w:t>
      </w:r>
    </w:p>
    <w:p w14:paraId="497E0B56" w14:textId="35B9202A" w:rsidR="005D0F73" w:rsidRDefault="005D0F73" w:rsidP="00E669CD">
      <w:pPr>
        <w:jc w:val="both"/>
        <w:rPr>
          <w:rFonts w:ascii="Verdana" w:hAnsi="Verdana"/>
          <w:sz w:val="24"/>
          <w:szCs w:val="24"/>
        </w:rPr>
      </w:pPr>
      <w:r w:rsidRPr="005D0F73">
        <w:rPr>
          <w:rFonts w:ascii="Verdana" w:hAnsi="Verdana"/>
          <w:sz w:val="24"/>
          <w:szCs w:val="24"/>
        </w:rPr>
        <w:t xml:space="preserve">Annie </w:t>
      </w:r>
      <w:proofErr w:type="spellStart"/>
      <w:r w:rsidRPr="005D0F73">
        <w:rPr>
          <w:rFonts w:ascii="Verdana" w:hAnsi="Verdana"/>
          <w:sz w:val="24"/>
          <w:szCs w:val="24"/>
        </w:rPr>
        <w:t>Besant</w:t>
      </w:r>
      <w:proofErr w:type="spellEnd"/>
      <w:r>
        <w:rPr>
          <w:rFonts w:ascii="Verdana" w:hAnsi="Verdana"/>
          <w:sz w:val="24"/>
          <w:szCs w:val="24"/>
        </w:rPr>
        <w:t>: Az ember hét princípiuma</w:t>
      </w:r>
      <w:r w:rsidRPr="005D0F7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</w:t>
      </w:r>
      <w:r w:rsidRPr="005D0F73">
        <w:rPr>
          <w:rFonts w:ascii="Verdana" w:hAnsi="Verdana"/>
          <w:sz w:val="24"/>
          <w:szCs w:val="24"/>
        </w:rPr>
        <w:t xml:space="preserve">The </w:t>
      </w:r>
      <w:proofErr w:type="spellStart"/>
      <w:r w:rsidRPr="005D0F73">
        <w:rPr>
          <w:rFonts w:ascii="Verdana" w:hAnsi="Verdana"/>
          <w:sz w:val="24"/>
          <w:szCs w:val="24"/>
        </w:rPr>
        <w:t>seven</w:t>
      </w:r>
      <w:proofErr w:type="spellEnd"/>
      <w:r w:rsidRPr="005D0F73">
        <w:rPr>
          <w:rFonts w:ascii="Verdana" w:hAnsi="Verdana"/>
          <w:sz w:val="24"/>
          <w:szCs w:val="24"/>
        </w:rPr>
        <w:t xml:space="preserve"> </w:t>
      </w:r>
      <w:proofErr w:type="spellStart"/>
      <w:r w:rsidRPr="005D0F73">
        <w:rPr>
          <w:rFonts w:ascii="Verdana" w:hAnsi="Verdana"/>
          <w:sz w:val="24"/>
          <w:szCs w:val="24"/>
        </w:rPr>
        <w:t>principles</w:t>
      </w:r>
      <w:proofErr w:type="spellEnd"/>
      <w:r w:rsidRPr="005D0F73">
        <w:rPr>
          <w:rFonts w:ascii="Verdana" w:hAnsi="Verdana"/>
          <w:sz w:val="24"/>
          <w:szCs w:val="24"/>
        </w:rPr>
        <w:t xml:space="preserve"> of man</w:t>
      </w:r>
      <w:r>
        <w:rPr>
          <w:rFonts w:ascii="Verdana" w:hAnsi="Verdana"/>
          <w:sz w:val="24"/>
          <w:szCs w:val="24"/>
        </w:rPr>
        <w:t>)</w:t>
      </w:r>
    </w:p>
    <w:p w14:paraId="56EB60C1" w14:textId="0EF35E10" w:rsidR="005D0F73" w:rsidRDefault="005D0F73" w:rsidP="00E669CD">
      <w:pPr>
        <w:jc w:val="both"/>
        <w:rPr>
          <w:rFonts w:ascii="Verdana" w:hAnsi="Verdana"/>
          <w:sz w:val="24"/>
          <w:szCs w:val="24"/>
        </w:rPr>
      </w:pPr>
      <w:r w:rsidRPr="005D0F73">
        <w:rPr>
          <w:rFonts w:ascii="Verdana" w:hAnsi="Verdana"/>
          <w:sz w:val="24"/>
          <w:szCs w:val="24"/>
        </w:rPr>
        <w:t xml:space="preserve">Annie </w:t>
      </w:r>
      <w:proofErr w:type="spellStart"/>
      <w:r w:rsidRPr="005D0F73">
        <w:rPr>
          <w:rFonts w:ascii="Verdana" w:hAnsi="Verdana"/>
          <w:sz w:val="24"/>
          <w:szCs w:val="24"/>
        </w:rPr>
        <w:t>Besant</w:t>
      </w:r>
      <w:proofErr w:type="spellEnd"/>
      <w:r w:rsidRPr="005D0F73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Az öngyilkosok élményei a halál után (</w:t>
      </w:r>
      <w:proofErr w:type="spellStart"/>
      <w:r w:rsidRPr="005D0F73">
        <w:rPr>
          <w:rFonts w:ascii="Verdana" w:hAnsi="Verdana"/>
          <w:sz w:val="24"/>
          <w:szCs w:val="24"/>
        </w:rPr>
        <w:t>Talks</w:t>
      </w:r>
      <w:proofErr w:type="spellEnd"/>
      <w:r w:rsidRPr="005D0F73">
        <w:rPr>
          <w:rFonts w:ascii="Verdana" w:hAnsi="Verdana"/>
          <w:sz w:val="24"/>
          <w:szCs w:val="24"/>
        </w:rPr>
        <w:t xml:space="preserve"> </w:t>
      </w:r>
      <w:proofErr w:type="spellStart"/>
      <w:r w:rsidRPr="005D0F73">
        <w:rPr>
          <w:rFonts w:ascii="Verdana" w:hAnsi="Verdana"/>
          <w:sz w:val="24"/>
          <w:szCs w:val="24"/>
        </w:rPr>
        <w:t>with</w:t>
      </w:r>
      <w:proofErr w:type="spellEnd"/>
      <w:r w:rsidRPr="005D0F73">
        <w:rPr>
          <w:rFonts w:ascii="Verdana" w:hAnsi="Verdana"/>
          <w:sz w:val="24"/>
          <w:szCs w:val="24"/>
        </w:rPr>
        <w:t xml:space="preserve"> a </w:t>
      </w:r>
      <w:proofErr w:type="spellStart"/>
      <w:r w:rsidRPr="005D0F73">
        <w:rPr>
          <w:rFonts w:ascii="Verdana" w:hAnsi="Verdana"/>
          <w:sz w:val="24"/>
          <w:szCs w:val="24"/>
        </w:rPr>
        <w:t>Class</w:t>
      </w:r>
      <w:proofErr w:type="spellEnd"/>
      <w:r w:rsidRPr="005D0F73">
        <w:rPr>
          <w:rFonts w:ascii="Verdana" w:hAnsi="Verdana"/>
          <w:sz w:val="24"/>
          <w:szCs w:val="24"/>
        </w:rPr>
        <w:t xml:space="preserve"> c</w:t>
      </w:r>
      <w:r>
        <w:rPr>
          <w:rFonts w:ascii="Verdana" w:hAnsi="Verdana"/>
          <w:sz w:val="24"/>
          <w:szCs w:val="24"/>
        </w:rPr>
        <w:t>ímű</w:t>
      </w:r>
      <w:r w:rsidRPr="005D0F73">
        <w:rPr>
          <w:rFonts w:ascii="Verdana" w:hAnsi="Verdana"/>
          <w:sz w:val="24"/>
          <w:szCs w:val="24"/>
        </w:rPr>
        <w:t xml:space="preserve"> könyvének VI. fejezete</w:t>
      </w:r>
      <w:r>
        <w:rPr>
          <w:rFonts w:ascii="Verdana" w:hAnsi="Verdana"/>
          <w:sz w:val="24"/>
          <w:szCs w:val="24"/>
        </w:rPr>
        <w:t>)</w:t>
      </w:r>
    </w:p>
    <w:p w14:paraId="10907D1E" w14:textId="3EA0602B" w:rsidR="00EC4BF1" w:rsidRDefault="00EC4BF1" w:rsidP="00E669C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John </w:t>
      </w:r>
      <w:proofErr w:type="spellStart"/>
      <w:r>
        <w:rPr>
          <w:rFonts w:ascii="Verdana" w:hAnsi="Verdana"/>
          <w:sz w:val="24"/>
          <w:szCs w:val="24"/>
        </w:rPr>
        <w:t>Algeo</w:t>
      </w:r>
      <w:proofErr w:type="spellEnd"/>
      <w:r>
        <w:rPr>
          <w:rFonts w:ascii="Verdana" w:hAnsi="Verdana"/>
          <w:sz w:val="24"/>
          <w:szCs w:val="24"/>
        </w:rPr>
        <w:t>: Felébredünk, miután meghalunk?</w:t>
      </w:r>
    </w:p>
    <w:p w14:paraId="2B1301EA" w14:textId="433CE6C7" w:rsidR="005D0F73" w:rsidRDefault="00000000" w:rsidP="005D0F73">
      <w:pPr>
        <w:jc w:val="both"/>
        <w:rPr>
          <w:rFonts w:ascii="Verdana" w:hAnsi="Verdana"/>
          <w:sz w:val="24"/>
          <w:szCs w:val="24"/>
        </w:rPr>
      </w:pPr>
      <w:hyperlink r:id="rId7" w:history="1">
        <w:r w:rsidR="00AD6B61" w:rsidRPr="002C065F">
          <w:rPr>
            <w:rStyle w:val="Hiperhivatkozs"/>
            <w:rFonts w:ascii="Verdana" w:hAnsi="Verdana"/>
            <w:sz w:val="24"/>
            <w:szCs w:val="24"/>
          </w:rPr>
          <w:t>www.blavatskytheosophy.com</w:t>
        </w:r>
      </w:hyperlink>
      <w:r w:rsidR="003E47A4">
        <w:rPr>
          <w:rFonts w:ascii="Verdana" w:hAnsi="Verdana"/>
          <w:sz w:val="24"/>
          <w:szCs w:val="24"/>
        </w:rPr>
        <w:t xml:space="preserve"> (</w:t>
      </w:r>
      <w:r w:rsidR="005D0F73" w:rsidRPr="005D0F73">
        <w:rPr>
          <w:rFonts w:ascii="Verdana" w:hAnsi="Verdana"/>
          <w:sz w:val="24"/>
          <w:szCs w:val="24"/>
        </w:rPr>
        <w:t>Mi történik azokkal, akik öngyilkosságot követnek el?</w:t>
      </w:r>
      <w:r w:rsidR="003E47A4">
        <w:rPr>
          <w:rFonts w:ascii="Verdana" w:hAnsi="Verdana"/>
          <w:sz w:val="24"/>
          <w:szCs w:val="24"/>
        </w:rPr>
        <w:t xml:space="preserve"> Amikor meghalunk.)</w:t>
      </w:r>
    </w:p>
    <w:p w14:paraId="667B4DFC" w14:textId="21CB65AA" w:rsidR="00EC4BF1" w:rsidRDefault="00EC4BF1" w:rsidP="005D0F7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www.</w:t>
      </w:r>
      <w:r w:rsidRPr="00EC4BF1">
        <w:t xml:space="preserve"> </w:t>
      </w:r>
      <w:r w:rsidRPr="00EC4BF1">
        <w:rPr>
          <w:rFonts w:ascii="Verdana" w:hAnsi="Verdana"/>
          <w:sz w:val="24"/>
          <w:szCs w:val="24"/>
        </w:rPr>
        <w:t>teosophy.world</w:t>
      </w:r>
      <w:r>
        <w:rPr>
          <w:rFonts w:ascii="Verdana" w:hAnsi="Verdana"/>
          <w:sz w:val="24"/>
          <w:szCs w:val="24"/>
        </w:rPr>
        <w:t>.com</w:t>
      </w:r>
      <w:r w:rsidR="00AD6B61">
        <w:rPr>
          <w:rFonts w:ascii="Verdana" w:hAnsi="Verdana"/>
          <w:sz w:val="24"/>
          <w:szCs w:val="24"/>
        </w:rPr>
        <w:t xml:space="preserve"> (A halál új nézete)</w:t>
      </w:r>
    </w:p>
    <w:p w14:paraId="42A12913" w14:textId="77777777" w:rsidR="00E669CD" w:rsidRPr="00E669CD" w:rsidRDefault="00E669CD" w:rsidP="00E669CD">
      <w:pPr>
        <w:jc w:val="both"/>
        <w:rPr>
          <w:rFonts w:ascii="Verdana" w:hAnsi="Verdana"/>
          <w:sz w:val="24"/>
          <w:szCs w:val="24"/>
        </w:rPr>
      </w:pPr>
    </w:p>
    <w:p w14:paraId="6E3FE066" w14:textId="77777777" w:rsidR="00A97A52" w:rsidRPr="005A4AFE" w:rsidRDefault="00A97A52" w:rsidP="00303031">
      <w:pPr>
        <w:jc w:val="both"/>
        <w:rPr>
          <w:rFonts w:ascii="Verdana" w:hAnsi="Verdana"/>
          <w:sz w:val="24"/>
          <w:szCs w:val="24"/>
        </w:rPr>
      </w:pPr>
    </w:p>
    <w:sectPr w:rsidR="00A97A52" w:rsidRPr="005A4A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0168B" w14:textId="77777777" w:rsidR="00210078" w:rsidRDefault="00210078" w:rsidP="00A8547A">
      <w:pPr>
        <w:spacing w:after="0" w:line="240" w:lineRule="auto"/>
      </w:pPr>
      <w:r>
        <w:separator/>
      </w:r>
    </w:p>
  </w:endnote>
  <w:endnote w:type="continuationSeparator" w:id="0">
    <w:p w14:paraId="7E94AC24" w14:textId="77777777" w:rsidR="00210078" w:rsidRDefault="00210078" w:rsidP="00A8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7692903"/>
      <w:docPartObj>
        <w:docPartGallery w:val="Page Numbers (Bottom of Page)"/>
        <w:docPartUnique/>
      </w:docPartObj>
    </w:sdtPr>
    <w:sdtContent>
      <w:p w14:paraId="4ED102B1" w14:textId="4B90AE8B" w:rsidR="00A8547A" w:rsidRDefault="00A8547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8998B" w14:textId="77777777" w:rsidR="00A8547A" w:rsidRDefault="00A854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954BA" w14:textId="77777777" w:rsidR="00210078" w:rsidRDefault="00210078" w:rsidP="00A8547A">
      <w:pPr>
        <w:spacing w:after="0" w:line="240" w:lineRule="auto"/>
      </w:pPr>
      <w:r>
        <w:separator/>
      </w:r>
    </w:p>
  </w:footnote>
  <w:footnote w:type="continuationSeparator" w:id="0">
    <w:p w14:paraId="0B4746E2" w14:textId="77777777" w:rsidR="00210078" w:rsidRDefault="00210078" w:rsidP="00A85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A7CE0"/>
    <w:multiLevelType w:val="hybridMultilevel"/>
    <w:tmpl w:val="0F7423E0"/>
    <w:lvl w:ilvl="0" w:tplc="1B8886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FE"/>
    <w:rsid w:val="00030C92"/>
    <w:rsid w:val="00031392"/>
    <w:rsid w:val="000325C2"/>
    <w:rsid w:val="0006033C"/>
    <w:rsid w:val="0009023E"/>
    <w:rsid w:val="000A13A7"/>
    <w:rsid w:val="000A2542"/>
    <w:rsid w:val="000B5539"/>
    <w:rsid w:val="000D1BDA"/>
    <w:rsid w:val="000D58D8"/>
    <w:rsid w:val="000F7CEA"/>
    <w:rsid w:val="0010768A"/>
    <w:rsid w:val="001162E9"/>
    <w:rsid w:val="001308E2"/>
    <w:rsid w:val="001550AD"/>
    <w:rsid w:val="00155A5F"/>
    <w:rsid w:val="00157A27"/>
    <w:rsid w:val="0016420A"/>
    <w:rsid w:val="0016492B"/>
    <w:rsid w:val="0019045D"/>
    <w:rsid w:val="0019133A"/>
    <w:rsid w:val="001C09FA"/>
    <w:rsid w:val="001C1F4A"/>
    <w:rsid w:val="001C5B8C"/>
    <w:rsid w:val="001C698F"/>
    <w:rsid w:val="001E3637"/>
    <w:rsid w:val="001E3CF5"/>
    <w:rsid w:val="00210078"/>
    <w:rsid w:val="002104ED"/>
    <w:rsid w:val="0022520A"/>
    <w:rsid w:val="00246628"/>
    <w:rsid w:val="002511F4"/>
    <w:rsid w:val="00274A39"/>
    <w:rsid w:val="00274B4F"/>
    <w:rsid w:val="00275271"/>
    <w:rsid w:val="00283E52"/>
    <w:rsid w:val="00296AD5"/>
    <w:rsid w:val="002A00B5"/>
    <w:rsid w:val="002A62C2"/>
    <w:rsid w:val="002B01D5"/>
    <w:rsid w:val="002B2192"/>
    <w:rsid w:val="002B71CB"/>
    <w:rsid w:val="002C7186"/>
    <w:rsid w:val="002D55CE"/>
    <w:rsid w:val="002D5F20"/>
    <w:rsid w:val="002E5C3D"/>
    <w:rsid w:val="002F0693"/>
    <w:rsid w:val="00303031"/>
    <w:rsid w:val="00303364"/>
    <w:rsid w:val="0032147E"/>
    <w:rsid w:val="00332D46"/>
    <w:rsid w:val="00337943"/>
    <w:rsid w:val="003402EF"/>
    <w:rsid w:val="00340971"/>
    <w:rsid w:val="00342151"/>
    <w:rsid w:val="00342EE0"/>
    <w:rsid w:val="0034591C"/>
    <w:rsid w:val="00361C8C"/>
    <w:rsid w:val="00366F58"/>
    <w:rsid w:val="00371F8F"/>
    <w:rsid w:val="003746CE"/>
    <w:rsid w:val="00376AAA"/>
    <w:rsid w:val="00377DD0"/>
    <w:rsid w:val="003A1057"/>
    <w:rsid w:val="003A37E4"/>
    <w:rsid w:val="003B09CF"/>
    <w:rsid w:val="003B79F7"/>
    <w:rsid w:val="003C5496"/>
    <w:rsid w:val="003E47A4"/>
    <w:rsid w:val="003F1CF0"/>
    <w:rsid w:val="00410687"/>
    <w:rsid w:val="004111F5"/>
    <w:rsid w:val="0041131E"/>
    <w:rsid w:val="0041371E"/>
    <w:rsid w:val="004355E5"/>
    <w:rsid w:val="00440E6A"/>
    <w:rsid w:val="00442419"/>
    <w:rsid w:val="00450CCC"/>
    <w:rsid w:val="004518B8"/>
    <w:rsid w:val="004521F5"/>
    <w:rsid w:val="004567AC"/>
    <w:rsid w:val="00470AC1"/>
    <w:rsid w:val="00474D44"/>
    <w:rsid w:val="00474FC0"/>
    <w:rsid w:val="004A0257"/>
    <w:rsid w:val="004A0CBC"/>
    <w:rsid w:val="004A26C5"/>
    <w:rsid w:val="004B3A8B"/>
    <w:rsid w:val="004C19A4"/>
    <w:rsid w:val="004E1354"/>
    <w:rsid w:val="004E2932"/>
    <w:rsid w:val="005254B9"/>
    <w:rsid w:val="00526CDA"/>
    <w:rsid w:val="00532EE2"/>
    <w:rsid w:val="00536682"/>
    <w:rsid w:val="00536EA1"/>
    <w:rsid w:val="00542E34"/>
    <w:rsid w:val="00545666"/>
    <w:rsid w:val="00555A48"/>
    <w:rsid w:val="00576AD8"/>
    <w:rsid w:val="00583801"/>
    <w:rsid w:val="00590BDA"/>
    <w:rsid w:val="005973C5"/>
    <w:rsid w:val="005A4AFE"/>
    <w:rsid w:val="005A7181"/>
    <w:rsid w:val="005C5D30"/>
    <w:rsid w:val="005D0F73"/>
    <w:rsid w:val="00630021"/>
    <w:rsid w:val="006575D7"/>
    <w:rsid w:val="00660A4B"/>
    <w:rsid w:val="00662A23"/>
    <w:rsid w:val="0066321E"/>
    <w:rsid w:val="006636D4"/>
    <w:rsid w:val="00692000"/>
    <w:rsid w:val="006A3001"/>
    <w:rsid w:val="006A46F1"/>
    <w:rsid w:val="006D1651"/>
    <w:rsid w:val="006E152C"/>
    <w:rsid w:val="006E3D9F"/>
    <w:rsid w:val="00702B49"/>
    <w:rsid w:val="00705316"/>
    <w:rsid w:val="007070FF"/>
    <w:rsid w:val="00707CC2"/>
    <w:rsid w:val="00720297"/>
    <w:rsid w:val="00720862"/>
    <w:rsid w:val="00723DF3"/>
    <w:rsid w:val="007409B0"/>
    <w:rsid w:val="0074164E"/>
    <w:rsid w:val="00745B69"/>
    <w:rsid w:val="00747408"/>
    <w:rsid w:val="00747F8D"/>
    <w:rsid w:val="00754541"/>
    <w:rsid w:val="007610E1"/>
    <w:rsid w:val="00772B5E"/>
    <w:rsid w:val="00795186"/>
    <w:rsid w:val="007A7C6E"/>
    <w:rsid w:val="007C4DAA"/>
    <w:rsid w:val="007D41AA"/>
    <w:rsid w:val="007D677C"/>
    <w:rsid w:val="007E5CF5"/>
    <w:rsid w:val="00800A21"/>
    <w:rsid w:val="00814719"/>
    <w:rsid w:val="008329FB"/>
    <w:rsid w:val="00836416"/>
    <w:rsid w:val="008411DD"/>
    <w:rsid w:val="0085453A"/>
    <w:rsid w:val="008B36D2"/>
    <w:rsid w:val="008C7DAD"/>
    <w:rsid w:val="008D6BB0"/>
    <w:rsid w:val="008E3398"/>
    <w:rsid w:val="009122D9"/>
    <w:rsid w:val="00915C20"/>
    <w:rsid w:val="00916A7E"/>
    <w:rsid w:val="00916E3F"/>
    <w:rsid w:val="009262AD"/>
    <w:rsid w:val="0094336D"/>
    <w:rsid w:val="00944E52"/>
    <w:rsid w:val="00945059"/>
    <w:rsid w:val="00965EE4"/>
    <w:rsid w:val="00972318"/>
    <w:rsid w:val="009935CF"/>
    <w:rsid w:val="0099426F"/>
    <w:rsid w:val="009A44DB"/>
    <w:rsid w:val="009A6176"/>
    <w:rsid w:val="009C1E37"/>
    <w:rsid w:val="009C2DB8"/>
    <w:rsid w:val="009F13A6"/>
    <w:rsid w:val="00A07890"/>
    <w:rsid w:val="00A13274"/>
    <w:rsid w:val="00A14A96"/>
    <w:rsid w:val="00A256E4"/>
    <w:rsid w:val="00A317CD"/>
    <w:rsid w:val="00A31921"/>
    <w:rsid w:val="00A42BF4"/>
    <w:rsid w:val="00A54FE5"/>
    <w:rsid w:val="00A704A6"/>
    <w:rsid w:val="00A822D1"/>
    <w:rsid w:val="00A8547A"/>
    <w:rsid w:val="00A85F6C"/>
    <w:rsid w:val="00A97A52"/>
    <w:rsid w:val="00AA4E0D"/>
    <w:rsid w:val="00AB0E3A"/>
    <w:rsid w:val="00AB1B28"/>
    <w:rsid w:val="00AD0C91"/>
    <w:rsid w:val="00AD63D5"/>
    <w:rsid w:val="00AD6B61"/>
    <w:rsid w:val="00AF681F"/>
    <w:rsid w:val="00B01C45"/>
    <w:rsid w:val="00B10752"/>
    <w:rsid w:val="00B13602"/>
    <w:rsid w:val="00B14487"/>
    <w:rsid w:val="00B145A4"/>
    <w:rsid w:val="00B15528"/>
    <w:rsid w:val="00B21F9F"/>
    <w:rsid w:val="00B24A21"/>
    <w:rsid w:val="00B4081E"/>
    <w:rsid w:val="00B72081"/>
    <w:rsid w:val="00B731BD"/>
    <w:rsid w:val="00B81FD1"/>
    <w:rsid w:val="00B8425F"/>
    <w:rsid w:val="00B9428C"/>
    <w:rsid w:val="00BA522E"/>
    <w:rsid w:val="00BA7920"/>
    <w:rsid w:val="00BC4B3C"/>
    <w:rsid w:val="00BD79A7"/>
    <w:rsid w:val="00BF59A9"/>
    <w:rsid w:val="00BF76B3"/>
    <w:rsid w:val="00C01BDC"/>
    <w:rsid w:val="00C01C67"/>
    <w:rsid w:val="00C17859"/>
    <w:rsid w:val="00C22BFC"/>
    <w:rsid w:val="00C35B32"/>
    <w:rsid w:val="00C539C9"/>
    <w:rsid w:val="00C55FFE"/>
    <w:rsid w:val="00C560AE"/>
    <w:rsid w:val="00C66905"/>
    <w:rsid w:val="00C747B8"/>
    <w:rsid w:val="00C76FE5"/>
    <w:rsid w:val="00C86D71"/>
    <w:rsid w:val="00C97C39"/>
    <w:rsid w:val="00CA4836"/>
    <w:rsid w:val="00CC1D2E"/>
    <w:rsid w:val="00CC4D7F"/>
    <w:rsid w:val="00CC4EBA"/>
    <w:rsid w:val="00CC6AFB"/>
    <w:rsid w:val="00CE3B1B"/>
    <w:rsid w:val="00CF1BF6"/>
    <w:rsid w:val="00CF276E"/>
    <w:rsid w:val="00D14149"/>
    <w:rsid w:val="00D23FE5"/>
    <w:rsid w:val="00D25EA7"/>
    <w:rsid w:val="00D60138"/>
    <w:rsid w:val="00D608CC"/>
    <w:rsid w:val="00D66B78"/>
    <w:rsid w:val="00D72EE1"/>
    <w:rsid w:val="00D83BE0"/>
    <w:rsid w:val="00D923DD"/>
    <w:rsid w:val="00D9555E"/>
    <w:rsid w:val="00DA32A7"/>
    <w:rsid w:val="00DC3895"/>
    <w:rsid w:val="00DE4FF0"/>
    <w:rsid w:val="00DF4432"/>
    <w:rsid w:val="00DF78CE"/>
    <w:rsid w:val="00E14CEA"/>
    <w:rsid w:val="00E22764"/>
    <w:rsid w:val="00E22C54"/>
    <w:rsid w:val="00E244EE"/>
    <w:rsid w:val="00E56972"/>
    <w:rsid w:val="00E61752"/>
    <w:rsid w:val="00E669CD"/>
    <w:rsid w:val="00E85736"/>
    <w:rsid w:val="00E91EA0"/>
    <w:rsid w:val="00E92488"/>
    <w:rsid w:val="00E92A01"/>
    <w:rsid w:val="00EB11A5"/>
    <w:rsid w:val="00EB27D8"/>
    <w:rsid w:val="00EC4BF1"/>
    <w:rsid w:val="00EC6010"/>
    <w:rsid w:val="00EE272E"/>
    <w:rsid w:val="00EE5110"/>
    <w:rsid w:val="00EF0681"/>
    <w:rsid w:val="00EF4F13"/>
    <w:rsid w:val="00F2772C"/>
    <w:rsid w:val="00F31769"/>
    <w:rsid w:val="00F351D6"/>
    <w:rsid w:val="00F359DE"/>
    <w:rsid w:val="00F57ECC"/>
    <w:rsid w:val="00F71471"/>
    <w:rsid w:val="00F74EFE"/>
    <w:rsid w:val="00F961A3"/>
    <w:rsid w:val="00FA0689"/>
    <w:rsid w:val="00FA4378"/>
    <w:rsid w:val="00FB7D9E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72E5"/>
  <w15:chartTrackingRefBased/>
  <w15:docId w15:val="{DBE1BFDA-5C2B-4858-9FFF-1E6BDA55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46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D0F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F7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85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547A"/>
  </w:style>
  <w:style w:type="paragraph" w:styleId="llb">
    <w:name w:val="footer"/>
    <w:basedOn w:val="Norml"/>
    <w:link w:val="llbChar"/>
    <w:uiPriority w:val="99"/>
    <w:unhideWhenUsed/>
    <w:rsid w:val="00A85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lavatskytheosoph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1129</Words>
  <Characters>7793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Guáth</dc:creator>
  <cp:keywords/>
  <dc:description/>
  <cp:lastModifiedBy>Adrienne Nagyiday</cp:lastModifiedBy>
  <cp:revision>7</cp:revision>
  <cp:lastPrinted>2024-01-25T10:16:00Z</cp:lastPrinted>
  <dcterms:created xsi:type="dcterms:W3CDTF">2024-01-25T10:17:00Z</dcterms:created>
  <dcterms:modified xsi:type="dcterms:W3CDTF">2024-04-14T07:56:00Z</dcterms:modified>
</cp:coreProperties>
</file>