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DD1D2D" w14:textId="77777777" w:rsidR="00D012C7" w:rsidRDefault="00D012C7">
      <w:pPr>
        <w:widowControl/>
        <w:shd w:val="clear" w:color="auto" w:fill="FFFFFF"/>
        <w:jc w:val="center"/>
      </w:pPr>
      <w:r>
        <w:rPr>
          <w:sz w:val="30"/>
          <w:szCs w:val="30"/>
        </w:rPr>
        <w:t>C. W. LEADBEATER</w:t>
      </w:r>
    </w:p>
    <w:p w14:paraId="29B530B3" w14:textId="77777777" w:rsidR="00D012C7" w:rsidRDefault="00D012C7">
      <w:pPr>
        <w:widowControl/>
        <w:shd w:val="clear" w:color="auto" w:fill="FFFFFF"/>
        <w:spacing w:before="1128"/>
        <w:jc w:val="center"/>
      </w:pPr>
      <w:proofErr w:type="gramStart"/>
      <w:r>
        <w:rPr>
          <w:b/>
          <w:bCs/>
          <w:sz w:val="38"/>
          <w:szCs w:val="38"/>
        </w:rPr>
        <w:t>A  CSAKRÁK</w:t>
      </w:r>
      <w:proofErr w:type="gramEnd"/>
    </w:p>
    <w:p w14:paraId="271A0557" w14:textId="77777777" w:rsidR="00D012C7" w:rsidRDefault="00D012C7">
      <w:pPr>
        <w:widowControl/>
        <w:shd w:val="clear" w:color="auto" w:fill="FFFFFF"/>
        <w:spacing w:before="312"/>
        <w:jc w:val="center"/>
      </w:pPr>
      <w:r>
        <w:rPr>
          <w:sz w:val="30"/>
          <w:szCs w:val="30"/>
        </w:rPr>
        <w:t>TANULMÁNY</w:t>
      </w:r>
    </w:p>
    <w:p w14:paraId="2C4BAAEE" w14:textId="77777777" w:rsidR="00D012C7" w:rsidRDefault="00D012C7">
      <w:pPr>
        <w:widowControl/>
        <w:shd w:val="clear" w:color="auto" w:fill="FFFFFF"/>
        <w:spacing w:before="1200"/>
        <w:jc w:val="center"/>
      </w:pPr>
      <w:r>
        <w:rPr>
          <w:sz w:val="26"/>
          <w:szCs w:val="26"/>
        </w:rPr>
        <w:t>MAGYAR TEOZÓFIAI TÁRSULAT</w:t>
      </w:r>
    </w:p>
    <w:p w14:paraId="6DE93B82" w14:textId="77777777" w:rsidR="00D012C7" w:rsidRDefault="00D012C7">
      <w:pPr>
        <w:widowControl/>
        <w:shd w:val="clear" w:color="auto" w:fill="FFFFFF"/>
        <w:spacing w:before="1200"/>
      </w:pPr>
    </w:p>
    <w:p w14:paraId="279CDC45" w14:textId="77777777" w:rsidR="00D012C7" w:rsidRDefault="00D012C7">
      <w:pPr>
        <w:widowControl/>
        <w:shd w:val="clear" w:color="auto" w:fill="FFFFFF"/>
        <w:jc w:val="center"/>
        <w:rPr>
          <w:sz w:val="24"/>
          <w:szCs w:val="24"/>
        </w:rPr>
      </w:pPr>
      <w:r>
        <w:rPr>
          <w:sz w:val="24"/>
          <w:szCs w:val="24"/>
        </w:rPr>
        <w:t>A mű eredeti címe:</w:t>
      </w:r>
    </w:p>
    <w:p w14:paraId="47BB083A" w14:textId="77777777" w:rsidR="00D012C7" w:rsidRDefault="00D012C7">
      <w:pPr>
        <w:widowControl/>
        <w:shd w:val="clear" w:color="auto" w:fill="FFFFFF"/>
        <w:spacing w:before="106"/>
        <w:jc w:val="center"/>
        <w:rPr>
          <w:sz w:val="24"/>
          <w:szCs w:val="24"/>
        </w:rPr>
      </w:pPr>
      <w:r>
        <w:rPr>
          <w:sz w:val="24"/>
          <w:szCs w:val="24"/>
        </w:rPr>
        <w:t>C.W. Leadbeater: The Chakras</w:t>
      </w:r>
    </w:p>
    <w:p w14:paraId="6D3765A5" w14:textId="77777777" w:rsidR="00D012C7" w:rsidRDefault="00D012C7">
      <w:pPr>
        <w:widowControl/>
        <w:shd w:val="clear" w:color="auto" w:fill="FFFFFF"/>
        <w:spacing w:before="101"/>
        <w:jc w:val="center"/>
        <w:rPr>
          <w:sz w:val="24"/>
          <w:szCs w:val="24"/>
        </w:rPr>
      </w:pPr>
      <w:r>
        <w:rPr>
          <w:sz w:val="24"/>
          <w:szCs w:val="24"/>
        </w:rPr>
        <w:t>The Theosophical Publishing House,</w:t>
      </w:r>
    </w:p>
    <w:p w14:paraId="01435D36" w14:textId="77777777" w:rsidR="00D012C7" w:rsidRDefault="00D012C7">
      <w:pPr>
        <w:widowControl/>
        <w:shd w:val="clear" w:color="auto" w:fill="FFFFFF"/>
        <w:jc w:val="center"/>
        <w:rPr>
          <w:sz w:val="24"/>
          <w:szCs w:val="24"/>
        </w:rPr>
      </w:pPr>
      <w:r>
        <w:rPr>
          <w:sz w:val="24"/>
          <w:szCs w:val="24"/>
        </w:rPr>
        <w:t>Adyar, 1969</w:t>
      </w:r>
    </w:p>
    <w:p w14:paraId="105B943F" w14:textId="77777777" w:rsidR="00D012C7" w:rsidRDefault="00D012C7">
      <w:pPr>
        <w:widowControl/>
        <w:shd w:val="clear" w:color="auto" w:fill="FFFFFF"/>
        <w:spacing w:before="902"/>
        <w:jc w:val="center"/>
        <w:rPr>
          <w:sz w:val="24"/>
          <w:szCs w:val="24"/>
        </w:rPr>
      </w:pPr>
      <w:r>
        <w:rPr>
          <w:sz w:val="24"/>
          <w:szCs w:val="24"/>
        </w:rPr>
        <w:t>Fordította: Reicher László, 1995</w:t>
      </w:r>
    </w:p>
    <w:p w14:paraId="2452EE23" w14:textId="77777777" w:rsidR="00D012C7" w:rsidRDefault="00D012C7">
      <w:pPr>
        <w:widowControl/>
        <w:shd w:val="clear" w:color="auto" w:fill="FFFFFF"/>
        <w:jc w:val="center"/>
        <w:rPr>
          <w:sz w:val="24"/>
          <w:szCs w:val="24"/>
        </w:rPr>
      </w:pPr>
      <w:r>
        <w:rPr>
          <w:sz w:val="24"/>
          <w:szCs w:val="24"/>
        </w:rPr>
        <w:t>Életrajz és lektori munkák: Nagyiday Adrienne Gr</w:t>
      </w:r>
      <w:r>
        <w:rPr>
          <w:sz w:val="24"/>
          <w:szCs w:val="24"/>
        </w:rPr>
        <w:t>a</w:t>
      </w:r>
      <w:r>
        <w:rPr>
          <w:sz w:val="24"/>
          <w:szCs w:val="24"/>
        </w:rPr>
        <w:t>fikák: Illés Irén</w:t>
      </w:r>
    </w:p>
    <w:p w14:paraId="1C866B01" w14:textId="77777777" w:rsidR="00D012C7" w:rsidRDefault="00D012C7">
      <w:pPr>
        <w:widowControl/>
        <w:shd w:val="clear" w:color="auto" w:fill="FFFFFF"/>
        <w:spacing w:before="1378"/>
        <w:jc w:val="center"/>
        <w:rPr>
          <w:sz w:val="24"/>
          <w:szCs w:val="24"/>
        </w:rPr>
      </w:pPr>
      <w:r>
        <w:rPr>
          <w:sz w:val="24"/>
          <w:szCs w:val="24"/>
        </w:rPr>
        <w:t xml:space="preserve">© Magyar Teozófiai Társulat, 2006 </w:t>
      </w:r>
    </w:p>
    <w:p w14:paraId="6BC3BC9F" w14:textId="77777777" w:rsidR="00D012C7" w:rsidRDefault="00D012C7">
      <w:pPr>
        <w:widowControl/>
        <w:shd w:val="clear" w:color="auto" w:fill="FFFFFF"/>
        <w:jc w:val="center"/>
        <w:rPr>
          <w:sz w:val="24"/>
          <w:szCs w:val="24"/>
        </w:rPr>
      </w:pPr>
      <w:r>
        <w:rPr>
          <w:sz w:val="24"/>
          <w:szCs w:val="24"/>
        </w:rPr>
        <w:t>Második, javított kiadás</w:t>
      </w:r>
    </w:p>
    <w:p w14:paraId="4F280B3F" w14:textId="77777777" w:rsidR="00D012C7" w:rsidRDefault="00D012C7">
      <w:pPr>
        <w:widowControl/>
        <w:shd w:val="clear" w:color="auto" w:fill="FFFFFF"/>
        <w:jc w:val="center"/>
        <w:rPr>
          <w:sz w:val="24"/>
          <w:szCs w:val="24"/>
        </w:rPr>
      </w:pPr>
      <w:r>
        <w:rPr>
          <w:sz w:val="24"/>
          <w:szCs w:val="24"/>
        </w:rPr>
        <w:t>Minden jog fenntartva.</w:t>
      </w:r>
    </w:p>
    <w:p w14:paraId="4E444C46" w14:textId="77777777" w:rsidR="00D012C7" w:rsidRDefault="00D012C7">
      <w:pPr>
        <w:widowControl/>
        <w:shd w:val="clear" w:color="auto" w:fill="FFFFFF"/>
        <w:spacing w:before="571"/>
        <w:jc w:val="center"/>
        <w:rPr>
          <w:sz w:val="24"/>
          <w:szCs w:val="24"/>
        </w:rPr>
      </w:pPr>
      <w:r>
        <w:rPr>
          <w:sz w:val="24"/>
          <w:szCs w:val="24"/>
        </w:rPr>
        <w:t>ISBN 963 85807 3 9</w:t>
      </w:r>
    </w:p>
    <w:p w14:paraId="2D2EF1D9" w14:textId="77777777" w:rsidR="00D012C7" w:rsidRDefault="00D012C7">
      <w:pPr>
        <w:widowControl/>
        <w:shd w:val="clear" w:color="auto" w:fill="FFFFFF"/>
        <w:spacing w:before="581"/>
        <w:jc w:val="center"/>
        <w:rPr>
          <w:sz w:val="24"/>
          <w:szCs w:val="24"/>
        </w:rPr>
      </w:pPr>
      <w:r>
        <w:rPr>
          <w:sz w:val="24"/>
          <w:szCs w:val="24"/>
        </w:rPr>
        <w:t xml:space="preserve">Felelős szerkesztő: Martinovich Tamás </w:t>
      </w:r>
    </w:p>
    <w:p w14:paraId="7D00D231" w14:textId="77777777" w:rsidR="00D012C7" w:rsidRDefault="00D012C7">
      <w:pPr>
        <w:widowControl/>
        <w:shd w:val="clear" w:color="auto" w:fill="FFFFFF"/>
        <w:jc w:val="center"/>
        <w:rPr>
          <w:sz w:val="24"/>
          <w:szCs w:val="24"/>
        </w:rPr>
      </w:pPr>
      <w:r>
        <w:rPr>
          <w:sz w:val="24"/>
          <w:szCs w:val="24"/>
        </w:rPr>
        <w:t>Felelős kiadó: a Magyar Teozófiai Társulat eln</w:t>
      </w:r>
      <w:r>
        <w:rPr>
          <w:sz w:val="24"/>
          <w:szCs w:val="24"/>
        </w:rPr>
        <w:t>ö</w:t>
      </w:r>
      <w:r>
        <w:rPr>
          <w:sz w:val="24"/>
          <w:szCs w:val="24"/>
        </w:rPr>
        <w:t>ke</w:t>
      </w:r>
    </w:p>
    <w:p w14:paraId="238CA321" w14:textId="77777777" w:rsidR="00D012C7" w:rsidRDefault="00D012C7">
      <w:pPr>
        <w:widowControl/>
        <w:shd w:val="clear" w:color="auto" w:fill="FFFFFF"/>
        <w:jc w:val="center"/>
        <w:rPr>
          <w:sz w:val="24"/>
          <w:szCs w:val="24"/>
        </w:rPr>
      </w:pPr>
      <w:r>
        <w:rPr>
          <w:sz w:val="24"/>
          <w:szCs w:val="24"/>
        </w:rPr>
        <w:t xml:space="preserve">Nyom dai mun kák: BVG Print Kft. </w:t>
      </w:r>
    </w:p>
    <w:p w14:paraId="655AF03E" w14:textId="77777777" w:rsidR="00D012C7" w:rsidRDefault="00D012C7">
      <w:pPr>
        <w:widowControl/>
        <w:shd w:val="clear" w:color="auto" w:fill="FFFFFF"/>
        <w:jc w:val="center"/>
        <w:rPr>
          <w:sz w:val="24"/>
          <w:szCs w:val="24"/>
        </w:rPr>
      </w:pPr>
      <w:r>
        <w:rPr>
          <w:sz w:val="24"/>
          <w:szCs w:val="24"/>
        </w:rPr>
        <w:t>Felelős vez</w:t>
      </w:r>
      <w:r>
        <w:rPr>
          <w:sz w:val="24"/>
          <w:szCs w:val="24"/>
        </w:rPr>
        <w:t>e</w:t>
      </w:r>
      <w:r>
        <w:rPr>
          <w:sz w:val="24"/>
          <w:szCs w:val="24"/>
        </w:rPr>
        <w:t>tő: Nyírő András</w:t>
      </w:r>
    </w:p>
    <w:p w14:paraId="6CBF70C2" w14:textId="77777777" w:rsidR="00D012C7" w:rsidRDefault="00D012C7">
      <w:pPr>
        <w:widowControl/>
        <w:shd w:val="clear" w:color="auto" w:fill="FFFFFF"/>
        <w:jc w:val="center"/>
      </w:pPr>
      <w:r>
        <w:rPr>
          <w:sz w:val="30"/>
          <w:szCs w:val="30"/>
        </w:rPr>
        <w:br w:type="page"/>
      </w:r>
      <w:r>
        <w:rPr>
          <w:sz w:val="30"/>
          <w:szCs w:val="30"/>
        </w:rPr>
        <w:lastRenderedPageBreak/>
        <w:t>TARTALOMJEGYZÉK</w:t>
      </w:r>
    </w:p>
    <w:p w14:paraId="0755B472" w14:textId="77777777" w:rsidR="00D012C7" w:rsidRDefault="00D012C7">
      <w:pPr>
        <w:widowControl/>
        <w:shd w:val="clear" w:color="auto" w:fill="FFFFFF"/>
        <w:tabs>
          <w:tab w:val="left" w:pos="6804"/>
        </w:tabs>
        <w:spacing w:before="586"/>
      </w:pPr>
      <w:r>
        <w:rPr>
          <w:sz w:val="24"/>
          <w:szCs w:val="24"/>
        </w:rPr>
        <w:t>ILLUSZTRÁCIÓK JEGYZÉKE</w:t>
      </w:r>
      <w:r>
        <w:rPr>
          <w:sz w:val="24"/>
          <w:szCs w:val="24"/>
        </w:rPr>
        <w:tab/>
        <w:t xml:space="preserve"> 3</w:t>
      </w:r>
    </w:p>
    <w:p w14:paraId="7DF83787" w14:textId="77777777" w:rsidR="00D012C7" w:rsidRDefault="00D012C7">
      <w:pPr>
        <w:widowControl/>
        <w:shd w:val="clear" w:color="auto" w:fill="FFFFFF"/>
        <w:tabs>
          <w:tab w:val="left" w:pos="6804"/>
        </w:tabs>
      </w:pPr>
      <w:r>
        <w:rPr>
          <w:sz w:val="24"/>
          <w:szCs w:val="24"/>
        </w:rPr>
        <w:t>ELŐSZÓ A MAGYAR KIADÁSHOZ</w:t>
      </w:r>
      <w:r>
        <w:rPr>
          <w:sz w:val="24"/>
          <w:szCs w:val="24"/>
        </w:rPr>
        <w:tab/>
        <w:t xml:space="preserve"> 4</w:t>
      </w:r>
    </w:p>
    <w:p w14:paraId="36772623" w14:textId="77777777" w:rsidR="00D012C7" w:rsidRDefault="00D012C7">
      <w:pPr>
        <w:widowControl/>
        <w:shd w:val="clear" w:color="auto" w:fill="FFFFFF"/>
        <w:tabs>
          <w:tab w:val="left" w:pos="6804"/>
        </w:tabs>
      </w:pPr>
      <w:r>
        <w:rPr>
          <w:sz w:val="24"/>
          <w:szCs w:val="24"/>
        </w:rPr>
        <w:t>ELŐSZÓ AZ ELSŐ ANGOL KIADÁSHOZ</w:t>
      </w:r>
      <w:r>
        <w:rPr>
          <w:sz w:val="24"/>
          <w:szCs w:val="24"/>
        </w:rPr>
        <w:tab/>
        <w:t xml:space="preserve"> 4</w:t>
      </w:r>
    </w:p>
    <w:p w14:paraId="13FEDC5E" w14:textId="77777777" w:rsidR="00D012C7" w:rsidRDefault="00D012C7">
      <w:pPr>
        <w:widowControl/>
        <w:shd w:val="clear" w:color="auto" w:fill="FFFFFF"/>
        <w:tabs>
          <w:tab w:val="left" w:pos="739"/>
          <w:tab w:val="left" w:pos="6804"/>
        </w:tabs>
        <w:spacing w:before="360"/>
      </w:pPr>
      <w:r>
        <w:rPr>
          <w:sz w:val="24"/>
          <w:szCs w:val="24"/>
        </w:rPr>
        <w:t>I.</w:t>
      </w:r>
      <w:r>
        <w:rPr>
          <w:sz w:val="24"/>
          <w:szCs w:val="24"/>
        </w:rPr>
        <w:tab/>
        <w:t>AZ ERŐ-KÖZPONTOK</w:t>
      </w:r>
      <w:r>
        <w:rPr>
          <w:sz w:val="24"/>
          <w:szCs w:val="24"/>
        </w:rPr>
        <w:tab/>
        <w:t xml:space="preserve"> 6</w:t>
      </w:r>
    </w:p>
    <w:p w14:paraId="3358B8D9" w14:textId="77777777" w:rsidR="00D012C7" w:rsidRDefault="00D012C7">
      <w:pPr>
        <w:widowControl/>
        <w:shd w:val="clear" w:color="auto" w:fill="FFFFFF"/>
        <w:tabs>
          <w:tab w:val="left" w:pos="5529"/>
          <w:tab w:val="left" w:pos="6804"/>
        </w:tabs>
        <w:ind w:firstLine="284"/>
        <w:jc w:val="both"/>
      </w:pPr>
      <w:r>
        <w:rPr>
          <w:sz w:val="24"/>
          <w:szCs w:val="24"/>
        </w:rPr>
        <w:t>A csakra szó értelme. Előzetes magyarázatok. Az éte-rikus testmás. A központok. Az örvények alakja. Az ábrák. A gyökér-csakra. A lép-csakra. A kö</w:t>
      </w:r>
      <w:r>
        <w:rPr>
          <w:sz w:val="24"/>
          <w:szCs w:val="24"/>
        </w:rPr>
        <w:t>l</w:t>
      </w:r>
      <w:r>
        <w:rPr>
          <w:sz w:val="24"/>
          <w:szCs w:val="24"/>
        </w:rPr>
        <w:t>dök-csakra. A szív-csakra. A torok-csakra. A szemöldök-csakra. A korona-csakra. A központok más leírásai.</w:t>
      </w:r>
    </w:p>
    <w:p w14:paraId="6DB8273C" w14:textId="77777777" w:rsidR="00D012C7" w:rsidRDefault="00D012C7">
      <w:pPr>
        <w:widowControl/>
        <w:shd w:val="clear" w:color="auto" w:fill="FFFFFF"/>
        <w:tabs>
          <w:tab w:val="left" w:pos="739"/>
          <w:tab w:val="left" w:pos="6804"/>
        </w:tabs>
        <w:spacing w:before="240"/>
      </w:pPr>
      <w:r>
        <w:rPr>
          <w:sz w:val="24"/>
          <w:szCs w:val="24"/>
        </w:rPr>
        <w:t>II.</w:t>
      </w:r>
      <w:r>
        <w:rPr>
          <w:sz w:val="24"/>
          <w:szCs w:val="24"/>
        </w:rPr>
        <w:tab/>
        <w:t>AZ ERŐK</w:t>
      </w:r>
      <w:r>
        <w:rPr>
          <w:sz w:val="24"/>
          <w:szCs w:val="24"/>
        </w:rPr>
        <w:tab/>
        <w:t>15</w:t>
      </w:r>
    </w:p>
    <w:p w14:paraId="4CC610CC" w14:textId="77777777" w:rsidR="00D012C7" w:rsidRDefault="00D012C7">
      <w:pPr>
        <w:widowControl/>
        <w:shd w:val="clear" w:color="auto" w:fill="FFFFFF"/>
        <w:tabs>
          <w:tab w:val="left" w:pos="5529"/>
          <w:tab w:val="left" w:pos="6804"/>
        </w:tabs>
        <w:ind w:firstLine="284"/>
        <w:jc w:val="both"/>
      </w:pPr>
      <w:r>
        <w:rPr>
          <w:sz w:val="24"/>
          <w:szCs w:val="24"/>
        </w:rPr>
        <w:t>Az elsődleges- vagy életerő. A kígyótűz. A három gerinccsatorna. Az erők házassága. A szimp</w:t>
      </w:r>
      <w:r>
        <w:rPr>
          <w:sz w:val="24"/>
          <w:szCs w:val="24"/>
        </w:rPr>
        <w:t>a</w:t>
      </w:r>
      <w:r>
        <w:rPr>
          <w:sz w:val="24"/>
          <w:szCs w:val="24"/>
        </w:rPr>
        <w:t>tikus idegrendszer. A gerincben lévő központok. A vitalitás. A vitalitás gömböcske. A gö</w:t>
      </w:r>
      <w:r>
        <w:rPr>
          <w:sz w:val="24"/>
          <w:szCs w:val="24"/>
        </w:rPr>
        <w:t>m</w:t>
      </w:r>
      <w:r>
        <w:rPr>
          <w:sz w:val="24"/>
          <w:szCs w:val="24"/>
        </w:rPr>
        <w:t>böcskék pótlása. Pszichikai erők.</w:t>
      </w:r>
    </w:p>
    <w:p w14:paraId="657F4071" w14:textId="77777777" w:rsidR="00D012C7" w:rsidRDefault="00D012C7">
      <w:pPr>
        <w:widowControl/>
        <w:shd w:val="clear" w:color="auto" w:fill="FFFFFF"/>
        <w:tabs>
          <w:tab w:val="left" w:pos="739"/>
          <w:tab w:val="left" w:pos="6804"/>
        </w:tabs>
        <w:spacing w:before="240"/>
      </w:pPr>
      <w:r>
        <w:rPr>
          <w:sz w:val="24"/>
          <w:szCs w:val="24"/>
        </w:rPr>
        <w:t>III.</w:t>
      </w:r>
      <w:r>
        <w:rPr>
          <w:sz w:val="24"/>
          <w:szCs w:val="24"/>
        </w:rPr>
        <w:tab/>
        <w:t>A VITALITÁS ABSZORBEÁLÁSA</w:t>
      </w:r>
      <w:r>
        <w:rPr>
          <w:sz w:val="24"/>
          <w:szCs w:val="24"/>
        </w:rPr>
        <w:tab/>
        <w:t>28</w:t>
      </w:r>
    </w:p>
    <w:p w14:paraId="5DD82330" w14:textId="77777777" w:rsidR="00D012C7" w:rsidRDefault="00D012C7">
      <w:pPr>
        <w:widowControl/>
        <w:shd w:val="clear" w:color="auto" w:fill="FFFFFF"/>
        <w:tabs>
          <w:tab w:val="left" w:pos="5529"/>
          <w:tab w:val="left" w:pos="6804"/>
        </w:tabs>
        <w:ind w:firstLine="284"/>
        <w:jc w:val="both"/>
      </w:pPr>
      <w:r>
        <w:rPr>
          <w:sz w:val="24"/>
          <w:szCs w:val="24"/>
        </w:rPr>
        <w:t>A gömböcske. A lila-kék sugár. A sárga sugár. A zöld sugár. A rózsaszín sugár. A narancs-vörös sugár. Az öt váju. Vitalitás és egészség. Az üres at</w:t>
      </w:r>
      <w:r>
        <w:rPr>
          <w:sz w:val="24"/>
          <w:szCs w:val="24"/>
        </w:rPr>
        <w:t>o</w:t>
      </w:r>
      <w:r>
        <w:rPr>
          <w:sz w:val="24"/>
          <w:szCs w:val="24"/>
        </w:rPr>
        <w:t>mok sorsa. A vitalitás és a magnetizmus.</w:t>
      </w:r>
    </w:p>
    <w:p w14:paraId="47CAD71B" w14:textId="77777777" w:rsidR="00D012C7" w:rsidRDefault="00D012C7">
      <w:pPr>
        <w:widowControl/>
        <w:shd w:val="clear" w:color="auto" w:fill="FFFFFF"/>
        <w:tabs>
          <w:tab w:val="left" w:pos="709"/>
          <w:tab w:val="left" w:pos="6804"/>
        </w:tabs>
        <w:spacing w:before="240"/>
      </w:pPr>
      <w:r>
        <w:rPr>
          <w:sz w:val="24"/>
          <w:szCs w:val="24"/>
        </w:rPr>
        <w:t>IV.</w:t>
      </w:r>
      <w:r>
        <w:rPr>
          <w:sz w:val="24"/>
          <w:szCs w:val="24"/>
        </w:rPr>
        <w:tab/>
        <w:t>A CSAKRÁK FEJLŐDÉSE</w:t>
      </w:r>
      <w:r>
        <w:rPr>
          <w:sz w:val="24"/>
          <w:szCs w:val="24"/>
        </w:rPr>
        <w:tab/>
        <w:t>35</w:t>
      </w:r>
    </w:p>
    <w:p w14:paraId="4BAB0B83" w14:textId="77777777" w:rsidR="00D012C7" w:rsidRDefault="00D012C7">
      <w:pPr>
        <w:widowControl/>
        <w:shd w:val="clear" w:color="auto" w:fill="FFFFFF"/>
        <w:tabs>
          <w:tab w:val="left" w:pos="5529"/>
          <w:tab w:val="left" w:pos="6804"/>
        </w:tabs>
        <w:ind w:firstLine="284"/>
        <w:jc w:val="both"/>
      </w:pPr>
      <w:r>
        <w:rPr>
          <w:sz w:val="24"/>
          <w:szCs w:val="24"/>
        </w:rPr>
        <w:t>A felébresztett központok működése. Az asztrális központok. Az asztrális érzékek. A kundalini felkeltése. Az éterikus csakrák felébresztése. Alkalmi tisztánlátás. A túl korai felébresztés vesz</w:t>
      </w:r>
      <w:r>
        <w:rPr>
          <w:sz w:val="24"/>
          <w:szCs w:val="24"/>
        </w:rPr>
        <w:t>é</w:t>
      </w:r>
      <w:r>
        <w:rPr>
          <w:sz w:val="24"/>
          <w:szCs w:val="24"/>
        </w:rPr>
        <w:t>lye. A kundalini spontán felébredése. Személyes tapasztalat. Az éterikus szövedék. Az alkohol és káb</w:t>
      </w:r>
      <w:r>
        <w:rPr>
          <w:sz w:val="24"/>
          <w:szCs w:val="24"/>
        </w:rPr>
        <w:t>í</w:t>
      </w:r>
      <w:r>
        <w:rPr>
          <w:sz w:val="24"/>
          <w:szCs w:val="24"/>
        </w:rPr>
        <w:t>tószerek hatása. A dohány hatása. A kapuk megny</w:t>
      </w:r>
      <w:r>
        <w:rPr>
          <w:sz w:val="24"/>
          <w:szCs w:val="24"/>
        </w:rPr>
        <w:t>i</w:t>
      </w:r>
      <w:r>
        <w:rPr>
          <w:sz w:val="24"/>
          <w:szCs w:val="24"/>
        </w:rPr>
        <w:t>tása.</w:t>
      </w:r>
    </w:p>
    <w:p w14:paraId="7BE57F39" w14:textId="77777777" w:rsidR="00D012C7" w:rsidRDefault="00D012C7">
      <w:pPr>
        <w:widowControl/>
        <w:shd w:val="clear" w:color="auto" w:fill="FFFFFF"/>
        <w:tabs>
          <w:tab w:val="left" w:pos="709"/>
          <w:tab w:val="left" w:pos="6804"/>
        </w:tabs>
        <w:spacing w:before="240"/>
      </w:pPr>
      <w:r>
        <w:rPr>
          <w:sz w:val="24"/>
          <w:szCs w:val="24"/>
        </w:rPr>
        <w:t>V.</w:t>
      </w:r>
      <w:r>
        <w:rPr>
          <w:sz w:val="24"/>
          <w:szCs w:val="24"/>
        </w:rPr>
        <w:tab/>
        <w:t>A LAJA JÓGA</w:t>
      </w:r>
      <w:r>
        <w:rPr>
          <w:sz w:val="24"/>
          <w:szCs w:val="24"/>
        </w:rPr>
        <w:tab/>
        <w:t>44</w:t>
      </w:r>
    </w:p>
    <w:p w14:paraId="2E4E975B" w14:textId="77777777" w:rsidR="00D012C7" w:rsidRDefault="00D012C7">
      <w:pPr>
        <w:widowControl/>
        <w:shd w:val="clear" w:color="auto" w:fill="FFFFFF"/>
        <w:ind w:firstLine="284"/>
        <w:jc w:val="both"/>
      </w:pPr>
      <w:r>
        <w:rPr>
          <w:sz w:val="24"/>
          <w:szCs w:val="24"/>
        </w:rPr>
        <w:t>A hindu könyvek. A csakrák hindu felsorolása. A csakrákon lévő ábrák. A szív-csakra. A szi</w:t>
      </w:r>
      <w:r>
        <w:rPr>
          <w:sz w:val="24"/>
          <w:szCs w:val="24"/>
        </w:rPr>
        <w:t>r</w:t>
      </w:r>
      <w:r>
        <w:rPr>
          <w:sz w:val="24"/>
          <w:szCs w:val="24"/>
        </w:rPr>
        <w:t>mok és betűk. A mandalák. A jantrák. Az állatok. Az iste</w:t>
      </w:r>
      <w:r>
        <w:rPr>
          <w:sz w:val="24"/>
          <w:szCs w:val="24"/>
        </w:rPr>
        <w:t>n</w:t>
      </w:r>
      <w:r>
        <w:rPr>
          <w:sz w:val="24"/>
          <w:szCs w:val="24"/>
        </w:rPr>
        <w:t>ségek. Meditáció a testen. A csomók. A másodlagos szív-lótusz. A szívben meditálás hatása. Kundalini. Kundalini felébresztése. Kundalini felemelked</w:t>
      </w:r>
      <w:r>
        <w:rPr>
          <w:sz w:val="24"/>
          <w:szCs w:val="24"/>
        </w:rPr>
        <w:t>é</w:t>
      </w:r>
      <w:r>
        <w:rPr>
          <w:sz w:val="24"/>
          <w:szCs w:val="24"/>
        </w:rPr>
        <w:t>se. A kundalini célja. Következtetés.</w:t>
      </w:r>
    </w:p>
    <w:p w14:paraId="18115C65" w14:textId="77777777" w:rsidR="00D012C7" w:rsidRDefault="00D012C7">
      <w:pPr>
        <w:widowControl/>
        <w:shd w:val="clear" w:color="auto" w:fill="FFFFFF"/>
        <w:tabs>
          <w:tab w:val="left" w:pos="6804"/>
        </w:tabs>
        <w:spacing w:before="360"/>
      </w:pPr>
      <w:r>
        <w:rPr>
          <w:sz w:val="24"/>
          <w:szCs w:val="24"/>
        </w:rPr>
        <w:t>CHARLES WEBSTER LEADBEATER</w:t>
      </w:r>
      <w:r>
        <w:rPr>
          <w:sz w:val="24"/>
          <w:szCs w:val="24"/>
        </w:rPr>
        <w:tab/>
        <w:t>56</w:t>
      </w:r>
    </w:p>
    <w:p w14:paraId="6D125C77" w14:textId="77777777" w:rsidR="00D012C7" w:rsidRDefault="00D012C7">
      <w:pPr>
        <w:widowControl/>
        <w:shd w:val="clear" w:color="auto" w:fill="FFFFFF"/>
        <w:tabs>
          <w:tab w:val="left" w:pos="5405"/>
        </w:tabs>
        <w:spacing w:before="365"/>
        <w:jc w:val="center"/>
        <w:rPr>
          <w:sz w:val="30"/>
          <w:szCs w:val="30"/>
        </w:rPr>
      </w:pPr>
      <w:r>
        <w:br w:type="page"/>
      </w:r>
      <w:r>
        <w:rPr>
          <w:sz w:val="30"/>
          <w:szCs w:val="30"/>
        </w:rPr>
        <w:lastRenderedPageBreak/>
        <w:t>ILLUSZTRÁCIÓK JEGYZÉKE</w:t>
      </w:r>
    </w:p>
    <w:p w14:paraId="74722FE6" w14:textId="77777777" w:rsidR="00D012C7" w:rsidRDefault="00D012C7">
      <w:pPr>
        <w:widowControl/>
        <w:shd w:val="clear" w:color="auto" w:fill="FFFFFF"/>
        <w:jc w:val="center"/>
        <w:rPr>
          <w:sz w:val="30"/>
          <w:szCs w:val="30"/>
        </w:rPr>
      </w:pPr>
    </w:p>
    <w:p w14:paraId="5BA46F55" w14:textId="77777777" w:rsidR="00D012C7" w:rsidRDefault="00D012C7">
      <w:pPr>
        <w:widowControl/>
        <w:shd w:val="clear" w:color="auto" w:fill="FFFFFF"/>
        <w:jc w:val="center"/>
      </w:pPr>
      <w:r>
        <w:rPr>
          <w:sz w:val="24"/>
          <w:szCs w:val="24"/>
        </w:rPr>
        <w:t>SZÍNES KÉPEK</w:t>
      </w:r>
    </w:p>
    <w:p w14:paraId="4E4FF58E" w14:textId="77777777" w:rsidR="00D012C7" w:rsidRDefault="00D012C7">
      <w:pPr>
        <w:widowControl/>
        <w:numPr>
          <w:ilvl w:val="0"/>
          <w:numId w:val="1"/>
        </w:numPr>
        <w:shd w:val="clear" w:color="auto" w:fill="FFFFFF"/>
        <w:tabs>
          <w:tab w:val="left" w:pos="720"/>
        </w:tabs>
        <w:spacing w:before="422"/>
        <w:rPr>
          <w:sz w:val="24"/>
          <w:szCs w:val="24"/>
        </w:rPr>
      </w:pPr>
      <w:r>
        <w:rPr>
          <w:sz w:val="24"/>
          <w:szCs w:val="24"/>
        </w:rPr>
        <w:t>A gyökér-csakra</w:t>
      </w:r>
    </w:p>
    <w:p w14:paraId="6C8C3514" w14:textId="77777777" w:rsidR="00D012C7" w:rsidRDefault="00D012C7">
      <w:pPr>
        <w:widowControl/>
        <w:numPr>
          <w:ilvl w:val="0"/>
          <w:numId w:val="1"/>
        </w:numPr>
        <w:shd w:val="clear" w:color="auto" w:fill="FFFFFF"/>
        <w:tabs>
          <w:tab w:val="left" w:pos="720"/>
        </w:tabs>
        <w:rPr>
          <w:sz w:val="24"/>
          <w:szCs w:val="24"/>
        </w:rPr>
      </w:pPr>
      <w:r>
        <w:rPr>
          <w:sz w:val="24"/>
          <w:szCs w:val="24"/>
        </w:rPr>
        <w:t>A lép-csakra</w:t>
      </w:r>
    </w:p>
    <w:p w14:paraId="59DD4111" w14:textId="77777777" w:rsidR="00D012C7" w:rsidRDefault="00D012C7">
      <w:pPr>
        <w:widowControl/>
        <w:numPr>
          <w:ilvl w:val="0"/>
          <w:numId w:val="1"/>
        </w:numPr>
        <w:shd w:val="clear" w:color="auto" w:fill="FFFFFF"/>
        <w:tabs>
          <w:tab w:val="left" w:pos="720"/>
        </w:tabs>
        <w:rPr>
          <w:sz w:val="24"/>
          <w:szCs w:val="24"/>
        </w:rPr>
      </w:pPr>
      <w:r>
        <w:rPr>
          <w:sz w:val="24"/>
          <w:szCs w:val="24"/>
        </w:rPr>
        <w:t>A köldök-csakra</w:t>
      </w:r>
    </w:p>
    <w:p w14:paraId="18160C4F" w14:textId="77777777" w:rsidR="00D012C7" w:rsidRDefault="00D012C7">
      <w:pPr>
        <w:widowControl/>
        <w:numPr>
          <w:ilvl w:val="0"/>
          <w:numId w:val="1"/>
        </w:numPr>
        <w:shd w:val="clear" w:color="auto" w:fill="FFFFFF"/>
        <w:tabs>
          <w:tab w:val="left" w:pos="720"/>
        </w:tabs>
        <w:rPr>
          <w:sz w:val="24"/>
          <w:szCs w:val="24"/>
        </w:rPr>
      </w:pPr>
      <w:r>
        <w:rPr>
          <w:sz w:val="24"/>
          <w:szCs w:val="24"/>
        </w:rPr>
        <w:t>A szív-csakra</w:t>
      </w:r>
    </w:p>
    <w:p w14:paraId="20E2F217" w14:textId="77777777" w:rsidR="00D012C7" w:rsidRDefault="00D012C7">
      <w:pPr>
        <w:widowControl/>
        <w:numPr>
          <w:ilvl w:val="0"/>
          <w:numId w:val="1"/>
        </w:numPr>
        <w:shd w:val="clear" w:color="auto" w:fill="FFFFFF"/>
        <w:tabs>
          <w:tab w:val="left" w:pos="720"/>
        </w:tabs>
        <w:rPr>
          <w:sz w:val="24"/>
          <w:szCs w:val="24"/>
        </w:rPr>
      </w:pPr>
      <w:r>
        <w:rPr>
          <w:sz w:val="24"/>
          <w:szCs w:val="24"/>
        </w:rPr>
        <w:t>A torok-csakra</w:t>
      </w:r>
    </w:p>
    <w:p w14:paraId="3D6E2975" w14:textId="77777777" w:rsidR="00D012C7" w:rsidRDefault="00D012C7">
      <w:pPr>
        <w:widowControl/>
        <w:numPr>
          <w:ilvl w:val="0"/>
          <w:numId w:val="1"/>
        </w:numPr>
        <w:shd w:val="clear" w:color="auto" w:fill="FFFFFF"/>
        <w:tabs>
          <w:tab w:val="left" w:pos="720"/>
        </w:tabs>
        <w:rPr>
          <w:sz w:val="24"/>
          <w:szCs w:val="24"/>
        </w:rPr>
      </w:pPr>
      <w:r>
        <w:rPr>
          <w:sz w:val="24"/>
          <w:szCs w:val="24"/>
        </w:rPr>
        <w:t>A szemöldök-csakra</w:t>
      </w:r>
    </w:p>
    <w:p w14:paraId="463943D2" w14:textId="77777777" w:rsidR="00D012C7" w:rsidRDefault="00D012C7">
      <w:pPr>
        <w:widowControl/>
        <w:numPr>
          <w:ilvl w:val="0"/>
          <w:numId w:val="1"/>
        </w:numPr>
        <w:shd w:val="clear" w:color="auto" w:fill="FFFFFF"/>
        <w:tabs>
          <w:tab w:val="left" w:pos="720"/>
        </w:tabs>
        <w:rPr>
          <w:sz w:val="24"/>
          <w:szCs w:val="24"/>
        </w:rPr>
      </w:pPr>
      <w:r>
        <w:rPr>
          <w:sz w:val="24"/>
          <w:szCs w:val="24"/>
        </w:rPr>
        <w:t>A korona-csakra</w:t>
      </w:r>
    </w:p>
    <w:p w14:paraId="1DEBB2B9" w14:textId="77777777" w:rsidR="00D012C7" w:rsidRDefault="00D012C7">
      <w:pPr>
        <w:widowControl/>
        <w:numPr>
          <w:ilvl w:val="0"/>
          <w:numId w:val="1"/>
        </w:numPr>
        <w:shd w:val="clear" w:color="auto" w:fill="FFFFFF"/>
        <w:tabs>
          <w:tab w:val="left" w:pos="720"/>
        </w:tabs>
        <w:rPr>
          <w:sz w:val="24"/>
          <w:szCs w:val="24"/>
        </w:rPr>
      </w:pPr>
      <w:r>
        <w:rPr>
          <w:sz w:val="24"/>
          <w:szCs w:val="24"/>
        </w:rPr>
        <w:fldChar w:fldCharType="begin"/>
      </w:r>
      <w:r>
        <w:rPr>
          <w:sz w:val="24"/>
          <w:szCs w:val="24"/>
        </w:rPr>
        <w:instrText>HYPERLINK "http://www.globenet.hu/teozofia/Olvas/99_Csakrak_8_Gichtel.jpg"</w:instrText>
      </w:r>
      <w:r>
        <w:rPr>
          <w:sz w:val="24"/>
          <w:szCs w:val="24"/>
        </w:rPr>
      </w:r>
      <w:r>
        <w:rPr>
          <w:sz w:val="24"/>
          <w:szCs w:val="24"/>
        </w:rPr>
        <w:fldChar w:fldCharType="separate"/>
      </w:r>
      <w:r>
        <w:rPr>
          <w:rStyle w:val="Hiperhivatkozs"/>
          <w:sz w:val="24"/>
          <w:szCs w:val="24"/>
        </w:rPr>
        <w:t>Gic</w:t>
      </w:r>
      <w:r>
        <w:rPr>
          <w:rStyle w:val="Hiperhivatkozs"/>
          <w:sz w:val="24"/>
          <w:szCs w:val="24"/>
        </w:rPr>
        <w:t>h</w:t>
      </w:r>
      <w:r>
        <w:rPr>
          <w:rStyle w:val="Hiperhivatkozs"/>
          <w:sz w:val="24"/>
          <w:szCs w:val="24"/>
        </w:rPr>
        <w:t xml:space="preserve">tel </w:t>
      </w:r>
      <w:r>
        <w:rPr>
          <w:rStyle w:val="Hiperhivatkozs"/>
          <w:sz w:val="24"/>
          <w:szCs w:val="24"/>
        </w:rPr>
        <w:t>s</w:t>
      </w:r>
      <w:r>
        <w:rPr>
          <w:rStyle w:val="Hiperhivatkozs"/>
          <w:sz w:val="24"/>
          <w:szCs w:val="24"/>
        </w:rPr>
        <w:t>z</w:t>
      </w:r>
      <w:r>
        <w:rPr>
          <w:rStyle w:val="Hiperhivatkozs"/>
          <w:sz w:val="24"/>
          <w:szCs w:val="24"/>
        </w:rPr>
        <w:t>er</w:t>
      </w:r>
      <w:r>
        <w:rPr>
          <w:rStyle w:val="Hiperhivatkozs"/>
          <w:sz w:val="24"/>
          <w:szCs w:val="24"/>
        </w:rPr>
        <w:t>i</w:t>
      </w:r>
      <w:r>
        <w:rPr>
          <w:rStyle w:val="Hiperhivatkozs"/>
          <w:sz w:val="24"/>
          <w:szCs w:val="24"/>
        </w:rPr>
        <w:t>n</w:t>
      </w:r>
      <w:r>
        <w:rPr>
          <w:rStyle w:val="Hiperhivatkozs"/>
          <w:sz w:val="24"/>
          <w:szCs w:val="24"/>
        </w:rPr>
        <w:t>t</w:t>
      </w:r>
      <w:r>
        <w:rPr>
          <w:rStyle w:val="Hiperhivatkozs"/>
          <w:sz w:val="24"/>
          <w:szCs w:val="24"/>
        </w:rPr>
        <w:t xml:space="preserve">i </w:t>
      </w:r>
      <w:r>
        <w:rPr>
          <w:rStyle w:val="Hiperhivatkozs"/>
          <w:sz w:val="24"/>
          <w:szCs w:val="24"/>
        </w:rPr>
        <w:t>c</w:t>
      </w:r>
      <w:r>
        <w:rPr>
          <w:rStyle w:val="Hiperhivatkozs"/>
          <w:sz w:val="24"/>
          <w:szCs w:val="24"/>
        </w:rPr>
        <w:t>s</w:t>
      </w:r>
      <w:r>
        <w:rPr>
          <w:rStyle w:val="Hiperhivatkozs"/>
          <w:sz w:val="24"/>
          <w:szCs w:val="24"/>
        </w:rPr>
        <w:t>a</w:t>
      </w:r>
      <w:r>
        <w:rPr>
          <w:rStyle w:val="Hiperhivatkozs"/>
          <w:sz w:val="24"/>
          <w:szCs w:val="24"/>
        </w:rPr>
        <w:t>krák</w:t>
      </w:r>
      <w:r>
        <w:rPr>
          <w:sz w:val="24"/>
          <w:szCs w:val="24"/>
        </w:rPr>
        <w:fldChar w:fldCharType="end"/>
      </w:r>
    </w:p>
    <w:p w14:paraId="7634181A" w14:textId="77777777" w:rsidR="00D012C7" w:rsidRDefault="00D012C7">
      <w:pPr>
        <w:widowControl/>
        <w:numPr>
          <w:ilvl w:val="0"/>
          <w:numId w:val="1"/>
        </w:numPr>
        <w:shd w:val="clear" w:color="auto" w:fill="FFFFFF"/>
        <w:tabs>
          <w:tab w:val="left" w:pos="720"/>
        </w:tabs>
        <w:rPr>
          <w:sz w:val="24"/>
          <w:szCs w:val="24"/>
        </w:rPr>
      </w:pPr>
      <w:hyperlink r:id="rId7" w:history="1">
        <w:r>
          <w:rPr>
            <w:rStyle w:val="Hiperhivatkozs"/>
            <w:sz w:val="24"/>
            <w:szCs w:val="24"/>
          </w:rPr>
          <w:t>A vit</w:t>
        </w:r>
        <w:r>
          <w:rPr>
            <w:rStyle w:val="Hiperhivatkozs"/>
            <w:sz w:val="24"/>
            <w:szCs w:val="24"/>
          </w:rPr>
          <w:t>a</w:t>
        </w:r>
        <w:r>
          <w:rPr>
            <w:rStyle w:val="Hiperhivatkozs"/>
            <w:sz w:val="24"/>
            <w:szCs w:val="24"/>
          </w:rPr>
          <w:t>l</w:t>
        </w:r>
        <w:r>
          <w:rPr>
            <w:rStyle w:val="Hiperhivatkozs"/>
            <w:sz w:val="24"/>
            <w:szCs w:val="24"/>
          </w:rPr>
          <w:t>i</w:t>
        </w:r>
        <w:r>
          <w:rPr>
            <w:rStyle w:val="Hiperhivatkozs"/>
            <w:sz w:val="24"/>
            <w:szCs w:val="24"/>
          </w:rPr>
          <w:t>t</w:t>
        </w:r>
        <w:r>
          <w:rPr>
            <w:rStyle w:val="Hiperhivatkozs"/>
            <w:sz w:val="24"/>
            <w:szCs w:val="24"/>
          </w:rPr>
          <w:t>ás á</w:t>
        </w:r>
        <w:r>
          <w:rPr>
            <w:rStyle w:val="Hiperhivatkozs"/>
            <w:sz w:val="24"/>
            <w:szCs w:val="24"/>
          </w:rPr>
          <w:t>r</w:t>
        </w:r>
        <w:r>
          <w:rPr>
            <w:rStyle w:val="Hiperhivatkozs"/>
            <w:sz w:val="24"/>
            <w:szCs w:val="24"/>
          </w:rPr>
          <w:t>a</w:t>
        </w:r>
        <w:r>
          <w:rPr>
            <w:rStyle w:val="Hiperhivatkozs"/>
            <w:sz w:val="24"/>
            <w:szCs w:val="24"/>
          </w:rPr>
          <w:t>m</w:t>
        </w:r>
        <w:r>
          <w:rPr>
            <w:rStyle w:val="Hiperhivatkozs"/>
            <w:sz w:val="24"/>
            <w:szCs w:val="24"/>
          </w:rPr>
          <w:t>latai</w:t>
        </w:r>
      </w:hyperlink>
    </w:p>
    <w:p w14:paraId="478DA6CA" w14:textId="77777777" w:rsidR="00D012C7" w:rsidRDefault="00D012C7">
      <w:pPr>
        <w:widowControl/>
        <w:numPr>
          <w:ilvl w:val="0"/>
          <w:numId w:val="1"/>
        </w:numPr>
        <w:shd w:val="clear" w:color="auto" w:fill="FFFFFF"/>
        <w:tabs>
          <w:tab w:val="left" w:pos="720"/>
        </w:tabs>
        <w:rPr>
          <w:sz w:val="24"/>
          <w:szCs w:val="24"/>
        </w:rPr>
      </w:pPr>
      <w:hyperlink r:id="rId8" w:history="1">
        <w:r>
          <w:rPr>
            <w:rStyle w:val="Hiperhivatkozs"/>
            <w:sz w:val="24"/>
            <w:szCs w:val="24"/>
          </w:rPr>
          <w:t>A csakrák és a</w:t>
        </w:r>
        <w:r>
          <w:rPr>
            <w:rStyle w:val="Hiperhivatkozs"/>
            <w:sz w:val="24"/>
            <w:szCs w:val="24"/>
          </w:rPr>
          <w:t>z</w:t>
        </w:r>
        <w:r>
          <w:rPr>
            <w:rStyle w:val="Hiperhivatkozs"/>
            <w:sz w:val="24"/>
            <w:szCs w:val="24"/>
          </w:rPr>
          <w:t xml:space="preserve"> </w:t>
        </w:r>
        <w:r>
          <w:rPr>
            <w:rStyle w:val="Hiperhivatkozs"/>
            <w:sz w:val="24"/>
            <w:szCs w:val="24"/>
          </w:rPr>
          <w:t>i</w:t>
        </w:r>
        <w:r>
          <w:rPr>
            <w:rStyle w:val="Hiperhivatkozs"/>
            <w:sz w:val="24"/>
            <w:szCs w:val="24"/>
          </w:rPr>
          <w:t>degr</w:t>
        </w:r>
        <w:r>
          <w:rPr>
            <w:rStyle w:val="Hiperhivatkozs"/>
            <w:sz w:val="24"/>
            <w:szCs w:val="24"/>
          </w:rPr>
          <w:t>e</w:t>
        </w:r>
        <w:r>
          <w:rPr>
            <w:rStyle w:val="Hiperhivatkozs"/>
            <w:sz w:val="24"/>
            <w:szCs w:val="24"/>
          </w:rPr>
          <w:t>ndszer</w:t>
        </w:r>
      </w:hyperlink>
    </w:p>
    <w:p w14:paraId="20446B47" w14:textId="77777777" w:rsidR="00D012C7" w:rsidRDefault="00D012C7">
      <w:pPr>
        <w:widowControl/>
        <w:shd w:val="clear" w:color="auto" w:fill="FFFFFF"/>
        <w:spacing w:before="245"/>
        <w:jc w:val="center"/>
      </w:pPr>
      <w:r>
        <w:rPr>
          <w:sz w:val="24"/>
          <w:szCs w:val="24"/>
        </w:rPr>
        <w:t>ÁBRÁK</w:t>
      </w:r>
    </w:p>
    <w:p w14:paraId="7BD438BD" w14:textId="77777777" w:rsidR="00D012C7" w:rsidRDefault="00D012C7">
      <w:pPr>
        <w:widowControl/>
        <w:numPr>
          <w:ilvl w:val="0"/>
          <w:numId w:val="2"/>
        </w:numPr>
        <w:shd w:val="clear" w:color="auto" w:fill="FFFFFF"/>
        <w:tabs>
          <w:tab w:val="left" w:pos="720"/>
          <w:tab w:val="left" w:pos="6804"/>
        </w:tabs>
        <w:spacing w:before="230"/>
        <w:rPr>
          <w:sz w:val="24"/>
          <w:szCs w:val="24"/>
        </w:rPr>
      </w:pPr>
      <w:r>
        <w:rPr>
          <w:sz w:val="24"/>
          <w:szCs w:val="24"/>
        </w:rPr>
        <w:t>A csakrák</w:t>
      </w:r>
      <w:proofErr w:type="gramStart"/>
      <w:r>
        <w:rPr>
          <w:sz w:val="24"/>
          <w:szCs w:val="24"/>
        </w:rPr>
        <w:tab/>
        <w:t xml:space="preserve">  8</w:t>
      </w:r>
      <w:proofErr w:type="gramEnd"/>
    </w:p>
    <w:p w14:paraId="1791A279" w14:textId="77777777" w:rsidR="00D012C7" w:rsidRDefault="00D012C7">
      <w:pPr>
        <w:widowControl/>
        <w:numPr>
          <w:ilvl w:val="0"/>
          <w:numId w:val="2"/>
        </w:numPr>
        <w:shd w:val="clear" w:color="auto" w:fill="FFFFFF"/>
        <w:tabs>
          <w:tab w:val="left" w:pos="720"/>
          <w:tab w:val="left" w:pos="6804"/>
        </w:tabs>
        <w:spacing w:before="5"/>
        <w:rPr>
          <w:sz w:val="24"/>
          <w:szCs w:val="24"/>
        </w:rPr>
      </w:pPr>
      <w:r>
        <w:rPr>
          <w:sz w:val="24"/>
          <w:szCs w:val="24"/>
        </w:rPr>
        <w:t>A korona-csakra ábrázolásai</w:t>
      </w:r>
      <w:r>
        <w:rPr>
          <w:sz w:val="24"/>
          <w:szCs w:val="24"/>
        </w:rPr>
        <w:tab/>
        <w:t>12</w:t>
      </w:r>
    </w:p>
    <w:p w14:paraId="4912C084" w14:textId="77777777" w:rsidR="00D012C7" w:rsidRDefault="00D012C7">
      <w:pPr>
        <w:widowControl/>
        <w:numPr>
          <w:ilvl w:val="0"/>
          <w:numId w:val="2"/>
        </w:numPr>
        <w:shd w:val="clear" w:color="auto" w:fill="FFFFFF"/>
        <w:tabs>
          <w:tab w:val="left" w:pos="720"/>
          <w:tab w:val="left" w:pos="6804"/>
        </w:tabs>
        <w:rPr>
          <w:sz w:val="24"/>
          <w:szCs w:val="24"/>
        </w:rPr>
      </w:pPr>
      <w:r>
        <w:rPr>
          <w:sz w:val="24"/>
          <w:szCs w:val="24"/>
        </w:rPr>
        <w:t>A három kiáradás</w:t>
      </w:r>
      <w:r>
        <w:rPr>
          <w:sz w:val="24"/>
          <w:szCs w:val="24"/>
        </w:rPr>
        <w:tab/>
        <w:t>16</w:t>
      </w:r>
    </w:p>
    <w:p w14:paraId="6F706982" w14:textId="77777777" w:rsidR="00D012C7" w:rsidRDefault="00D012C7">
      <w:pPr>
        <w:widowControl/>
        <w:numPr>
          <w:ilvl w:val="0"/>
          <w:numId w:val="2"/>
        </w:numPr>
        <w:shd w:val="clear" w:color="auto" w:fill="FFFFFF"/>
        <w:tabs>
          <w:tab w:val="left" w:pos="720"/>
          <w:tab w:val="left" w:pos="6804"/>
        </w:tabs>
        <w:rPr>
          <w:sz w:val="24"/>
          <w:szCs w:val="24"/>
        </w:rPr>
      </w:pPr>
      <w:r>
        <w:rPr>
          <w:sz w:val="24"/>
          <w:szCs w:val="24"/>
        </w:rPr>
        <w:t>A gerinci csatornák</w:t>
      </w:r>
      <w:r>
        <w:rPr>
          <w:sz w:val="24"/>
          <w:szCs w:val="24"/>
        </w:rPr>
        <w:tab/>
        <w:t>18</w:t>
      </w:r>
    </w:p>
    <w:p w14:paraId="468C8D19" w14:textId="77777777" w:rsidR="00D012C7" w:rsidRDefault="00D012C7">
      <w:pPr>
        <w:widowControl/>
        <w:numPr>
          <w:ilvl w:val="0"/>
          <w:numId w:val="2"/>
        </w:numPr>
        <w:shd w:val="clear" w:color="auto" w:fill="FFFFFF"/>
        <w:tabs>
          <w:tab w:val="left" w:pos="720"/>
          <w:tab w:val="left" w:pos="6804"/>
        </w:tabs>
        <w:rPr>
          <w:sz w:val="24"/>
          <w:szCs w:val="24"/>
        </w:rPr>
      </w:pPr>
      <w:r>
        <w:rPr>
          <w:sz w:val="24"/>
          <w:szCs w:val="24"/>
        </w:rPr>
        <w:t>Az erőformák</w:t>
      </w:r>
      <w:r>
        <w:rPr>
          <w:sz w:val="24"/>
          <w:szCs w:val="24"/>
        </w:rPr>
        <w:tab/>
        <w:t>20</w:t>
      </w:r>
    </w:p>
    <w:p w14:paraId="190DCF14" w14:textId="77777777" w:rsidR="00D012C7" w:rsidRDefault="00D012C7">
      <w:pPr>
        <w:widowControl/>
        <w:numPr>
          <w:ilvl w:val="0"/>
          <w:numId w:val="2"/>
        </w:numPr>
        <w:shd w:val="clear" w:color="auto" w:fill="FFFFFF"/>
        <w:tabs>
          <w:tab w:val="left" w:pos="720"/>
          <w:tab w:val="left" w:pos="6804"/>
        </w:tabs>
        <w:spacing w:before="5"/>
        <w:rPr>
          <w:sz w:val="24"/>
          <w:szCs w:val="24"/>
        </w:rPr>
      </w:pPr>
      <w:r>
        <w:rPr>
          <w:sz w:val="24"/>
          <w:szCs w:val="24"/>
        </w:rPr>
        <w:t>Az erők összetett formája</w:t>
      </w:r>
      <w:r>
        <w:rPr>
          <w:sz w:val="24"/>
          <w:szCs w:val="24"/>
        </w:rPr>
        <w:tab/>
        <w:t>21</w:t>
      </w:r>
    </w:p>
    <w:p w14:paraId="41CDE152" w14:textId="77777777" w:rsidR="00D012C7" w:rsidRDefault="00D012C7">
      <w:pPr>
        <w:widowControl/>
        <w:numPr>
          <w:ilvl w:val="0"/>
          <w:numId w:val="2"/>
        </w:numPr>
        <w:shd w:val="clear" w:color="auto" w:fill="FFFFFF"/>
        <w:tabs>
          <w:tab w:val="left" w:pos="720"/>
          <w:tab w:val="left" w:pos="6804"/>
        </w:tabs>
        <w:rPr>
          <w:sz w:val="24"/>
          <w:szCs w:val="24"/>
        </w:rPr>
      </w:pPr>
      <w:r>
        <w:rPr>
          <w:sz w:val="24"/>
          <w:szCs w:val="24"/>
        </w:rPr>
        <w:t>A végső fizikai atom</w:t>
      </w:r>
      <w:r>
        <w:rPr>
          <w:sz w:val="24"/>
          <w:szCs w:val="24"/>
        </w:rPr>
        <w:tab/>
        <w:t>23</w:t>
      </w:r>
    </w:p>
    <w:p w14:paraId="1249E354" w14:textId="77777777" w:rsidR="00D012C7" w:rsidRDefault="00D012C7">
      <w:pPr>
        <w:widowControl/>
        <w:numPr>
          <w:ilvl w:val="0"/>
          <w:numId w:val="2"/>
        </w:numPr>
        <w:shd w:val="clear" w:color="auto" w:fill="FFFFFF"/>
        <w:tabs>
          <w:tab w:val="left" w:pos="720"/>
          <w:tab w:val="left" w:pos="6804"/>
        </w:tabs>
        <w:rPr>
          <w:sz w:val="24"/>
          <w:szCs w:val="24"/>
        </w:rPr>
      </w:pPr>
      <w:r>
        <w:rPr>
          <w:sz w:val="24"/>
          <w:szCs w:val="24"/>
        </w:rPr>
        <w:t>Az agyalapi és a tobozmirigy</w:t>
      </w:r>
      <w:r>
        <w:rPr>
          <w:sz w:val="24"/>
          <w:szCs w:val="24"/>
        </w:rPr>
        <w:tab/>
        <w:t>35</w:t>
      </w:r>
    </w:p>
    <w:p w14:paraId="37A2CD81" w14:textId="77777777" w:rsidR="00D012C7" w:rsidRDefault="00D012C7">
      <w:pPr>
        <w:widowControl/>
        <w:numPr>
          <w:ilvl w:val="0"/>
          <w:numId w:val="2"/>
        </w:numPr>
        <w:shd w:val="clear" w:color="auto" w:fill="FFFFFF"/>
        <w:tabs>
          <w:tab w:val="left" w:pos="720"/>
          <w:tab w:val="left" w:pos="6804"/>
        </w:tabs>
        <w:spacing w:before="5"/>
        <w:rPr>
          <w:sz w:val="24"/>
          <w:szCs w:val="24"/>
        </w:rPr>
      </w:pPr>
      <w:r>
        <w:rPr>
          <w:sz w:val="24"/>
          <w:szCs w:val="24"/>
        </w:rPr>
        <w:t>A szív-csakra hindu ábrázolása</w:t>
      </w:r>
      <w:r>
        <w:rPr>
          <w:sz w:val="24"/>
          <w:szCs w:val="24"/>
        </w:rPr>
        <w:tab/>
        <w:t>45</w:t>
      </w:r>
    </w:p>
    <w:p w14:paraId="7BB2AC58" w14:textId="77777777" w:rsidR="00D012C7" w:rsidRDefault="00D012C7">
      <w:pPr>
        <w:widowControl/>
        <w:shd w:val="clear" w:color="auto" w:fill="FFFFFF"/>
        <w:tabs>
          <w:tab w:val="left" w:pos="453"/>
          <w:tab w:val="left" w:pos="4927"/>
        </w:tabs>
        <w:jc w:val="center"/>
        <w:rPr>
          <w:sz w:val="24"/>
          <w:szCs w:val="24"/>
        </w:rPr>
      </w:pPr>
    </w:p>
    <w:p w14:paraId="108AAE0C" w14:textId="77777777" w:rsidR="00D012C7" w:rsidRDefault="00D012C7">
      <w:pPr>
        <w:widowControl/>
        <w:shd w:val="clear" w:color="auto" w:fill="FFFFFF"/>
        <w:tabs>
          <w:tab w:val="left" w:pos="453"/>
          <w:tab w:val="left" w:pos="4927"/>
        </w:tabs>
        <w:jc w:val="center"/>
        <w:rPr>
          <w:sz w:val="24"/>
          <w:szCs w:val="24"/>
        </w:rPr>
      </w:pPr>
    </w:p>
    <w:p w14:paraId="3343C26D" w14:textId="77777777" w:rsidR="00D012C7" w:rsidRDefault="00D012C7">
      <w:pPr>
        <w:widowControl/>
        <w:shd w:val="clear" w:color="auto" w:fill="FFFFFF"/>
        <w:tabs>
          <w:tab w:val="left" w:pos="453"/>
          <w:tab w:val="left" w:pos="4927"/>
        </w:tabs>
        <w:jc w:val="center"/>
        <w:rPr>
          <w:sz w:val="24"/>
          <w:szCs w:val="24"/>
        </w:rPr>
      </w:pPr>
    </w:p>
    <w:p w14:paraId="49868EB0" w14:textId="77777777" w:rsidR="00D012C7" w:rsidRDefault="00D012C7">
      <w:pPr>
        <w:widowControl/>
        <w:shd w:val="clear" w:color="auto" w:fill="FFFFFF"/>
        <w:tabs>
          <w:tab w:val="left" w:pos="453"/>
          <w:tab w:val="left" w:pos="4927"/>
        </w:tabs>
        <w:jc w:val="center"/>
        <w:rPr>
          <w:sz w:val="24"/>
          <w:szCs w:val="24"/>
        </w:rPr>
      </w:pPr>
      <w:r>
        <w:rPr>
          <w:sz w:val="24"/>
          <w:szCs w:val="24"/>
        </w:rPr>
        <w:t>TÁBLÁZATOK</w:t>
      </w:r>
    </w:p>
    <w:p w14:paraId="4A1CCD87" w14:textId="77777777" w:rsidR="00D012C7" w:rsidRDefault="00D012C7">
      <w:pPr>
        <w:widowControl/>
        <w:shd w:val="clear" w:color="auto" w:fill="FFFFFF"/>
        <w:tabs>
          <w:tab w:val="left" w:pos="453"/>
          <w:tab w:val="left" w:pos="4927"/>
        </w:tabs>
        <w:jc w:val="center"/>
      </w:pPr>
    </w:p>
    <w:p w14:paraId="4E059AD8" w14:textId="77777777" w:rsidR="00D012C7" w:rsidRDefault="00D012C7">
      <w:pPr>
        <w:widowControl/>
        <w:shd w:val="clear" w:color="auto" w:fill="FFFFFF"/>
        <w:tabs>
          <w:tab w:val="left" w:pos="453"/>
          <w:tab w:val="left" w:pos="6804"/>
        </w:tabs>
      </w:pPr>
      <w:r>
        <w:rPr>
          <w:sz w:val="24"/>
          <w:szCs w:val="24"/>
        </w:rPr>
        <w:t>1.</w:t>
      </w:r>
      <w:r>
        <w:tab/>
      </w:r>
      <w:r>
        <w:rPr>
          <w:sz w:val="24"/>
          <w:szCs w:val="24"/>
        </w:rPr>
        <w:t>A csakrák</w:t>
      </w:r>
      <w:proofErr w:type="gramStart"/>
      <w:r>
        <w:tab/>
      </w:r>
      <w:r>
        <w:rPr>
          <w:sz w:val="24"/>
          <w:szCs w:val="24"/>
        </w:rPr>
        <w:t xml:space="preserve">  8</w:t>
      </w:r>
      <w:proofErr w:type="gramEnd"/>
    </w:p>
    <w:p w14:paraId="48123266" w14:textId="77777777" w:rsidR="00D012C7" w:rsidRDefault="00D012C7">
      <w:pPr>
        <w:widowControl/>
        <w:shd w:val="clear" w:color="auto" w:fill="FFFFFF"/>
        <w:tabs>
          <w:tab w:val="left" w:pos="453"/>
          <w:tab w:val="left" w:pos="6804"/>
        </w:tabs>
      </w:pPr>
      <w:r>
        <w:rPr>
          <w:sz w:val="24"/>
          <w:szCs w:val="24"/>
        </w:rPr>
        <w:t>2.</w:t>
      </w:r>
      <w:r>
        <w:tab/>
      </w:r>
      <w:r>
        <w:rPr>
          <w:sz w:val="24"/>
          <w:szCs w:val="24"/>
        </w:rPr>
        <w:t>A csakrák és plexusok (idegfonatok)</w:t>
      </w:r>
      <w:r>
        <w:tab/>
      </w:r>
      <w:r>
        <w:rPr>
          <w:sz w:val="24"/>
          <w:szCs w:val="24"/>
        </w:rPr>
        <w:t>22</w:t>
      </w:r>
    </w:p>
    <w:p w14:paraId="7D245C67" w14:textId="77777777" w:rsidR="00D012C7" w:rsidRDefault="00D012C7">
      <w:pPr>
        <w:widowControl/>
        <w:shd w:val="clear" w:color="auto" w:fill="FFFFFF"/>
        <w:tabs>
          <w:tab w:val="left" w:pos="453"/>
          <w:tab w:val="left" w:pos="6804"/>
        </w:tabs>
      </w:pPr>
      <w:r>
        <w:rPr>
          <w:sz w:val="24"/>
          <w:szCs w:val="24"/>
        </w:rPr>
        <w:t>3.</w:t>
      </w:r>
      <w:r>
        <w:tab/>
      </w:r>
      <w:r>
        <w:rPr>
          <w:sz w:val="24"/>
          <w:szCs w:val="24"/>
        </w:rPr>
        <w:t>A prána és a princípiumok</w:t>
      </w:r>
      <w:r>
        <w:t xml:space="preserve"> </w:t>
      </w:r>
      <w:r>
        <w:rPr>
          <w:sz w:val="24"/>
          <w:szCs w:val="24"/>
        </w:rPr>
        <w:t>(tudathordozó eszközök)</w:t>
      </w:r>
      <w:r>
        <w:tab/>
      </w:r>
      <w:r>
        <w:rPr>
          <w:sz w:val="24"/>
          <w:szCs w:val="24"/>
        </w:rPr>
        <w:t>30</w:t>
      </w:r>
    </w:p>
    <w:p w14:paraId="76F9C417" w14:textId="77777777" w:rsidR="00D012C7" w:rsidRDefault="00D012C7">
      <w:pPr>
        <w:widowControl/>
        <w:shd w:val="clear" w:color="auto" w:fill="FFFFFF"/>
        <w:tabs>
          <w:tab w:val="left" w:pos="453"/>
          <w:tab w:val="left" w:pos="6804"/>
        </w:tabs>
      </w:pPr>
      <w:r>
        <w:rPr>
          <w:bCs/>
          <w:sz w:val="26"/>
          <w:szCs w:val="26"/>
        </w:rPr>
        <w:t>4.</w:t>
      </w:r>
      <w:r>
        <w:tab/>
      </w:r>
      <w:r>
        <w:rPr>
          <w:sz w:val="24"/>
          <w:szCs w:val="24"/>
        </w:rPr>
        <w:t>Az öt prána-váju</w:t>
      </w:r>
      <w:r>
        <w:tab/>
      </w:r>
      <w:r>
        <w:rPr>
          <w:sz w:val="24"/>
          <w:szCs w:val="24"/>
        </w:rPr>
        <w:t>31</w:t>
      </w:r>
    </w:p>
    <w:p w14:paraId="66E49D1D" w14:textId="77777777" w:rsidR="00D012C7" w:rsidRDefault="00D012C7">
      <w:pPr>
        <w:widowControl/>
        <w:shd w:val="clear" w:color="auto" w:fill="FFFFFF"/>
        <w:tabs>
          <w:tab w:val="left" w:pos="453"/>
          <w:tab w:val="left" w:pos="6804"/>
        </w:tabs>
      </w:pPr>
      <w:r>
        <w:rPr>
          <w:bCs/>
          <w:sz w:val="26"/>
          <w:szCs w:val="26"/>
        </w:rPr>
        <w:t>5.</w:t>
      </w:r>
      <w:r>
        <w:tab/>
      </w:r>
      <w:r>
        <w:rPr>
          <w:sz w:val="24"/>
          <w:szCs w:val="24"/>
        </w:rPr>
        <w:t>A lótusz szirmok színei</w:t>
      </w:r>
      <w:r>
        <w:tab/>
      </w:r>
      <w:r>
        <w:rPr>
          <w:sz w:val="24"/>
          <w:szCs w:val="24"/>
        </w:rPr>
        <w:t>45</w:t>
      </w:r>
    </w:p>
    <w:p w14:paraId="6B6C5DFD" w14:textId="77777777" w:rsidR="00D012C7" w:rsidRDefault="00D012C7">
      <w:pPr>
        <w:widowControl/>
        <w:shd w:val="clear" w:color="auto" w:fill="FFFFFF"/>
        <w:tabs>
          <w:tab w:val="left" w:pos="453"/>
          <w:tab w:val="left" w:pos="6804"/>
        </w:tabs>
      </w:pPr>
      <w:r>
        <w:rPr>
          <w:sz w:val="24"/>
          <w:szCs w:val="24"/>
        </w:rPr>
        <w:t>6.</w:t>
      </w:r>
      <w:r>
        <w:tab/>
      </w:r>
      <w:r>
        <w:rPr>
          <w:sz w:val="24"/>
          <w:szCs w:val="24"/>
        </w:rPr>
        <w:t>A szanszkrit ábécé</w:t>
      </w:r>
      <w:r>
        <w:tab/>
      </w:r>
      <w:r>
        <w:rPr>
          <w:sz w:val="24"/>
          <w:szCs w:val="24"/>
        </w:rPr>
        <w:t>47</w:t>
      </w:r>
    </w:p>
    <w:p w14:paraId="375EA7CD" w14:textId="77777777" w:rsidR="00D012C7" w:rsidRDefault="00D012C7">
      <w:pPr>
        <w:widowControl/>
        <w:shd w:val="clear" w:color="auto" w:fill="FFFFFF"/>
        <w:tabs>
          <w:tab w:val="left" w:pos="453"/>
          <w:tab w:val="left" w:pos="6804"/>
        </w:tabs>
      </w:pPr>
      <w:r>
        <w:rPr>
          <w:bCs/>
          <w:sz w:val="26"/>
          <w:szCs w:val="26"/>
        </w:rPr>
        <w:t>7.</w:t>
      </w:r>
      <w:r>
        <w:tab/>
      </w:r>
      <w:r>
        <w:rPr>
          <w:sz w:val="24"/>
          <w:szCs w:val="24"/>
        </w:rPr>
        <w:t>Az elemek szimbolikus formái</w:t>
      </w:r>
      <w:r>
        <w:tab/>
      </w:r>
      <w:r>
        <w:rPr>
          <w:sz w:val="24"/>
          <w:szCs w:val="24"/>
        </w:rPr>
        <w:t>48</w:t>
      </w:r>
    </w:p>
    <w:p w14:paraId="455824BC" w14:textId="77777777" w:rsidR="00D012C7" w:rsidRDefault="00D012C7">
      <w:pPr>
        <w:widowControl/>
        <w:jc w:val="center"/>
      </w:pPr>
      <w:r>
        <w:br w:type="page"/>
      </w:r>
      <w:r>
        <w:rPr>
          <w:sz w:val="30"/>
          <w:szCs w:val="30"/>
        </w:rPr>
        <w:lastRenderedPageBreak/>
        <w:t>ELŐSZÓ A MAGYAR KIADÁSHOZ</w:t>
      </w:r>
    </w:p>
    <w:p w14:paraId="61862227" w14:textId="77777777" w:rsidR="00D012C7" w:rsidRDefault="00D012C7">
      <w:pPr>
        <w:widowControl/>
        <w:shd w:val="clear" w:color="auto" w:fill="FFFFFF"/>
        <w:spacing w:before="341"/>
        <w:ind w:firstLine="283"/>
        <w:jc w:val="both"/>
      </w:pPr>
      <w:r>
        <w:rPr>
          <w:sz w:val="24"/>
          <w:szCs w:val="24"/>
        </w:rPr>
        <w:t>E könyv magyar kiadása sok helyes ismeret hiányát igyekszik pótolni azok számára, akik k</w:t>
      </w:r>
      <w:r>
        <w:rPr>
          <w:sz w:val="24"/>
          <w:szCs w:val="24"/>
        </w:rPr>
        <w:t>o</w:t>
      </w:r>
      <w:r>
        <w:rPr>
          <w:sz w:val="24"/>
          <w:szCs w:val="24"/>
        </w:rPr>
        <w:t>moly, őszinte és tiszta szándékkal akarják a teljesebb emberi természetet elmélyülten tanulmányo</w:t>
      </w:r>
      <w:r>
        <w:rPr>
          <w:sz w:val="24"/>
          <w:szCs w:val="24"/>
        </w:rPr>
        <w:t>z</w:t>
      </w:r>
      <w:r>
        <w:rPr>
          <w:sz w:val="24"/>
          <w:szCs w:val="24"/>
        </w:rPr>
        <w:t>ni, hogy az egész emberiség tagja ként, a földi természet és a kozmosz szerves részeként a</w:t>
      </w:r>
      <w:r>
        <w:rPr>
          <w:sz w:val="24"/>
          <w:szCs w:val="24"/>
        </w:rPr>
        <w:t>l</w:t>
      </w:r>
      <w:r>
        <w:rPr>
          <w:sz w:val="24"/>
          <w:szCs w:val="24"/>
        </w:rPr>
        <w:t>kotóan segítsenek a fejlődés és szellemi kibontakozás irány</w:t>
      </w:r>
      <w:r>
        <w:rPr>
          <w:sz w:val="24"/>
          <w:szCs w:val="24"/>
        </w:rPr>
        <w:t>á</w:t>
      </w:r>
      <w:r>
        <w:rPr>
          <w:sz w:val="24"/>
          <w:szCs w:val="24"/>
        </w:rPr>
        <w:t>ba.</w:t>
      </w:r>
    </w:p>
    <w:p w14:paraId="71D9148C" w14:textId="77777777" w:rsidR="00D012C7" w:rsidRDefault="00D012C7">
      <w:pPr>
        <w:widowControl/>
        <w:shd w:val="clear" w:color="auto" w:fill="FFFFFF"/>
        <w:ind w:firstLine="278"/>
        <w:jc w:val="both"/>
      </w:pPr>
      <w:r>
        <w:rPr>
          <w:sz w:val="24"/>
          <w:szCs w:val="24"/>
        </w:rPr>
        <w:t>A mű a szerző közvetlen tapasztalatait és meglátásait tartalmazza, és bár sohasem igyekezett azokat valamilyen tekintély alapján elfogadtatni, mégis igen hasznosak lehetnek a különféle forr</w:t>
      </w:r>
      <w:r>
        <w:rPr>
          <w:sz w:val="24"/>
          <w:szCs w:val="24"/>
        </w:rPr>
        <w:t>á</w:t>
      </w:r>
      <w:r>
        <w:rPr>
          <w:sz w:val="24"/>
          <w:szCs w:val="24"/>
        </w:rPr>
        <w:t>sokból származó esetleges tévedések h</w:t>
      </w:r>
      <w:r>
        <w:rPr>
          <w:sz w:val="24"/>
          <w:szCs w:val="24"/>
        </w:rPr>
        <w:t>e</w:t>
      </w:r>
      <w:r>
        <w:rPr>
          <w:sz w:val="24"/>
          <w:szCs w:val="24"/>
        </w:rPr>
        <w:t>lyesbítésében.</w:t>
      </w:r>
    </w:p>
    <w:p w14:paraId="2FF62BA8" w14:textId="77777777" w:rsidR="00D012C7" w:rsidRDefault="00D012C7">
      <w:pPr>
        <w:widowControl/>
        <w:shd w:val="clear" w:color="auto" w:fill="FFFFFF"/>
        <w:ind w:firstLine="288"/>
        <w:jc w:val="both"/>
      </w:pPr>
      <w:r>
        <w:rPr>
          <w:sz w:val="24"/>
          <w:szCs w:val="24"/>
        </w:rPr>
        <w:t>Ez a magyar kiadás az eredeti mű nyolcadik, 1969-es Adyar-i reprintje alapján készült, amel</w:t>
      </w:r>
      <w:r>
        <w:rPr>
          <w:sz w:val="24"/>
          <w:szCs w:val="24"/>
        </w:rPr>
        <w:t>y</w:t>
      </w:r>
      <w:r>
        <w:rPr>
          <w:sz w:val="24"/>
          <w:szCs w:val="24"/>
        </w:rPr>
        <w:t>hez akkor néhány magyarázó lábjegyzetet csatoltak, és néhány olyan mondatot hagytak ki, amel</w:t>
      </w:r>
      <w:r>
        <w:rPr>
          <w:sz w:val="24"/>
          <w:szCs w:val="24"/>
        </w:rPr>
        <w:t>y</w:t>
      </w:r>
      <w:r>
        <w:rPr>
          <w:sz w:val="24"/>
          <w:szCs w:val="24"/>
        </w:rPr>
        <w:t>nek csak az eredeti kiadás idején volt jelentős</w:t>
      </w:r>
      <w:r>
        <w:rPr>
          <w:sz w:val="24"/>
          <w:szCs w:val="24"/>
        </w:rPr>
        <w:t>é</w:t>
      </w:r>
      <w:r>
        <w:rPr>
          <w:sz w:val="24"/>
          <w:szCs w:val="24"/>
        </w:rPr>
        <w:t>ge.</w:t>
      </w:r>
    </w:p>
    <w:p w14:paraId="11F59BFC" w14:textId="77777777" w:rsidR="00D012C7" w:rsidRDefault="00D012C7">
      <w:pPr>
        <w:widowControl/>
        <w:shd w:val="clear" w:color="auto" w:fill="FFFFFF"/>
        <w:ind w:firstLine="278"/>
        <w:jc w:val="both"/>
      </w:pPr>
      <w:r>
        <w:rPr>
          <w:sz w:val="24"/>
          <w:szCs w:val="24"/>
        </w:rPr>
        <w:t>A kiadó kötelességének érzi, hogy a könyv olvasóit és tanulmányozóit figyelmeztesse a tapas</w:t>
      </w:r>
      <w:r>
        <w:rPr>
          <w:sz w:val="24"/>
          <w:szCs w:val="24"/>
        </w:rPr>
        <w:t>z</w:t>
      </w:r>
      <w:r>
        <w:rPr>
          <w:sz w:val="24"/>
          <w:szCs w:val="24"/>
        </w:rPr>
        <w:t>talt és avatott vezető nélküli kísérletezés súlyos vesz</w:t>
      </w:r>
      <w:r>
        <w:rPr>
          <w:sz w:val="24"/>
          <w:szCs w:val="24"/>
        </w:rPr>
        <w:t>é</w:t>
      </w:r>
      <w:r>
        <w:rPr>
          <w:sz w:val="24"/>
          <w:szCs w:val="24"/>
        </w:rPr>
        <w:t>lyeire. Különösen figyelem be ajánlja e könyv IV. fejezetének „A túl korai fe</w:t>
      </w:r>
      <w:r>
        <w:rPr>
          <w:sz w:val="24"/>
          <w:szCs w:val="24"/>
        </w:rPr>
        <w:t>l</w:t>
      </w:r>
      <w:r>
        <w:rPr>
          <w:sz w:val="24"/>
          <w:szCs w:val="24"/>
        </w:rPr>
        <w:t>ébresztés veszélye” című szakaszát.</w:t>
      </w:r>
    </w:p>
    <w:p w14:paraId="166DBEC2" w14:textId="77777777" w:rsidR="00D012C7" w:rsidRDefault="00D012C7">
      <w:pPr>
        <w:widowControl/>
        <w:shd w:val="clear" w:color="auto" w:fill="FFFFFF"/>
        <w:ind w:firstLine="278"/>
        <w:jc w:val="both"/>
      </w:pPr>
      <w:r>
        <w:rPr>
          <w:sz w:val="24"/>
          <w:szCs w:val="24"/>
        </w:rPr>
        <w:t>Végül köszönettel tartozunk mindazoknak, akik e könyv elkészítésében és kiadásában segíte</w:t>
      </w:r>
      <w:r>
        <w:rPr>
          <w:sz w:val="24"/>
          <w:szCs w:val="24"/>
        </w:rPr>
        <w:t>t</w:t>
      </w:r>
      <w:r>
        <w:rPr>
          <w:sz w:val="24"/>
          <w:szCs w:val="24"/>
        </w:rPr>
        <w:t>tek.</w:t>
      </w:r>
    </w:p>
    <w:p w14:paraId="0B3BD266" w14:textId="77777777" w:rsidR="00D012C7" w:rsidRDefault="00D012C7">
      <w:pPr>
        <w:widowControl/>
        <w:shd w:val="clear" w:color="auto" w:fill="FFFFFF"/>
        <w:spacing w:before="202"/>
        <w:jc w:val="right"/>
      </w:pPr>
      <w:r>
        <w:rPr>
          <w:sz w:val="24"/>
          <w:szCs w:val="24"/>
        </w:rPr>
        <w:t>A KIADÓ</w:t>
      </w:r>
    </w:p>
    <w:p w14:paraId="11035632" w14:textId="77777777" w:rsidR="00D012C7" w:rsidRDefault="00D012C7">
      <w:pPr>
        <w:widowControl/>
        <w:shd w:val="clear" w:color="auto" w:fill="FFFFFF"/>
        <w:ind w:hanging="11"/>
        <w:jc w:val="center"/>
        <w:rPr>
          <w:sz w:val="30"/>
          <w:szCs w:val="30"/>
        </w:rPr>
      </w:pPr>
    </w:p>
    <w:p w14:paraId="480E660C" w14:textId="77777777" w:rsidR="00D012C7" w:rsidRDefault="00D012C7">
      <w:pPr>
        <w:widowControl/>
        <w:shd w:val="clear" w:color="auto" w:fill="FFFFFF"/>
        <w:ind w:hanging="11"/>
        <w:jc w:val="center"/>
      </w:pPr>
      <w:r>
        <w:rPr>
          <w:sz w:val="30"/>
          <w:szCs w:val="30"/>
        </w:rPr>
        <w:t>ELŐSZÓ</w:t>
      </w:r>
      <w:r>
        <w:rPr>
          <w:sz w:val="30"/>
          <w:szCs w:val="30"/>
        </w:rPr>
        <w:br/>
        <w:t>AZ ELSŐ ANGOL KIADÁ</w:t>
      </w:r>
      <w:r>
        <w:rPr>
          <w:sz w:val="30"/>
          <w:szCs w:val="30"/>
        </w:rPr>
        <w:t>S</w:t>
      </w:r>
      <w:r>
        <w:rPr>
          <w:sz w:val="30"/>
          <w:szCs w:val="30"/>
        </w:rPr>
        <w:t>HOZ</w:t>
      </w:r>
    </w:p>
    <w:p w14:paraId="6B6DC8CD" w14:textId="77777777" w:rsidR="00D012C7" w:rsidRDefault="00D012C7">
      <w:pPr>
        <w:widowControl/>
        <w:shd w:val="clear" w:color="auto" w:fill="FFFFFF"/>
        <w:spacing w:before="341"/>
        <w:ind w:firstLine="274"/>
        <w:jc w:val="both"/>
      </w:pPr>
      <w:r>
        <w:rPr>
          <w:sz w:val="24"/>
          <w:szCs w:val="24"/>
        </w:rPr>
        <w:t>Amikor az ember úgy kezdi érzékeit fejleszteni, hogy egy kissé többet lásson, mint a többi e</w:t>
      </w:r>
      <w:r>
        <w:rPr>
          <w:sz w:val="24"/>
          <w:szCs w:val="24"/>
        </w:rPr>
        <w:t>m</w:t>
      </w:r>
      <w:r>
        <w:rPr>
          <w:sz w:val="24"/>
          <w:szCs w:val="24"/>
        </w:rPr>
        <w:t>ber, akkor új, lenyűgöző világ tárul fel előtte, és azon v</w:t>
      </w:r>
      <w:r>
        <w:rPr>
          <w:sz w:val="24"/>
          <w:szCs w:val="24"/>
        </w:rPr>
        <w:t>i</w:t>
      </w:r>
      <w:r>
        <w:rPr>
          <w:sz w:val="24"/>
          <w:szCs w:val="24"/>
        </w:rPr>
        <w:t>lág tárgyai között a csakrák az elsőkként vonják magukra figyelmét. Embertársai is új megvilágításban tűnnek fel előtte. Velük kapcsola</w:t>
      </w:r>
      <w:r>
        <w:rPr>
          <w:sz w:val="24"/>
          <w:szCs w:val="24"/>
        </w:rPr>
        <w:t>t</w:t>
      </w:r>
      <w:r>
        <w:rPr>
          <w:sz w:val="24"/>
          <w:szCs w:val="24"/>
        </w:rPr>
        <w:t>ban sok mindent észrevesz, ami addig rejtve volt előtte, és ezért meg tudja érteni és mélt</w:t>
      </w:r>
      <w:r>
        <w:rPr>
          <w:sz w:val="24"/>
          <w:szCs w:val="24"/>
        </w:rPr>
        <w:t>á</w:t>
      </w:r>
      <w:r>
        <w:rPr>
          <w:sz w:val="24"/>
          <w:szCs w:val="24"/>
        </w:rPr>
        <w:t>nyolni őket, vagy (amikor szükséges) segíteni is sokkal jobban tud, mint előzőleg. Gondolataik és érze</w:t>
      </w:r>
      <w:r>
        <w:rPr>
          <w:sz w:val="24"/>
          <w:szCs w:val="24"/>
        </w:rPr>
        <w:t>l</w:t>
      </w:r>
      <w:r>
        <w:rPr>
          <w:sz w:val="24"/>
          <w:szCs w:val="24"/>
        </w:rPr>
        <w:t>meik a szeme előtt öltenek színt és formát, fejlődési fokuk és egészségi állapotuk világos té</w:t>
      </w:r>
      <w:r>
        <w:rPr>
          <w:sz w:val="24"/>
          <w:szCs w:val="24"/>
        </w:rPr>
        <w:t>n</w:t>
      </w:r>
      <w:r>
        <w:rPr>
          <w:sz w:val="24"/>
          <w:szCs w:val="24"/>
        </w:rPr>
        <w:t>nyé válik puszta következtetés helyett. A csakrák ragyogó színe és gyors, szüntelen mozgása azonnal felkeltik f</w:t>
      </w:r>
      <w:r>
        <w:rPr>
          <w:sz w:val="24"/>
          <w:szCs w:val="24"/>
        </w:rPr>
        <w:t>i</w:t>
      </w:r>
      <w:r>
        <w:rPr>
          <w:sz w:val="24"/>
          <w:szCs w:val="24"/>
        </w:rPr>
        <w:t>gyelmét. Természetesen tudni akarja, hogy azok micsodák, és hogy mit jelentenek. E könyv célja, hogy ezekre a kérdésekre feleljen, és hogy valamilyen fogalmat adjon azoknak, akik még nem kís</w:t>
      </w:r>
      <w:r>
        <w:rPr>
          <w:sz w:val="24"/>
          <w:szCs w:val="24"/>
        </w:rPr>
        <w:t>é</w:t>
      </w:r>
      <w:r>
        <w:rPr>
          <w:sz w:val="24"/>
          <w:szCs w:val="24"/>
        </w:rPr>
        <w:t>relték meg, hogy szunnyadó képessége</w:t>
      </w:r>
      <w:r>
        <w:rPr>
          <w:sz w:val="24"/>
          <w:szCs w:val="24"/>
        </w:rPr>
        <w:t>i</w:t>
      </w:r>
      <w:r>
        <w:rPr>
          <w:sz w:val="24"/>
          <w:szCs w:val="24"/>
        </w:rPr>
        <w:t>ket legalább erre a kis részletre vonatkozóan – amit a náluk szerencsésebb testv</w:t>
      </w:r>
      <w:r>
        <w:rPr>
          <w:sz w:val="24"/>
          <w:szCs w:val="24"/>
        </w:rPr>
        <w:t>é</w:t>
      </w:r>
      <w:r>
        <w:rPr>
          <w:sz w:val="24"/>
          <w:szCs w:val="24"/>
        </w:rPr>
        <w:t>reik láthatnak – kibontakoztassák.</w:t>
      </w:r>
    </w:p>
    <w:p w14:paraId="6DBD56A2" w14:textId="77777777" w:rsidR="00D012C7" w:rsidRDefault="00D012C7">
      <w:pPr>
        <w:widowControl/>
        <w:shd w:val="clear" w:color="auto" w:fill="FFFFFF"/>
        <w:ind w:firstLine="278"/>
        <w:jc w:val="both"/>
      </w:pPr>
      <w:r>
        <w:rPr>
          <w:sz w:val="24"/>
          <w:szCs w:val="24"/>
        </w:rPr>
        <w:t>Az eleinte elkerülhetetlen téves fogalmak tisztázásához határozottan meg kell érteni, hogy nincs semmi furcsa, sem természetellenes az olyan meglátásban, amely némely e</w:t>
      </w:r>
      <w:r>
        <w:rPr>
          <w:sz w:val="24"/>
          <w:szCs w:val="24"/>
        </w:rPr>
        <w:t>m</w:t>
      </w:r>
      <w:r>
        <w:rPr>
          <w:sz w:val="24"/>
          <w:szCs w:val="24"/>
        </w:rPr>
        <w:t>bert képessé tesz az átlagembernél többet észlelni. Ez egyszer</w:t>
      </w:r>
      <w:r>
        <w:rPr>
          <w:sz w:val="24"/>
          <w:szCs w:val="24"/>
        </w:rPr>
        <w:t>ű</w:t>
      </w:r>
      <w:r>
        <w:rPr>
          <w:sz w:val="24"/>
          <w:szCs w:val="24"/>
        </w:rPr>
        <w:t>en azon képességek kibővítése, amelyeket mindnyájan ismerünk. Ahhoz, hogy ezeket megszerezhessük, érzékenyebbé kell tennünk magunkat azon rezg</w:t>
      </w:r>
      <w:r>
        <w:rPr>
          <w:sz w:val="24"/>
          <w:szCs w:val="24"/>
        </w:rPr>
        <w:t>é</w:t>
      </w:r>
      <w:r>
        <w:rPr>
          <w:sz w:val="24"/>
          <w:szCs w:val="24"/>
        </w:rPr>
        <w:t>sek iránt, amelyek gyorsabbak, mint amelyekre a mi fizikai érzékeink rendes k</w:t>
      </w:r>
      <w:r>
        <w:rPr>
          <w:sz w:val="24"/>
          <w:szCs w:val="24"/>
        </w:rPr>
        <w:t>ö</w:t>
      </w:r>
      <w:r>
        <w:rPr>
          <w:sz w:val="24"/>
          <w:szCs w:val="24"/>
        </w:rPr>
        <w:t>rülmények között válaszolni képesek. Ezeket a képességeket a fejlődés folyamán mindenki eléri, de néhányan köz</w:t>
      </w:r>
      <w:r>
        <w:rPr>
          <w:sz w:val="24"/>
          <w:szCs w:val="24"/>
        </w:rPr>
        <w:t>ü</w:t>
      </w:r>
      <w:r>
        <w:rPr>
          <w:sz w:val="24"/>
          <w:szCs w:val="24"/>
        </w:rPr>
        <w:t>lünk külön fáradságot vettek maguknak, hogy a többinél előbb fejlesszék ki. Ez sok-sok év kemény munkája árán történik, amelyre a legtöbb ember aligha vá</w:t>
      </w:r>
      <w:r>
        <w:rPr>
          <w:sz w:val="24"/>
          <w:szCs w:val="24"/>
        </w:rPr>
        <w:t>l</w:t>
      </w:r>
      <w:r>
        <w:rPr>
          <w:sz w:val="24"/>
          <w:szCs w:val="24"/>
        </w:rPr>
        <w:t>lalkozna.</w:t>
      </w:r>
    </w:p>
    <w:p w14:paraId="13B16FED" w14:textId="77777777" w:rsidR="00D012C7" w:rsidRDefault="00D012C7">
      <w:pPr>
        <w:widowControl/>
        <w:shd w:val="clear" w:color="auto" w:fill="FFFFFF"/>
        <w:ind w:firstLine="278"/>
        <w:jc w:val="both"/>
      </w:pPr>
      <w:r>
        <w:rPr>
          <w:sz w:val="24"/>
          <w:szCs w:val="24"/>
        </w:rPr>
        <w:t>Tudom, hogy sok olyan elmaradott ember van, aki az ilyen erők létezését tagadja, mint ah</w:t>
      </w:r>
      <w:r>
        <w:rPr>
          <w:sz w:val="24"/>
          <w:szCs w:val="24"/>
        </w:rPr>
        <w:t>o</w:t>
      </w:r>
      <w:r>
        <w:rPr>
          <w:sz w:val="24"/>
          <w:szCs w:val="24"/>
        </w:rPr>
        <w:t xml:space="preserve">gyan még léteznek olyan vidékek, ahol </w:t>
      </w:r>
      <w:proofErr w:type="gramStart"/>
      <w:r>
        <w:rPr>
          <w:sz w:val="24"/>
          <w:szCs w:val="24"/>
        </w:rPr>
        <w:t>soha sem</w:t>
      </w:r>
      <w:proofErr w:type="gramEnd"/>
      <w:r>
        <w:rPr>
          <w:sz w:val="24"/>
          <w:szCs w:val="24"/>
        </w:rPr>
        <w:t xml:space="preserve"> láttak vasutat, vagy más tec</w:t>
      </w:r>
      <w:r>
        <w:rPr>
          <w:sz w:val="24"/>
          <w:szCs w:val="24"/>
        </w:rPr>
        <w:t>h</w:t>
      </w:r>
      <w:r>
        <w:rPr>
          <w:sz w:val="24"/>
          <w:szCs w:val="24"/>
        </w:rPr>
        <w:t>nikai csodát (a könyv 1927-ben jelent meg! – a ford.). Arra most sem időm, sem helyem nincs, hogy ilyen meg győzhete</w:t>
      </w:r>
      <w:r>
        <w:rPr>
          <w:sz w:val="24"/>
          <w:szCs w:val="24"/>
        </w:rPr>
        <w:t>t</w:t>
      </w:r>
      <w:r>
        <w:rPr>
          <w:sz w:val="24"/>
          <w:szCs w:val="24"/>
        </w:rPr>
        <w:t xml:space="preserve">len tudatlansággal szemben érveljek. Csak a </w:t>
      </w:r>
      <w:r>
        <w:rPr>
          <w:i/>
          <w:iCs/>
          <w:sz w:val="24"/>
          <w:szCs w:val="24"/>
        </w:rPr>
        <w:t xml:space="preserve">Clairvoyance </w:t>
      </w:r>
      <w:r>
        <w:rPr>
          <w:sz w:val="24"/>
          <w:szCs w:val="24"/>
        </w:rPr>
        <w:t>(Tisztánlátás) című könyve</w:t>
      </w:r>
      <w:r>
        <w:rPr>
          <w:sz w:val="24"/>
          <w:szCs w:val="24"/>
        </w:rPr>
        <w:t>m</w:t>
      </w:r>
      <w:r>
        <w:rPr>
          <w:sz w:val="24"/>
          <w:szCs w:val="24"/>
        </w:rPr>
        <w:t>re, vagy egy sor más író ezzel a témával foglalkozó művére utalhatok. Az egész dolgot már számtalanszor beb</w:t>
      </w:r>
      <w:r>
        <w:rPr>
          <w:sz w:val="24"/>
          <w:szCs w:val="24"/>
        </w:rPr>
        <w:t>i</w:t>
      </w:r>
      <w:r>
        <w:rPr>
          <w:sz w:val="24"/>
          <w:szCs w:val="24"/>
        </w:rPr>
        <w:t>zonyították, és senkinek nem lehet tovább kétsége, aki a bizonyosság súlyát értéke</w:t>
      </w:r>
      <w:r>
        <w:rPr>
          <w:sz w:val="24"/>
          <w:szCs w:val="24"/>
        </w:rPr>
        <w:t>l</w:t>
      </w:r>
      <w:r>
        <w:rPr>
          <w:sz w:val="24"/>
          <w:szCs w:val="24"/>
        </w:rPr>
        <w:t>ni tudja.</w:t>
      </w:r>
    </w:p>
    <w:p w14:paraId="191FA04E" w14:textId="77777777" w:rsidR="00D012C7" w:rsidRDefault="00D012C7">
      <w:pPr>
        <w:widowControl/>
        <w:shd w:val="clear" w:color="auto" w:fill="FFFFFF"/>
        <w:ind w:firstLine="284"/>
        <w:jc w:val="both"/>
        <w:rPr>
          <w:sz w:val="24"/>
          <w:szCs w:val="24"/>
        </w:rPr>
      </w:pPr>
      <w:r>
        <w:rPr>
          <w:sz w:val="24"/>
          <w:szCs w:val="24"/>
        </w:rPr>
        <w:t>Sokat írtak a csakrákról, de főként szanszkritül vagy valamely indiai tájnyelven. Erről csak ne</w:t>
      </w:r>
      <w:r>
        <w:rPr>
          <w:sz w:val="24"/>
          <w:szCs w:val="24"/>
        </w:rPr>
        <w:t>m</w:t>
      </w:r>
      <w:r>
        <w:rPr>
          <w:sz w:val="24"/>
          <w:szCs w:val="24"/>
        </w:rPr>
        <w:t>régen jelent meg egy angol nyelvű könyv. A csakrákat magam is megemlíte</w:t>
      </w:r>
      <w:r>
        <w:rPr>
          <w:sz w:val="24"/>
          <w:szCs w:val="24"/>
        </w:rPr>
        <w:t>t</w:t>
      </w:r>
      <w:r>
        <w:rPr>
          <w:sz w:val="24"/>
          <w:szCs w:val="24"/>
        </w:rPr>
        <w:t xml:space="preserve">tem a kb. 1910-ben megjelent </w:t>
      </w:r>
      <w:r>
        <w:rPr>
          <w:i/>
          <w:iCs/>
          <w:sz w:val="24"/>
          <w:szCs w:val="24"/>
        </w:rPr>
        <w:t xml:space="preserve">The Inner Life </w:t>
      </w:r>
      <w:r>
        <w:rPr>
          <w:sz w:val="24"/>
          <w:szCs w:val="24"/>
        </w:rPr>
        <w:t xml:space="preserve">(A belső élet) c. könyvemben. Azóta Sir John Woodroffe nagyszerű műve, </w:t>
      </w:r>
      <w:r>
        <w:rPr>
          <w:sz w:val="24"/>
          <w:szCs w:val="24"/>
        </w:rPr>
        <w:lastRenderedPageBreak/>
        <w:t xml:space="preserve">a </w:t>
      </w:r>
      <w:r>
        <w:rPr>
          <w:i/>
          <w:iCs/>
          <w:sz w:val="24"/>
          <w:szCs w:val="24"/>
        </w:rPr>
        <w:t xml:space="preserve">The Serpent Power </w:t>
      </w:r>
      <w:r>
        <w:rPr>
          <w:sz w:val="24"/>
          <w:szCs w:val="24"/>
        </w:rPr>
        <w:t>(A kígyóerő) is megjelent, és néhány indiai könyvet is leford</w:t>
      </w:r>
      <w:r>
        <w:rPr>
          <w:sz w:val="24"/>
          <w:szCs w:val="24"/>
        </w:rPr>
        <w:t>í</w:t>
      </w:r>
      <w:r>
        <w:rPr>
          <w:sz w:val="24"/>
          <w:szCs w:val="24"/>
        </w:rPr>
        <w:t>tottak. A csakrák jelképes ra</w:t>
      </w:r>
      <w:r>
        <w:rPr>
          <w:sz w:val="24"/>
          <w:szCs w:val="24"/>
        </w:rPr>
        <w:t>j</w:t>
      </w:r>
      <w:r>
        <w:rPr>
          <w:sz w:val="24"/>
          <w:szCs w:val="24"/>
        </w:rPr>
        <w:t xml:space="preserve">zai, amelyeket az indiai jógik használnak, a </w:t>
      </w:r>
      <w:r>
        <w:rPr>
          <w:i/>
          <w:iCs/>
          <w:sz w:val="24"/>
          <w:szCs w:val="24"/>
        </w:rPr>
        <w:t xml:space="preserve">The Serpent Power </w:t>
      </w:r>
      <w:r>
        <w:rPr>
          <w:sz w:val="24"/>
          <w:szCs w:val="24"/>
        </w:rPr>
        <w:t>(A kígyóerő) című könyvben láthatók, de amennyire én tudok róla, az ábrák, amelyeket ebben a könyvben b</w:t>
      </w:r>
      <w:r>
        <w:rPr>
          <w:sz w:val="24"/>
          <w:szCs w:val="24"/>
        </w:rPr>
        <w:t>o</w:t>
      </w:r>
      <w:r>
        <w:rPr>
          <w:sz w:val="24"/>
          <w:szCs w:val="24"/>
        </w:rPr>
        <w:t>csátok közre, az első kísérlet, hogy úgy mutassák be a csakrákat, ahogyan valójában mutatkoznak azok előtt, akik látni képesek. Tulajdonképpen főként azért írom ezt a könyvet, hogy b</w:t>
      </w:r>
      <w:r>
        <w:rPr>
          <w:sz w:val="24"/>
          <w:szCs w:val="24"/>
        </w:rPr>
        <w:t>a</w:t>
      </w:r>
      <w:r>
        <w:rPr>
          <w:sz w:val="24"/>
          <w:szCs w:val="24"/>
        </w:rPr>
        <w:t>rátom, Edward Warner tiszteletes nagysz</w:t>
      </w:r>
      <w:r>
        <w:rPr>
          <w:sz w:val="24"/>
          <w:szCs w:val="24"/>
        </w:rPr>
        <w:t>e</w:t>
      </w:r>
      <w:r>
        <w:rPr>
          <w:sz w:val="24"/>
          <w:szCs w:val="24"/>
        </w:rPr>
        <w:t>rű rajzait a nyilvánosság elé tárjam, és egyben mély hálámat fejezzem ki mindazon időért és fáradságért, amit e munkának sze</w:t>
      </w:r>
      <w:r>
        <w:rPr>
          <w:sz w:val="24"/>
          <w:szCs w:val="24"/>
        </w:rPr>
        <w:t>n</w:t>
      </w:r>
      <w:r>
        <w:rPr>
          <w:sz w:val="24"/>
          <w:szCs w:val="24"/>
        </w:rPr>
        <w:t>telt. Köszönettel tartozom még fáradhatatlan társamnak, Ernest Wood professzornak a témánkkal kapcsolatos indiai szempontok összegyűjtéséért és rendezés</w:t>
      </w:r>
      <w:r>
        <w:rPr>
          <w:sz w:val="24"/>
          <w:szCs w:val="24"/>
        </w:rPr>
        <w:t>é</w:t>
      </w:r>
      <w:r>
        <w:rPr>
          <w:sz w:val="24"/>
          <w:szCs w:val="24"/>
        </w:rPr>
        <w:t>ért, amelyeket az V. fejezet tartalmaz.</w:t>
      </w:r>
    </w:p>
    <w:p w14:paraId="6D559591" w14:textId="77777777" w:rsidR="00D012C7" w:rsidRDefault="00D012C7">
      <w:pPr>
        <w:widowControl/>
        <w:shd w:val="clear" w:color="auto" w:fill="FFFFFF"/>
        <w:jc w:val="center"/>
        <w:rPr>
          <w:sz w:val="2"/>
          <w:szCs w:val="2"/>
        </w:rPr>
      </w:pPr>
    </w:p>
    <w:p w14:paraId="0757D597" w14:textId="77777777" w:rsidR="00D012C7" w:rsidRDefault="00D012C7">
      <w:pPr>
        <w:widowControl/>
        <w:shd w:val="clear" w:color="auto" w:fill="FFFFFF"/>
        <w:ind w:firstLine="284"/>
        <w:jc w:val="both"/>
      </w:pPr>
      <w:r>
        <w:rPr>
          <w:sz w:val="24"/>
          <w:szCs w:val="24"/>
        </w:rPr>
        <w:t>Miután más munkákkal is nagyon el vagyok foglalva, csupán az volt a szándékom, hogy az á</w:t>
      </w:r>
      <w:r>
        <w:rPr>
          <w:sz w:val="24"/>
          <w:szCs w:val="24"/>
        </w:rPr>
        <w:t>b</w:t>
      </w:r>
      <w:r>
        <w:rPr>
          <w:sz w:val="24"/>
          <w:szCs w:val="24"/>
        </w:rPr>
        <w:t>rákhoz összegyűj</w:t>
      </w:r>
      <w:r>
        <w:rPr>
          <w:sz w:val="24"/>
          <w:szCs w:val="24"/>
        </w:rPr>
        <w:t>t</w:t>
      </w:r>
      <w:r>
        <w:rPr>
          <w:sz w:val="24"/>
          <w:szCs w:val="24"/>
        </w:rPr>
        <w:t>sem, és mint kísérő szöveget újból nyomtassam a különféle cikkeket, amelyeket a tárgyra vonatkozóan már régebben írtam. Azok átnézésekor azonban bizonyos kérdések merü</w:t>
      </w:r>
      <w:r>
        <w:rPr>
          <w:sz w:val="24"/>
          <w:szCs w:val="24"/>
        </w:rPr>
        <w:t>l</w:t>
      </w:r>
      <w:r>
        <w:rPr>
          <w:sz w:val="24"/>
          <w:szCs w:val="24"/>
        </w:rPr>
        <w:t>tek fel bennem, és egy kevés kutatás olyan tényekhez juttatott, amelyeket kötelességemnek tarto</w:t>
      </w:r>
      <w:r>
        <w:rPr>
          <w:sz w:val="24"/>
          <w:szCs w:val="24"/>
        </w:rPr>
        <w:t>t</w:t>
      </w:r>
      <w:r>
        <w:rPr>
          <w:sz w:val="24"/>
          <w:szCs w:val="24"/>
        </w:rPr>
        <w:t>tam pótolni. Érdekes, hogy mind a vitalitás-gömböket, mind a kundalini-gyűrűt Dr. Annie Besant figye</w:t>
      </w:r>
      <w:r>
        <w:rPr>
          <w:sz w:val="24"/>
          <w:szCs w:val="24"/>
        </w:rPr>
        <w:t>l</w:t>
      </w:r>
      <w:r>
        <w:rPr>
          <w:sz w:val="24"/>
          <w:szCs w:val="24"/>
        </w:rPr>
        <w:t>te meg, és még 1895-ben, mint hyper-meta-proto elemeket jegyezte fel, bár akkor nem k</w:t>
      </w:r>
      <w:r>
        <w:rPr>
          <w:sz w:val="24"/>
          <w:szCs w:val="24"/>
        </w:rPr>
        <w:t>ö</w:t>
      </w:r>
      <w:r>
        <w:rPr>
          <w:sz w:val="24"/>
          <w:szCs w:val="24"/>
        </w:rPr>
        <w:t>vettük azokat annyira, hogy egyiknek a másikhoz való viszonyát, és azt a fontos szerepet, amelyet az e</w:t>
      </w:r>
      <w:r>
        <w:rPr>
          <w:sz w:val="24"/>
          <w:szCs w:val="24"/>
        </w:rPr>
        <w:t>m</w:t>
      </w:r>
      <w:r>
        <w:rPr>
          <w:sz w:val="24"/>
          <w:szCs w:val="24"/>
        </w:rPr>
        <w:t>beri élet há</w:t>
      </w:r>
      <w:r>
        <w:rPr>
          <w:sz w:val="24"/>
          <w:szCs w:val="24"/>
        </w:rPr>
        <w:t>z</w:t>
      </w:r>
      <w:r>
        <w:rPr>
          <w:sz w:val="24"/>
          <w:szCs w:val="24"/>
        </w:rPr>
        <w:t>tartásában játszanak, felfedeztük volna.</w:t>
      </w:r>
    </w:p>
    <w:p w14:paraId="4FA9A359" w14:textId="77777777" w:rsidR="00D012C7" w:rsidRDefault="00D012C7">
      <w:pPr>
        <w:widowControl/>
        <w:shd w:val="clear" w:color="auto" w:fill="FFFFFF"/>
        <w:spacing w:before="211"/>
      </w:pPr>
      <w:r>
        <w:rPr>
          <w:sz w:val="24"/>
          <w:szCs w:val="24"/>
        </w:rPr>
        <w:t>1927.     C.W.L.</w:t>
      </w:r>
    </w:p>
    <w:p w14:paraId="39EC6E97" w14:textId="77777777" w:rsidR="00D012C7" w:rsidRDefault="00D012C7">
      <w:pPr>
        <w:widowControl/>
        <w:shd w:val="clear" w:color="auto" w:fill="FFFFFF"/>
        <w:jc w:val="center"/>
        <w:rPr>
          <w:sz w:val="26"/>
          <w:szCs w:val="26"/>
        </w:rPr>
      </w:pPr>
    </w:p>
    <w:p w14:paraId="3E5B67DA" w14:textId="77777777" w:rsidR="00D012C7" w:rsidRDefault="00D012C7">
      <w:pPr>
        <w:widowControl/>
        <w:shd w:val="clear" w:color="auto" w:fill="FFFFFF"/>
        <w:jc w:val="center"/>
        <w:rPr>
          <w:sz w:val="26"/>
          <w:szCs w:val="26"/>
        </w:rPr>
      </w:pPr>
      <w:r>
        <w:rPr>
          <w:sz w:val="26"/>
          <w:szCs w:val="26"/>
        </w:rPr>
        <w:br w:type="page"/>
      </w:r>
    </w:p>
    <w:p w14:paraId="53ABFD98" w14:textId="77777777" w:rsidR="00D012C7" w:rsidRDefault="00D012C7">
      <w:pPr>
        <w:widowControl/>
        <w:shd w:val="clear" w:color="auto" w:fill="FFFFFF"/>
        <w:spacing w:before="1200"/>
        <w:jc w:val="center"/>
        <w:rPr>
          <w:sz w:val="26"/>
          <w:szCs w:val="26"/>
        </w:rPr>
      </w:pPr>
      <w:r>
        <w:rPr>
          <w:sz w:val="26"/>
          <w:szCs w:val="26"/>
        </w:rPr>
        <w:t>I. FEJEZET</w:t>
      </w:r>
    </w:p>
    <w:p w14:paraId="082CA38A" w14:textId="77777777" w:rsidR="00D012C7" w:rsidRDefault="00D012C7">
      <w:pPr>
        <w:widowControl/>
        <w:shd w:val="clear" w:color="auto" w:fill="FFFFFF"/>
        <w:jc w:val="center"/>
      </w:pPr>
      <w:r>
        <w:rPr>
          <w:b/>
          <w:bCs/>
          <w:sz w:val="30"/>
          <w:szCs w:val="30"/>
        </w:rPr>
        <w:t>AZ ERŐKÖZPO</w:t>
      </w:r>
      <w:r>
        <w:rPr>
          <w:b/>
          <w:bCs/>
          <w:sz w:val="30"/>
          <w:szCs w:val="30"/>
        </w:rPr>
        <w:t>N</w:t>
      </w:r>
      <w:r>
        <w:rPr>
          <w:b/>
          <w:bCs/>
          <w:sz w:val="30"/>
          <w:szCs w:val="30"/>
        </w:rPr>
        <w:t>TOK</w:t>
      </w:r>
    </w:p>
    <w:p w14:paraId="338A8727" w14:textId="77777777" w:rsidR="00D012C7" w:rsidRDefault="00D012C7">
      <w:pPr>
        <w:widowControl/>
        <w:shd w:val="clear" w:color="auto" w:fill="FFFFFF"/>
        <w:spacing w:before="360" w:after="120"/>
        <w:jc w:val="center"/>
        <w:rPr>
          <w:sz w:val="28"/>
          <w:szCs w:val="28"/>
        </w:rPr>
      </w:pPr>
      <w:r>
        <w:rPr>
          <w:sz w:val="28"/>
          <w:szCs w:val="28"/>
        </w:rPr>
        <w:t>A CSAKRA SZÓ ÉRTELME</w:t>
      </w:r>
    </w:p>
    <w:p w14:paraId="646FA87A" w14:textId="77777777" w:rsidR="00D012C7" w:rsidRDefault="00D012C7">
      <w:pPr>
        <w:widowControl/>
        <w:shd w:val="clear" w:color="auto" w:fill="FFFFFF"/>
        <w:ind w:firstLine="278"/>
        <w:jc w:val="both"/>
      </w:pPr>
      <w:r>
        <w:rPr>
          <w:sz w:val="24"/>
          <w:szCs w:val="24"/>
        </w:rPr>
        <w:t>A csakra szó szanszkrit kifejezés, és kereket jelent. Használják még különféle másodlagos, szá</w:t>
      </w:r>
      <w:r>
        <w:rPr>
          <w:sz w:val="24"/>
          <w:szCs w:val="24"/>
        </w:rPr>
        <w:t>r</w:t>
      </w:r>
      <w:r>
        <w:rPr>
          <w:sz w:val="24"/>
          <w:szCs w:val="24"/>
        </w:rPr>
        <w:t>maztatott és jelképes értelemben is, éppen úgy, mint az annak megfelelő szót az európai nyelve</w:t>
      </w:r>
      <w:r>
        <w:rPr>
          <w:sz w:val="24"/>
          <w:szCs w:val="24"/>
        </w:rPr>
        <w:t>k</w:t>
      </w:r>
      <w:r>
        <w:rPr>
          <w:sz w:val="24"/>
          <w:szCs w:val="24"/>
        </w:rPr>
        <w:t>ben.</w:t>
      </w:r>
    </w:p>
    <w:p w14:paraId="2A9F2AD6" w14:textId="77777777" w:rsidR="00D012C7" w:rsidRDefault="00D012C7">
      <w:pPr>
        <w:widowControl/>
        <w:shd w:val="clear" w:color="auto" w:fill="FFFFFF"/>
        <w:ind w:firstLine="283"/>
        <w:jc w:val="both"/>
      </w:pPr>
      <w:r>
        <w:rPr>
          <w:sz w:val="24"/>
          <w:szCs w:val="24"/>
        </w:rPr>
        <w:t>Ahogy mi a sors kerekéről beszélünk, úgy mond a buddhista élet- és halá</w:t>
      </w:r>
      <w:r>
        <w:rPr>
          <w:sz w:val="24"/>
          <w:szCs w:val="24"/>
        </w:rPr>
        <w:t>l</w:t>
      </w:r>
      <w:r>
        <w:rPr>
          <w:sz w:val="24"/>
          <w:szCs w:val="24"/>
        </w:rPr>
        <w:t xml:space="preserve">kereket, és leírja, hogy Buddha az első nagy prédikációjában, mint a </w:t>
      </w:r>
      <w:r>
        <w:rPr>
          <w:i/>
          <w:iCs/>
          <w:sz w:val="24"/>
          <w:szCs w:val="24"/>
        </w:rPr>
        <w:t xml:space="preserve">Dhammachakkappa-vattana Szutta </w:t>
      </w:r>
      <w:r>
        <w:rPr>
          <w:sz w:val="24"/>
          <w:szCs w:val="24"/>
        </w:rPr>
        <w:t xml:space="preserve">ismertette a tanát </w:t>
      </w:r>
      <w:r>
        <w:rPr>
          <w:i/>
          <w:iCs/>
          <w:sz w:val="24"/>
          <w:szCs w:val="24"/>
        </w:rPr>
        <w:t xml:space="preserve">(chakka </w:t>
      </w:r>
      <w:r>
        <w:rPr>
          <w:sz w:val="24"/>
          <w:szCs w:val="24"/>
        </w:rPr>
        <w:t xml:space="preserve">a páli nyelvben a szanszkrit </w:t>
      </w:r>
      <w:r>
        <w:rPr>
          <w:i/>
          <w:iCs/>
          <w:sz w:val="24"/>
          <w:szCs w:val="24"/>
        </w:rPr>
        <w:t xml:space="preserve">csakra </w:t>
      </w:r>
      <w:r>
        <w:rPr>
          <w:sz w:val="24"/>
          <w:szCs w:val="24"/>
        </w:rPr>
        <w:t>megfelelője), amelynek értelmét Rhys Davis professzor költőien így adta meg: „Forgásba hozni az igazság és igazságosság egyetemes biroda</w:t>
      </w:r>
      <w:r>
        <w:rPr>
          <w:sz w:val="24"/>
          <w:szCs w:val="24"/>
        </w:rPr>
        <w:t>l</w:t>
      </w:r>
      <w:r>
        <w:rPr>
          <w:sz w:val="24"/>
          <w:szCs w:val="24"/>
        </w:rPr>
        <w:t>ma királyi hint</w:t>
      </w:r>
      <w:r>
        <w:rPr>
          <w:sz w:val="24"/>
          <w:szCs w:val="24"/>
        </w:rPr>
        <w:t>ó</w:t>
      </w:r>
      <w:r>
        <w:rPr>
          <w:sz w:val="24"/>
          <w:szCs w:val="24"/>
        </w:rPr>
        <w:t xml:space="preserve">jának kerekét”. A buddhista hívő számára pontosan ez a kifejezés jelentőségének lényege. </w:t>
      </w:r>
      <w:proofErr w:type="gramStart"/>
      <w:r>
        <w:rPr>
          <w:sz w:val="24"/>
          <w:szCs w:val="24"/>
        </w:rPr>
        <w:t>Bár</w:t>
      </w:r>
      <w:proofErr w:type="gramEnd"/>
      <w:r>
        <w:rPr>
          <w:sz w:val="24"/>
          <w:szCs w:val="24"/>
        </w:rPr>
        <w:t xml:space="preserve"> ha pusztán a szavakat fordítjuk le, akkor az „a törvény kerekének forgatása.” A csakra szó – amely bennünket a jelen esetben érdekel – speciális használata szerint az ember éterikus másának felsz</w:t>
      </w:r>
      <w:r>
        <w:rPr>
          <w:sz w:val="24"/>
          <w:szCs w:val="24"/>
        </w:rPr>
        <w:t>í</w:t>
      </w:r>
      <w:r>
        <w:rPr>
          <w:sz w:val="24"/>
          <w:szCs w:val="24"/>
        </w:rPr>
        <w:t>nén lévő keré</w:t>
      </w:r>
      <w:r>
        <w:rPr>
          <w:sz w:val="24"/>
          <w:szCs w:val="24"/>
        </w:rPr>
        <w:t>k</w:t>
      </w:r>
      <w:r>
        <w:rPr>
          <w:sz w:val="24"/>
          <w:szCs w:val="24"/>
        </w:rPr>
        <w:t>szerű örvényléseket jelenti.</w:t>
      </w:r>
    </w:p>
    <w:p w14:paraId="373B1767" w14:textId="77777777" w:rsidR="00D012C7" w:rsidRDefault="00D012C7">
      <w:pPr>
        <w:widowControl/>
        <w:shd w:val="clear" w:color="auto" w:fill="FFFFFF"/>
        <w:spacing w:before="360" w:after="120"/>
        <w:jc w:val="center"/>
        <w:rPr>
          <w:sz w:val="28"/>
          <w:szCs w:val="28"/>
        </w:rPr>
      </w:pPr>
      <w:r>
        <w:rPr>
          <w:sz w:val="28"/>
          <w:szCs w:val="28"/>
        </w:rPr>
        <w:t>ELŐZETES MAGYARÁZATOK</w:t>
      </w:r>
    </w:p>
    <w:p w14:paraId="70FDA514" w14:textId="77777777" w:rsidR="00D012C7" w:rsidRDefault="00D012C7">
      <w:pPr>
        <w:widowControl/>
        <w:shd w:val="clear" w:color="auto" w:fill="FFFFFF"/>
        <w:ind w:firstLine="278"/>
        <w:jc w:val="both"/>
      </w:pPr>
      <w:r>
        <w:rPr>
          <w:sz w:val="24"/>
          <w:szCs w:val="24"/>
        </w:rPr>
        <w:t>Minthogy ez a könyv valószínűleg olyanok kezébe is kerülhet, akik a teozófiai kifejezéseket nem ismerik, bevezető magyarázatként érdemes néhány szót ide illeszteni.</w:t>
      </w:r>
    </w:p>
    <w:p w14:paraId="4DB2E83A" w14:textId="77777777" w:rsidR="00D012C7" w:rsidRDefault="00D012C7">
      <w:pPr>
        <w:widowControl/>
        <w:shd w:val="clear" w:color="auto" w:fill="FFFFFF"/>
        <w:ind w:firstLine="278"/>
        <w:jc w:val="both"/>
      </w:pPr>
      <w:r>
        <w:rPr>
          <w:sz w:val="24"/>
          <w:szCs w:val="24"/>
        </w:rPr>
        <w:t>A mindennapi felületes beszélgetésben az ember néha megemlíti a lelkét, és ezen azt érti, hogy a test, amelyen át beszél, a valódi ember, és az a valami, amit léleknek neveznek, a tulajdona, v</w:t>
      </w:r>
      <w:r>
        <w:rPr>
          <w:sz w:val="24"/>
          <w:szCs w:val="24"/>
        </w:rPr>
        <w:t>a</w:t>
      </w:r>
      <w:r>
        <w:rPr>
          <w:sz w:val="24"/>
          <w:szCs w:val="24"/>
        </w:rPr>
        <w:t>gyis ennek a testnek járuléka, egy bizonyos fajta megkötött léggömb, amely felette lebeg, és v</w:t>
      </w:r>
      <w:r>
        <w:rPr>
          <w:sz w:val="24"/>
          <w:szCs w:val="24"/>
        </w:rPr>
        <w:t>a</w:t>
      </w:r>
      <w:r>
        <w:rPr>
          <w:sz w:val="24"/>
          <w:szCs w:val="24"/>
        </w:rPr>
        <w:t>lamilyen bizonytalan úton-módon van hozzá erősítve. Ez laza, pontatlan és félrevezető megállapítás, és é</w:t>
      </w:r>
      <w:r>
        <w:rPr>
          <w:sz w:val="24"/>
          <w:szCs w:val="24"/>
        </w:rPr>
        <w:t>p</w:t>
      </w:r>
      <w:r>
        <w:rPr>
          <w:sz w:val="24"/>
          <w:szCs w:val="24"/>
        </w:rPr>
        <w:t xml:space="preserve">pen az ellenkezője igaz. Az ember </w:t>
      </w:r>
      <w:r>
        <w:rPr>
          <w:i/>
          <w:iCs/>
          <w:sz w:val="24"/>
          <w:szCs w:val="24"/>
        </w:rPr>
        <w:t xml:space="preserve">a </w:t>
      </w:r>
      <w:r>
        <w:rPr>
          <w:sz w:val="24"/>
          <w:szCs w:val="24"/>
        </w:rPr>
        <w:t>lélek, akinek teste, valójában több teste van, mert a látható es</w:t>
      </w:r>
      <w:r>
        <w:rPr>
          <w:sz w:val="24"/>
          <w:szCs w:val="24"/>
        </w:rPr>
        <w:t>z</w:t>
      </w:r>
      <w:r>
        <w:rPr>
          <w:sz w:val="24"/>
          <w:szCs w:val="24"/>
        </w:rPr>
        <w:t>köz mellett, amely által az alacsonyabb világban működik, más, a közönséges látással nem észlelh</w:t>
      </w:r>
      <w:r>
        <w:rPr>
          <w:sz w:val="24"/>
          <w:szCs w:val="24"/>
        </w:rPr>
        <w:t>e</w:t>
      </w:r>
      <w:r>
        <w:rPr>
          <w:sz w:val="24"/>
          <w:szCs w:val="24"/>
        </w:rPr>
        <w:t>tő eszközei is vannak, amelyek által az érzelmi és mentális világokkal érintkezik. Ezekkel azo</w:t>
      </w:r>
      <w:r>
        <w:rPr>
          <w:sz w:val="24"/>
          <w:szCs w:val="24"/>
        </w:rPr>
        <w:t>n</w:t>
      </w:r>
      <w:r>
        <w:rPr>
          <w:sz w:val="24"/>
          <w:szCs w:val="24"/>
        </w:rPr>
        <w:t>ban jelenleg nem foglalkozunk.</w:t>
      </w:r>
    </w:p>
    <w:p w14:paraId="6383CB91" w14:textId="77777777" w:rsidR="00D012C7" w:rsidRDefault="00D012C7">
      <w:pPr>
        <w:widowControl/>
        <w:shd w:val="clear" w:color="auto" w:fill="FFFFFF"/>
        <w:ind w:firstLine="278"/>
        <w:jc w:val="both"/>
      </w:pPr>
      <w:r>
        <w:rPr>
          <w:sz w:val="24"/>
          <w:szCs w:val="24"/>
        </w:rPr>
        <w:t>A fizikai test apró részleteinek megismerésében a múlt század folyamán óriási előrehaladás tö</w:t>
      </w:r>
      <w:r>
        <w:rPr>
          <w:sz w:val="24"/>
          <w:szCs w:val="24"/>
        </w:rPr>
        <w:t>r</w:t>
      </w:r>
      <w:r>
        <w:rPr>
          <w:sz w:val="24"/>
          <w:szCs w:val="24"/>
        </w:rPr>
        <w:t>tént. Az orvostudomány tanulmányozói most már ismerik e test elképesztő összetettségét, és le</w:t>
      </w:r>
      <w:r>
        <w:rPr>
          <w:sz w:val="24"/>
          <w:szCs w:val="24"/>
        </w:rPr>
        <w:t>g</w:t>
      </w:r>
      <w:r>
        <w:rPr>
          <w:sz w:val="24"/>
          <w:szCs w:val="24"/>
        </w:rPr>
        <w:t>alább általános elgondolásuk van arról, hogy ez a bámulatosan bonyolult szervezet hogyan műk</w:t>
      </w:r>
      <w:r>
        <w:rPr>
          <w:sz w:val="24"/>
          <w:szCs w:val="24"/>
        </w:rPr>
        <w:t>ö</w:t>
      </w:r>
      <w:r>
        <w:rPr>
          <w:sz w:val="24"/>
          <w:szCs w:val="24"/>
        </w:rPr>
        <w:t>dik.</w:t>
      </w:r>
    </w:p>
    <w:p w14:paraId="522552FD" w14:textId="77777777" w:rsidR="00D012C7" w:rsidRDefault="00D012C7">
      <w:pPr>
        <w:widowControl/>
        <w:shd w:val="clear" w:color="auto" w:fill="FFFFFF"/>
        <w:spacing w:before="360" w:after="120"/>
        <w:jc w:val="center"/>
        <w:rPr>
          <w:sz w:val="28"/>
          <w:szCs w:val="28"/>
        </w:rPr>
      </w:pPr>
      <w:r>
        <w:rPr>
          <w:sz w:val="28"/>
          <w:szCs w:val="28"/>
        </w:rPr>
        <w:t>AZ ÉTERIKUS TESTMÁS</w:t>
      </w:r>
    </w:p>
    <w:p w14:paraId="7CEDA187" w14:textId="77777777" w:rsidR="00D012C7" w:rsidRDefault="00D012C7">
      <w:pPr>
        <w:widowControl/>
        <w:shd w:val="clear" w:color="auto" w:fill="FFFFFF"/>
        <w:ind w:firstLine="278"/>
        <w:jc w:val="both"/>
      </w:pPr>
      <w:r>
        <w:rPr>
          <w:sz w:val="24"/>
          <w:szCs w:val="24"/>
        </w:rPr>
        <w:t>A figyelmüket természetesen a test azon részeire kellett korlátozniuk, amelyek elég sűrűk a</w:t>
      </w:r>
      <w:r>
        <w:rPr>
          <w:sz w:val="24"/>
          <w:szCs w:val="24"/>
        </w:rPr>
        <w:t>h</w:t>
      </w:r>
      <w:r>
        <w:rPr>
          <w:sz w:val="24"/>
          <w:szCs w:val="24"/>
        </w:rPr>
        <w:t>hoz, hogy szemmel láthatók legyenek. Közülük a legtöbben nem is tudnak olyan anyag létezés</w:t>
      </w:r>
      <w:r>
        <w:rPr>
          <w:sz w:val="24"/>
          <w:szCs w:val="24"/>
        </w:rPr>
        <w:t>é</w:t>
      </w:r>
      <w:r>
        <w:rPr>
          <w:sz w:val="24"/>
          <w:szCs w:val="24"/>
        </w:rPr>
        <w:t>ről, amely, bár még fizikai, azonban a k</w:t>
      </w:r>
      <w:r>
        <w:rPr>
          <w:sz w:val="24"/>
          <w:szCs w:val="24"/>
        </w:rPr>
        <w:t>ö</w:t>
      </w:r>
      <w:r>
        <w:rPr>
          <w:sz w:val="24"/>
          <w:szCs w:val="24"/>
        </w:rPr>
        <w:t>zönséges látás számára láthatatlan, és amit a teozófiában éterikusnak nev</w:t>
      </w:r>
      <w:r>
        <w:rPr>
          <w:sz w:val="24"/>
          <w:szCs w:val="24"/>
        </w:rPr>
        <w:t>e</w:t>
      </w:r>
      <w:r>
        <w:rPr>
          <w:sz w:val="24"/>
          <w:szCs w:val="24"/>
        </w:rPr>
        <w:t>zünk. (Amikor ezt a szót használjuk, nem arra gondolunk, amit korábban a tér „</w:t>
      </w:r>
      <w:proofErr w:type="gramStart"/>
      <w:r>
        <w:rPr>
          <w:sz w:val="24"/>
          <w:szCs w:val="24"/>
        </w:rPr>
        <w:t>aether”-</w:t>
      </w:r>
      <w:proofErr w:type="gramEnd"/>
      <w:r>
        <w:rPr>
          <w:sz w:val="24"/>
          <w:szCs w:val="24"/>
        </w:rPr>
        <w:t>ének neveztek.) A fizikai testnek ez a láthatatlan része n</w:t>
      </w:r>
      <w:r>
        <w:rPr>
          <w:sz w:val="24"/>
          <w:szCs w:val="24"/>
        </w:rPr>
        <w:t>a</w:t>
      </w:r>
      <w:r>
        <w:rPr>
          <w:sz w:val="24"/>
          <w:szCs w:val="24"/>
        </w:rPr>
        <w:t>gyon fontos számunkra, mert ez az az eszköz, amelyen keresztül a testet életben tartó éle</w:t>
      </w:r>
      <w:r>
        <w:rPr>
          <w:sz w:val="24"/>
          <w:szCs w:val="24"/>
        </w:rPr>
        <w:t>t</w:t>
      </w:r>
      <w:r>
        <w:rPr>
          <w:sz w:val="24"/>
          <w:szCs w:val="24"/>
        </w:rPr>
        <w:t>erők áramlanak. Ha ez nem szolgálna híd gyanánt, hogy a gondolati és érzelmi rezg</w:t>
      </w:r>
      <w:r>
        <w:rPr>
          <w:sz w:val="24"/>
          <w:szCs w:val="24"/>
        </w:rPr>
        <w:t>é</w:t>
      </w:r>
      <w:r>
        <w:rPr>
          <w:sz w:val="24"/>
          <w:szCs w:val="24"/>
        </w:rPr>
        <w:t>seket az asztrális világból a látható, sűrűbb fizikai anyagba továbbítsa, akkor az Ego (az egyéniség) nem tudná az agy sejtjeit has</w:t>
      </w:r>
      <w:r>
        <w:rPr>
          <w:sz w:val="24"/>
          <w:szCs w:val="24"/>
        </w:rPr>
        <w:t>z</w:t>
      </w:r>
      <w:r>
        <w:rPr>
          <w:sz w:val="24"/>
          <w:szCs w:val="24"/>
        </w:rPr>
        <w:t>nálni. A tisztánlátó (clairvoyant) számára ez, mint halványan világító lilásszürke ködtömeg, jól láth</w:t>
      </w:r>
      <w:r>
        <w:rPr>
          <w:sz w:val="24"/>
          <w:szCs w:val="24"/>
        </w:rPr>
        <w:t>a</w:t>
      </w:r>
      <w:r>
        <w:rPr>
          <w:sz w:val="24"/>
          <w:szCs w:val="24"/>
        </w:rPr>
        <w:t>tó. Áthatja a test sűrűbb részeit, és azon egy egész kissé túl is terjed.</w:t>
      </w:r>
    </w:p>
    <w:p w14:paraId="435AAE48" w14:textId="77777777" w:rsidR="00D012C7" w:rsidRDefault="00D012C7">
      <w:pPr>
        <w:widowControl/>
        <w:shd w:val="clear" w:color="auto" w:fill="FFFFFF"/>
        <w:ind w:firstLine="272"/>
        <w:jc w:val="both"/>
      </w:pPr>
      <w:r>
        <w:rPr>
          <w:sz w:val="24"/>
          <w:szCs w:val="24"/>
        </w:rPr>
        <w:lastRenderedPageBreak/>
        <w:t>A fizikai test élete folytonos változás, és hogy élhessen, arra van szüksége, hogy három különb</w:t>
      </w:r>
      <w:r>
        <w:rPr>
          <w:sz w:val="24"/>
          <w:szCs w:val="24"/>
        </w:rPr>
        <w:t>ö</w:t>
      </w:r>
      <w:r>
        <w:rPr>
          <w:sz w:val="24"/>
          <w:szCs w:val="24"/>
        </w:rPr>
        <w:t>ző forrás állandóan ellássa. Az emésztéshez táplálékra és vízre, a légzéshez pedig levegőre van szüksége, valamint a vitalitás három formájára, hogy azokat magába vonja. Ez a vitalitás lényeg</w:t>
      </w:r>
      <w:r>
        <w:rPr>
          <w:sz w:val="24"/>
          <w:szCs w:val="24"/>
        </w:rPr>
        <w:t>é</w:t>
      </w:r>
      <w:r>
        <w:rPr>
          <w:sz w:val="24"/>
          <w:szCs w:val="24"/>
        </w:rPr>
        <w:t>ben erő, de amikor az anyagba burkolózik, azt a beny</w:t>
      </w:r>
      <w:r>
        <w:rPr>
          <w:sz w:val="24"/>
          <w:szCs w:val="24"/>
        </w:rPr>
        <w:t>o</w:t>
      </w:r>
      <w:r>
        <w:rPr>
          <w:sz w:val="24"/>
          <w:szCs w:val="24"/>
        </w:rPr>
        <w:t>mást kelti, mintha nagyon kifinomult vegyi elem lenne. Valamennyi síkon vagy szinten létezik, de most a fizikai világbeli me</w:t>
      </w:r>
      <w:r>
        <w:rPr>
          <w:sz w:val="24"/>
          <w:szCs w:val="24"/>
        </w:rPr>
        <w:t>g</w:t>
      </w:r>
      <w:r>
        <w:rPr>
          <w:sz w:val="24"/>
          <w:szCs w:val="24"/>
        </w:rPr>
        <w:t>nyilvánulásával foglalkozunk.</w:t>
      </w:r>
    </w:p>
    <w:p w14:paraId="08DCCBEA" w14:textId="77777777" w:rsidR="00D012C7" w:rsidRDefault="00D012C7">
      <w:pPr>
        <w:widowControl/>
        <w:shd w:val="clear" w:color="auto" w:fill="FFFFFF"/>
        <w:ind w:firstLine="278"/>
        <w:jc w:val="both"/>
      </w:pPr>
      <w:r>
        <w:rPr>
          <w:sz w:val="24"/>
          <w:szCs w:val="24"/>
        </w:rPr>
        <w:t>Ennek megértéséhez tudnunk kell valamit testünk ezen éterikus részének felépítéséről, szervez</w:t>
      </w:r>
      <w:r>
        <w:rPr>
          <w:sz w:val="24"/>
          <w:szCs w:val="24"/>
        </w:rPr>
        <w:t>e</w:t>
      </w:r>
      <w:r>
        <w:rPr>
          <w:sz w:val="24"/>
          <w:szCs w:val="24"/>
        </w:rPr>
        <w:t>téről és elrendez</w:t>
      </w:r>
      <w:r>
        <w:rPr>
          <w:sz w:val="24"/>
          <w:szCs w:val="24"/>
        </w:rPr>
        <w:t>é</w:t>
      </w:r>
      <w:r>
        <w:rPr>
          <w:sz w:val="24"/>
          <w:szCs w:val="24"/>
        </w:rPr>
        <w:t xml:space="preserve">séről. Erről évekkel ezelőtt több könyvben már írtam. Az erről eddig megjelent minden adatot A.E. Powell gyűjtötte össze, és a </w:t>
      </w:r>
      <w:r>
        <w:rPr>
          <w:i/>
          <w:iCs/>
          <w:sz w:val="24"/>
          <w:szCs w:val="24"/>
        </w:rPr>
        <w:t xml:space="preserve">The Etheric Double </w:t>
      </w:r>
      <w:r>
        <w:rPr>
          <w:sz w:val="24"/>
          <w:szCs w:val="24"/>
        </w:rPr>
        <w:t>(Az éterikus testmás) című könyvben adta ki.</w:t>
      </w:r>
    </w:p>
    <w:p w14:paraId="198775A0" w14:textId="77777777" w:rsidR="00D012C7" w:rsidRDefault="00D012C7">
      <w:pPr>
        <w:widowControl/>
        <w:shd w:val="clear" w:color="auto" w:fill="FFFFFF"/>
        <w:spacing w:before="360" w:after="120"/>
        <w:jc w:val="center"/>
        <w:rPr>
          <w:sz w:val="28"/>
          <w:szCs w:val="28"/>
        </w:rPr>
      </w:pPr>
      <w:r>
        <w:rPr>
          <w:sz w:val="28"/>
          <w:szCs w:val="28"/>
        </w:rPr>
        <w:t>A KÖZPONTOK</w:t>
      </w:r>
    </w:p>
    <w:p w14:paraId="7CB835A4" w14:textId="77777777" w:rsidR="00D012C7" w:rsidRDefault="00D012C7">
      <w:pPr>
        <w:widowControl/>
        <w:shd w:val="clear" w:color="auto" w:fill="FFFFFF"/>
        <w:ind w:firstLine="284"/>
        <w:jc w:val="both"/>
        <w:rPr>
          <w:sz w:val="24"/>
          <w:szCs w:val="24"/>
        </w:rPr>
      </w:pPr>
      <w:r>
        <w:rPr>
          <w:sz w:val="24"/>
          <w:szCs w:val="24"/>
        </w:rPr>
        <w:t>A csakrák vagy erőközpontok olyan összekötő/érintke-zési/kapcsolódási pontok, amelyeken át energia árad az ember egyik testéből vagy tudathordozó eszközéből a másikba. Bárki, aki a tisztá</w:t>
      </w:r>
      <w:r>
        <w:rPr>
          <w:sz w:val="24"/>
          <w:szCs w:val="24"/>
        </w:rPr>
        <w:t>n</w:t>
      </w:r>
      <w:r>
        <w:rPr>
          <w:sz w:val="24"/>
          <w:szCs w:val="24"/>
        </w:rPr>
        <w:t>látás (clairvoyance) legcsekélyebb fokával rendelkezik, könnyen láthatja azokat, mint csészealja</w:t>
      </w:r>
      <w:r>
        <w:rPr>
          <w:sz w:val="24"/>
          <w:szCs w:val="24"/>
        </w:rPr>
        <w:t>k</w:t>
      </w:r>
      <w:r>
        <w:rPr>
          <w:sz w:val="24"/>
          <w:szCs w:val="24"/>
        </w:rPr>
        <w:t>hoz hasonló mélyedéseket vagy örvényeket az éterikus testmás felületén. Amikor még egészen fe</w:t>
      </w:r>
      <w:r>
        <w:rPr>
          <w:sz w:val="24"/>
          <w:szCs w:val="24"/>
        </w:rPr>
        <w:t>j</w:t>
      </w:r>
      <w:r>
        <w:rPr>
          <w:sz w:val="24"/>
          <w:szCs w:val="24"/>
        </w:rPr>
        <w:t>letlenek, kétujjnyi átmérőjű kis köröknek mutatkoznak, amelyek az átlagos embernél homály</w:t>
      </w:r>
      <w:r>
        <w:rPr>
          <w:sz w:val="24"/>
          <w:szCs w:val="24"/>
        </w:rPr>
        <w:t>o</w:t>
      </w:r>
      <w:r>
        <w:rPr>
          <w:sz w:val="24"/>
          <w:szCs w:val="24"/>
        </w:rPr>
        <w:t>san fénylenek, azonban amikor felébresztik, életre keltik azokat, méretei</w:t>
      </w:r>
      <w:r>
        <w:rPr>
          <w:sz w:val="24"/>
          <w:szCs w:val="24"/>
        </w:rPr>
        <w:t>k</w:t>
      </w:r>
      <w:r>
        <w:rPr>
          <w:sz w:val="24"/>
          <w:szCs w:val="24"/>
        </w:rPr>
        <w:t>ben erősen megnövekedett, sziporkázó, ragyogó körökként láthatók, amelyek apró napokra hasonlítanak. A csakrákat néha b</w:t>
      </w:r>
      <w:r>
        <w:rPr>
          <w:sz w:val="24"/>
          <w:szCs w:val="24"/>
        </w:rPr>
        <w:t>i</w:t>
      </w:r>
      <w:r>
        <w:rPr>
          <w:sz w:val="24"/>
          <w:szCs w:val="24"/>
        </w:rPr>
        <w:t>zonyos fizikai szervekkel összefüggőnek említjük. Valójában a szilárd test körvonalain kissé túlte</w:t>
      </w:r>
      <w:r>
        <w:rPr>
          <w:sz w:val="24"/>
          <w:szCs w:val="24"/>
        </w:rPr>
        <w:t>r</w:t>
      </w:r>
      <w:r>
        <w:rPr>
          <w:sz w:val="24"/>
          <w:szCs w:val="24"/>
        </w:rPr>
        <w:t>jedő éterikus test felületén mutatkoznak. Ha elképzeljük, hogy közvetlenül belenézünk egy tölcsér-alakú virág kelyhébe, némi elképzelésünk lehet a csakra általános megj</w:t>
      </w:r>
      <w:r>
        <w:rPr>
          <w:sz w:val="24"/>
          <w:szCs w:val="24"/>
        </w:rPr>
        <w:t>e</w:t>
      </w:r>
      <w:r>
        <w:rPr>
          <w:sz w:val="24"/>
          <w:szCs w:val="24"/>
        </w:rPr>
        <w:t>lenési formájáról. A virág szára mindegyik csakra esetében a gerinc egy-egy pontjából indul ki, így tehát a gerincet a másik o</w:t>
      </w:r>
      <w:r>
        <w:rPr>
          <w:sz w:val="24"/>
          <w:szCs w:val="24"/>
        </w:rPr>
        <w:t>l</w:t>
      </w:r>
      <w:r>
        <w:rPr>
          <w:sz w:val="24"/>
          <w:szCs w:val="24"/>
        </w:rPr>
        <w:t>dalról nézve, mint egy központi szárat látjuk (lásd a IX. képet), amelyből virágok hajtanak ki, és kelyheik bizonyos távolságra, az éterikus test felületén nyílnak ki. A hét központ, ame</w:t>
      </w:r>
      <w:r>
        <w:rPr>
          <w:sz w:val="24"/>
          <w:szCs w:val="24"/>
        </w:rPr>
        <w:t>l</w:t>
      </w:r>
      <w:r>
        <w:rPr>
          <w:sz w:val="24"/>
          <w:szCs w:val="24"/>
        </w:rPr>
        <w:t xml:space="preserve">lyel jelenleg foglalkozunk, az 1. ábrán látható és az 1. táblázatban (l. a 16. oldalon) olvasható a magyar és a szanszkrit elnevezés. </w:t>
      </w:r>
    </w:p>
    <w:p w14:paraId="41EECF76" w14:textId="77777777" w:rsidR="00D012C7" w:rsidRDefault="00D012C7">
      <w:pPr>
        <w:widowControl/>
        <w:shd w:val="clear" w:color="auto" w:fill="FFFFFF"/>
        <w:ind w:firstLine="284"/>
        <w:jc w:val="both"/>
      </w:pPr>
      <w:r>
        <w:rPr>
          <w:sz w:val="24"/>
          <w:szCs w:val="24"/>
        </w:rPr>
        <w:t>Az 1-es ábrán a csakrák felnagyított vázlatos ábráival k</w:t>
      </w:r>
      <w:r>
        <w:rPr>
          <w:sz w:val="24"/>
          <w:szCs w:val="24"/>
        </w:rPr>
        <w:t>ö</w:t>
      </w:r>
      <w:r>
        <w:rPr>
          <w:sz w:val="24"/>
          <w:szCs w:val="24"/>
        </w:rPr>
        <w:t>rülvett emberi alak látható.</w:t>
      </w:r>
    </w:p>
    <w:p w14:paraId="0199B784" w14:textId="77777777" w:rsidR="00D012C7" w:rsidRDefault="00D012C7">
      <w:pPr>
        <w:widowControl/>
        <w:shd w:val="clear" w:color="auto" w:fill="FFFFFF"/>
        <w:ind w:firstLine="284"/>
        <w:jc w:val="both"/>
      </w:pPr>
      <w:r>
        <w:rPr>
          <w:sz w:val="24"/>
          <w:szCs w:val="24"/>
        </w:rPr>
        <w:t>Valamennyi kerék szüntelenül forog, és mindegyikük középpontjába vagy nyitott szájába foly</w:t>
      </w:r>
      <w:r>
        <w:rPr>
          <w:sz w:val="24"/>
          <w:szCs w:val="24"/>
        </w:rPr>
        <w:t>a</w:t>
      </w:r>
      <w:r>
        <w:rPr>
          <w:sz w:val="24"/>
          <w:szCs w:val="24"/>
        </w:rPr>
        <w:t>matosan áramlik erő a magasabb világokból. Ez annak az életf</w:t>
      </w:r>
      <w:r>
        <w:rPr>
          <w:sz w:val="24"/>
          <w:szCs w:val="24"/>
        </w:rPr>
        <w:t>o</w:t>
      </w:r>
      <w:r>
        <w:rPr>
          <w:sz w:val="24"/>
          <w:szCs w:val="24"/>
        </w:rPr>
        <w:t>lyamnak a megnyilvánulása, amely a Nap Logosz második aspektus</w:t>
      </w:r>
      <w:r>
        <w:rPr>
          <w:sz w:val="24"/>
          <w:szCs w:val="24"/>
        </w:rPr>
        <w:t>á</w:t>
      </w:r>
      <w:r>
        <w:rPr>
          <w:sz w:val="24"/>
          <w:szCs w:val="24"/>
        </w:rPr>
        <w:t>ból ered, és amit mi elsődleges erőnek nevezünk. Ez az erő hétféle természetű és minden fo</w:t>
      </w:r>
      <w:r>
        <w:rPr>
          <w:sz w:val="24"/>
          <w:szCs w:val="24"/>
        </w:rPr>
        <w:t>r</w:t>
      </w:r>
      <w:r>
        <w:rPr>
          <w:sz w:val="24"/>
          <w:szCs w:val="24"/>
        </w:rPr>
        <w:t>mája e központok mindegyikében működik, bár közülük egy rendszerint túlsúl</w:t>
      </w:r>
      <w:r>
        <w:rPr>
          <w:sz w:val="24"/>
          <w:szCs w:val="24"/>
        </w:rPr>
        <w:t>y</w:t>
      </w:r>
      <w:r>
        <w:rPr>
          <w:sz w:val="24"/>
          <w:szCs w:val="24"/>
        </w:rPr>
        <w:t>ban van a többivel szemben. Ezen energia-beáramlás nélkül a fizikai test nem létezhet ne. Ezért tehát a központok mindenkiben működnek, bár a fejletlen emberben általában lassan mozo</w:t>
      </w:r>
      <w:r>
        <w:rPr>
          <w:sz w:val="24"/>
          <w:szCs w:val="24"/>
        </w:rPr>
        <w:t>g</w:t>
      </w:r>
      <w:r>
        <w:rPr>
          <w:sz w:val="24"/>
          <w:szCs w:val="24"/>
        </w:rPr>
        <w:t>nak, éppen csak a szükséges örvénylést idé</w:t>
      </w:r>
      <w:r>
        <w:rPr>
          <w:sz w:val="24"/>
          <w:szCs w:val="24"/>
        </w:rPr>
        <w:t>z</w:t>
      </w:r>
      <w:r>
        <w:rPr>
          <w:sz w:val="24"/>
          <w:szCs w:val="24"/>
        </w:rPr>
        <w:t>ve elő. A fejlettebb embernél azonban ragyognak és eleven fénnyel lüktetnek, mivel sokkal nagyobb mennyiségű energia áramlik át rajtuk. Ennek ere</w:t>
      </w:r>
      <w:r>
        <w:rPr>
          <w:sz w:val="24"/>
          <w:szCs w:val="24"/>
        </w:rPr>
        <w:t>d</w:t>
      </w:r>
      <w:r>
        <w:rPr>
          <w:sz w:val="24"/>
          <w:szCs w:val="24"/>
        </w:rPr>
        <w:t>ményeként további képességek és lehetőségek nyílnak meg az illető sz</w:t>
      </w:r>
      <w:r>
        <w:rPr>
          <w:sz w:val="24"/>
          <w:szCs w:val="24"/>
        </w:rPr>
        <w:t>á</w:t>
      </w:r>
      <w:r>
        <w:rPr>
          <w:sz w:val="24"/>
          <w:szCs w:val="24"/>
        </w:rPr>
        <w:t>mára.</w:t>
      </w:r>
    </w:p>
    <w:p w14:paraId="0121E7AC" w14:textId="77777777" w:rsidR="00D012C7" w:rsidRDefault="00D012C7">
      <w:pPr>
        <w:widowControl/>
        <w:spacing w:before="360"/>
        <w:jc w:val="center"/>
        <w:rPr>
          <w:sz w:val="24"/>
          <w:szCs w:val="24"/>
        </w:rPr>
      </w:pPr>
    </w:p>
    <w:p w14:paraId="0CC1651D" w14:textId="77777777" w:rsidR="00D012C7" w:rsidRDefault="00D012C7">
      <w:pPr>
        <w:widowControl/>
        <w:spacing w:before="360"/>
        <w:jc w:val="center"/>
        <w:rPr>
          <w:sz w:val="24"/>
          <w:szCs w:val="24"/>
        </w:rPr>
      </w:pPr>
      <w:r>
        <w:rPr>
          <w:sz w:val="24"/>
          <w:szCs w:val="24"/>
        </w:rPr>
        <w:lastRenderedPageBreak/>
        <w:pict w14:anchorId="71DDEB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25pt;height:311.25pt">
            <v:imagedata r:id="rId9" o:title=""/>
          </v:shape>
        </w:pict>
      </w:r>
    </w:p>
    <w:tbl>
      <w:tblPr>
        <w:tblpPr w:leftFromText="141" w:rightFromText="141" w:vertAnchor="text" w:horzAnchor="margin" w:tblpXSpec="center" w:tblpY="208"/>
        <w:tblW w:w="0" w:type="auto"/>
        <w:tblLayout w:type="fixed"/>
        <w:tblCellMar>
          <w:left w:w="40" w:type="dxa"/>
          <w:right w:w="40" w:type="dxa"/>
        </w:tblCellMar>
        <w:tblLook w:val="0000" w:firstRow="0" w:lastRow="0" w:firstColumn="0" w:lastColumn="0" w:noHBand="0" w:noVBand="0"/>
      </w:tblPr>
      <w:tblGrid>
        <w:gridCol w:w="1949"/>
        <w:gridCol w:w="1930"/>
        <w:gridCol w:w="1949"/>
      </w:tblGrid>
      <w:tr w:rsidR="00D012C7" w14:paraId="1A74D017" w14:textId="77777777">
        <w:tblPrEx>
          <w:tblCellMar>
            <w:top w:w="0" w:type="dxa"/>
            <w:bottom w:w="0" w:type="dxa"/>
          </w:tblCellMar>
        </w:tblPrEx>
        <w:trPr>
          <w:trHeight w:hRule="exact" w:val="730"/>
        </w:trPr>
        <w:tc>
          <w:tcPr>
            <w:tcW w:w="1949" w:type="dxa"/>
            <w:tcBorders>
              <w:top w:val="single" w:sz="6" w:space="0" w:color="auto"/>
              <w:left w:val="single" w:sz="6" w:space="0" w:color="auto"/>
              <w:bottom w:val="single" w:sz="6" w:space="0" w:color="auto"/>
              <w:right w:val="single" w:sz="6" w:space="0" w:color="auto"/>
            </w:tcBorders>
            <w:shd w:val="clear" w:color="auto" w:fill="FFFFFF"/>
            <w:vAlign w:val="center"/>
          </w:tcPr>
          <w:p w14:paraId="7250CE47" w14:textId="77777777" w:rsidR="00D012C7" w:rsidRDefault="00D012C7">
            <w:pPr>
              <w:widowControl/>
              <w:shd w:val="clear" w:color="auto" w:fill="FFFFFF"/>
              <w:jc w:val="center"/>
            </w:pPr>
            <w:r>
              <w:rPr>
                <w:sz w:val="22"/>
                <w:szCs w:val="22"/>
              </w:rPr>
              <w:t>MAGYAR</w:t>
            </w:r>
            <w:r>
              <w:rPr>
                <w:sz w:val="22"/>
                <w:szCs w:val="22"/>
              </w:rPr>
              <w:br/>
              <w:t>ELN</w:t>
            </w:r>
            <w:r>
              <w:rPr>
                <w:sz w:val="22"/>
                <w:szCs w:val="22"/>
              </w:rPr>
              <w:t>E</w:t>
            </w:r>
            <w:r>
              <w:rPr>
                <w:sz w:val="22"/>
                <w:szCs w:val="22"/>
              </w:rPr>
              <w:t>VEZÉS</w:t>
            </w:r>
          </w:p>
        </w:tc>
        <w:tc>
          <w:tcPr>
            <w:tcW w:w="1930" w:type="dxa"/>
            <w:tcBorders>
              <w:top w:val="single" w:sz="6" w:space="0" w:color="auto"/>
              <w:left w:val="single" w:sz="6" w:space="0" w:color="auto"/>
              <w:bottom w:val="single" w:sz="6" w:space="0" w:color="auto"/>
              <w:right w:val="single" w:sz="6" w:space="0" w:color="auto"/>
            </w:tcBorders>
            <w:shd w:val="clear" w:color="auto" w:fill="FFFFFF"/>
            <w:vAlign w:val="center"/>
          </w:tcPr>
          <w:p w14:paraId="210668F6" w14:textId="77777777" w:rsidR="00D012C7" w:rsidRDefault="00D012C7">
            <w:pPr>
              <w:widowControl/>
              <w:shd w:val="clear" w:color="auto" w:fill="FFFFFF"/>
              <w:jc w:val="center"/>
            </w:pPr>
            <w:r>
              <w:rPr>
                <w:sz w:val="22"/>
                <w:szCs w:val="22"/>
              </w:rPr>
              <w:t>SZANSZKRIT</w:t>
            </w:r>
            <w:r>
              <w:rPr>
                <w:sz w:val="22"/>
                <w:szCs w:val="22"/>
              </w:rPr>
              <w:br/>
              <w:t>E</w:t>
            </w:r>
            <w:r>
              <w:rPr>
                <w:sz w:val="22"/>
                <w:szCs w:val="22"/>
              </w:rPr>
              <w:t>L</w:t>
            </w:r>
            <w:r>
              <w:rPr>
                <w:sz w:val="22"/>
                <w:szCs w:val="22"/>
              </w:rPr>
              <w:t>NEVEZÉS</w:t>
            </w:r>
          </w:p>
        </w:tc>
        <w:tc>
          <w:tcPr>
            <w:tcW w:w="1949" w:type="dxa"/>
            <w:tcBorders>
              <w:top w:val="single" w:sz="6" w:space="0" w:color="auto"/>
              <w:left w:val="single" w:sz="6" w:space="0" w:color="auto"/>
              <w:bottom w:val="single" w:sz="6" w:space="0" w:color="auto"/>
              <w:right w:val="single" w:sz="6" w:space="0" w:color="auto"/>
            </w:tcBorders>
            <w:shd w:val="clear" w:color="auto" w:fill="FFFFFF"/>
            <w:vAlign w:val="center"/>
          </w:tcPr>
          <w:p w14:paraId="0DF566C8" w14:textId="77777777" w:rsidR="00D012C7" w:rsidRDefault="00D012C7">
            <w:pPr>
              <w:widowControl/>
              <w:shd w:val="clear" w:color="auto" w:fill="FFFFFF"/>
              <w:jc w:val="center"/>
            </w:pPr>
            <w:r>
              <w:rPr>
                <w:sz w:val="22"/>
                <w:szCs w:val="22"/>
              </w:rPr>
              <w:t>HELYE</w:t>
            </w:r>
            <w:r>
              <w:rPr>
                <w:sz w:val="22"/>
                <w:szCs w:val="22"/>
              </w:rPr>
              <w:br/>
              <w:t>A TESTEN</w:t>
            </w:r>
          </w:p>
        </w:tc>
      </w:tr>
      <w:tr w:rsidR="00D012C7" w14:paraId="4BDA7192" w14:textId="77777777">
        <w:tblPrEx>
          <w:tblCellMar>
            <w:top w:w="0" w:type="dxa"/>
            <w:bottom w:w="0" w:type="dxa"/>
          </w:tblCellMar>
        </w:tblPrEx>
        <w:trPr>
          <w:trHeight w:hRule="exact" w:val="691"/>
        </w:trPr>
        <w:tc>
          <w:tcPr>
            <w:tcW w:w="1949" w:type="dxa"/>
            <w:tcBorders>
              <w:top w:val="single" w:sz="6" w:space="0" w:color="auto"/>
              <w:left w:val="single" w:sz="6" w:space="0" w:color="auto"/>
              <w:bottom w:val="single" w:sz="6" w:space="0" w:color="auto"/>
              <w:right w:val="single" w:sz="6" w:space="0" w:color="auto"/>
            </w:tcBorders>
            <w:shd w:val="clear" w:color="auto" w:fill="FFFFFF"/>
            <w:vAlign w:val="center"/>
          </w:tcPr>
          <w:p w14:paraId="0E5FB622" w14:textId="77777777" w:rsidR="00D012C7" w:rsidRDefault="00D012C7">
            <w:pPr>
              <w:widowControl/>
              <w:shd w:val="clear" w:color="auto" w:fill="FFFFFF"/>
              <w:jc w:val="center"/>
            </w:pPr>
            <w:r>
              <w:rPr>
                <w:sz w:val="22"/>
                <w:szCs w:val="22"/>
              </w:rPr>
              <w:t>Gyökér- v. alap-csakra</w:t>
            </w:r>
          </w:p>
        </w:tc>
        <w:tc>
          <w:tcPr>
            <w:tcW w:w="1930" w:type="dxa"/>
            <w:tcBorders>
              <w:top w:val="single" w:sz="6" w:space="0" w:color="auto"/>
              <w:left w:val="single" w:sz="6" w:space="0" w:color="auto"/>
              <w:bottom w:val="single" w:sz="6" w:space="0" w:color="auto"/>
              <w:right w:val="single" w:sz="6" w:space="0" w:color="auto"/>
            </w:tcBorders>
            <w:shd w:val="clear" w:color="auto" w:fill="FFFFFF"/>
            <w:vAlign w:val="center"/>
          </w:tcPr>
          <w:p w14:paraId="08DAFD8A" w14:textId="77777777" w:rsidR="00D012C7" w:rsidRDefault="00D012C7">
            <w:pPr>
              <w:widowControl/>
              <w:shd w:val="clear" w:color="auto" w:fill="FFFFFF"/>
              <w:jc w:val="center"/>
            </w:pPr>
            <w:r>
              <w:rPr>
                <w:sz w:val="22"/>
                <w:szCs w:val="22"/>
              </w:rPr>
              <w:t>Múládhára</w:t>
            </w:r>
          </w:p>
        </w:tc>
        <w:tc>
          <w:tcPr>
            <w:tcW w:w="1949" w:type="dxa"/>
            <w:tcBorders>
              <w:top w:val="single" w:sz="6" w:space="0" w:color="auto"/>
              <w:left w:val="single" w:sz="6" w:space="0" w:color="auto"/>
              <w:bottom w:val="single" w:sz="6" w:space="0" w:color="auto"/>
              <w:right w:val="single" w:sz="6" w:space="0" w:color="auto"/>
            </w:tcBorders>
            <w:shd w:val="clear" w:color="auto" w:fill="FFFFFF"/>
            <w:vAlign w:val="center"/>
          </w:tcPr>
          <w:p w14:paraId="543D39AD" w14:textId="77777777" w:rsidR="00D012C7" w:rsidRDefault="00D012C7">
            <w:pPr>
              <w:widowControl/>
              <w:shd w:val="clear" w:color="auto" w:fill="FFFFFF"/>
              <w:jc w:val="center"/>
            </w:pPr>
            <w:r>
              <w:rPr>
                <w:sz w:val="22"/>
                <w:szCs w:val="22"/>
              </w:rPr>
              <w:t>A gerinc tövénél</w:t>
            </w:r>
          </w:p>
        </w:tc>
      </w:tr>
      <w:tr w:rsidR="00D012C7" w14:paraId="44A58692" w14:textId="77777777">
        <w:tblPrEx>
          <w:tblCellMar>
            <w:top w:w="0" w:type="dxa"/>
            <w:bottom w:w="0" w:type="dxa"/>
          </w:tblCellMar>
        </w:tblPrEx>
        <w:trPr>
          <w:trHeight w:hRule="exact" w:val="451"/>
        </w:trPr>
        <w:tc>
          <w:tcPr>
            <w:tcW w:w="1949" w:type="dxa"/>
            <w:tcBorders>
              <w:top w:val="single" w:sz="6" w:space="0" w:color="auto"/>
              <w:left w:val="single" w:sz="6" w:space="0" w:color="auto"/>
              <w:bottom w:val="single" w:sz="6" w:space="0" w:color="auto"/>
              <w:right w:val="single" w:sz="6" w:space="0" w:color="auto"/>
            </w:tcBorders>
            <w:shd w:val="clear" w:color="auto" w:fill="FFFFFF"/>
            <w:vAlign w:val="center"/>
          </w:tcPr>
          <w:p w14:paraId="1643D212" w14:textId="77777777" w:rsidR="00D012C7" w:rsidRDefault="00D012C7">
            <w:pPr>
              <w:widowControl/>
              <w:shd w:val="clear" w:color="auto" w:fill="FFFFFF"/>
              <w:jc w:val="center"/>
            </w:pPr>
            <w:r>
              <w:rPr>
                <w:sz w:val="22"/>
                <w:szCs w:val="22"/>
              </w:rPr>
              <w:t>Lép-csakra</w:t>
            </w:r>
          </w:p>
        </w:tc>
        <w:tc>
          <w:tcPr>
            <w:tcW w:w="1930" w:type="dxa"/>
            <w:tcBorders>
              <w:top w:val="single" w:sz="6" w:space="0" w:color="auto"/>
              <w:left w:val="single" w:sz="6" w:space="0" w:color="auto"/>
              <w:bottom w:val="single" w:sz="6" w:space="0" w:color="auto"/>
              <w:right w:val="single" w:sz="6" w:space="0" w:color="auto"/>
            </w:tcBorders>
            <w:shd w:val="clear" w:color="auto" w:fill="FFFFFF"/>
            <w:vAlign w:val="center"/>
          </w:tcPr>
          <w:p w14:paraId="42DEC2D2" w14:textId="77777777" w:rsidR="00D012C7" w:rsidRDefault="00D012C7">
            <w:pPr>
              <w:widowControl/>
              <w:shd w:val="clear" w:color="auto" w:fill="FFFFFF"/>
              <w:jc w:val="center"/>
            </w:pPr>
            <w:r>
              <w:rPr>
                <w:b/>
                <w:bCs/>
                <w:sz w:val="14"/>
                <w:szCs w:val="14"/>
              </w:rPr>
              <w:t>*</w:t>
            </w:r>
            <w:r>
              <w:rPr>
                <w:rStyle w:val="Lbjegyzet-hivatkozs"/>
                <w:b/>
                <w:bCs/>
                <w:sz w:val="14"/>
                <w:szCs w:val="14"/>
              </w:rPr>
              <w:footnoteReference w:id="1"/>
            </w:r>
            <w:r>
              <w:rPr>
                <w:b/>
                <w:bCs/>
                <w:sz w:val="14"/>
                <w:szCs w:val="14"/>
              </w:rPr>
              <w:t>1</w:t>
            </w:r>
          </w:p>
        </w:tc>
        <w:tc>
          <w:tcPr>
            <w:tcW w:w="1949" w:type="dxa"/>
            <w:tcBorders>
              <w:top w:val="single" w:sz="6" w:space="0" w:color="auto"/>
              <w:left w:val="single" w:sz="6" w:space="0" w:color="auto"/>
              <w:bottom w:val="single" w:sz="6" w:space="0" w:color="auto"/>
              <w:right w:val="single" w:sz="6" w:space="0" w:color="auto"/>
            </w:tcBorders>
            <w:shd w:val="clear" w:color="auto" w:fill="FFFFFF"/>
            <w:vAlign w:val="center"/>
          </w:tcPr>
          <w:p w14:paraId="76E4DAA9" w14:textId="77777777" w:rsidR="00D012C7" w:rsidRDefault="00D012C7">
            <w:pPr>
              <w:widowControl/>
              <w:shd w:val="clear" w:color="auto" w:fill="FFFFFF"/>
              <w:jc w:val="center"/>
            </w:pPr>
            <w:r>
              <w:rPr>
                <w:sz w:val="22"/>
                <w:szCs w:val="22"/>
              </w:rPr>
              <w:t>A lép felett</w:t>
            </w:r>
          </w:p>
        </w:tc>
      </w:tr>
      <w:tr w:rsidR="00D012C7" w14:paraId="7201DF67" w14:textId="77777777">
        <w:tblPrEx>
          <w:tblCellMar>
            <w:top w:w="0" w:type="dxa"/>
            <w:bottom w:w="0" w:type="dxa"/>
          </w:tblCellMar>
        </w:tblPrEx>
        <w:trPr>
          <w:trHeight w:hRule="exact" w:val="701"/>
        </w:trPr>
        <w:tc>
          <w:tcPr>
            <w:tcW w:w="1949" w:type="dxa"/>
            <w:tcBorders>
              <w:top w:val="single" w:sz="6" w:space="0" w:color="auto"/>
              <w:left w:val="single" w:sz="6" w:space="0" w:color="auto"/>
              <w:bottom w:val="single" w:sz="6" w:space="0" w:color="auto"/>
              <w:right w:val="single" w:sz="6" w:space="0" w:color="auto"/>
            </w:tcBorders>
            <w:shd w:val="clear" w:color="auto" w:fill="FFFFFF"/>
            <w:vAlign w:val="center"/>
          </w:tcPr>
          <w:p w14:paraId="1D286E93" w14:textId="77777777" w:rsidR="00D012C7" w:rsidRDefault="00D012C7">
            <w:pPr>
              <w:widowControl/>
              <w:shd w:val="clear" w:color="auto" w:fill="FFFFFF"/>
              <w:jc w:val="center"/>
            </w:pPr>
            <w:r>
              <w:rPr>
                <w:sz w:val="22"/>
                <w:szCs w:val="22"/>
              </w:rPr>
              <w:t>Köldök-csakra</w:t>
            </w:r>
          </w:p>
        </w:tc>
        <w:tc>
          <w:tcPr>
            <w:tcW w:w="1930" w:type="dxa"/>
            <w:tcBorders>
              <w:top w:val="single" w:sz="6" w:space="0" w:color="auto"/>
              <w:left w:val="single" w:sz="6" w:space="0" w:color="auto"/>
              <w:bottom w:val="single" w:sz="6" w:space="0" w:color="auto"/>
              <w:right w:val="single" w:sz="6" w:space="0" w:color="auto"/>
            </w:tcBorders>
            <w:shd w:val="clear" w:color="auto" w:fill="FFFFFF"/>
            <w:vAlign w:val="center"/>
          </w:tcPr>
          <w:p w14:paraId="3326C795" w14:textId="77777777" w:rsidR="00D012C7" w:rsidRDefault="00D012C7">
            <w:pPr>
              <w:widowControl/>
              <w:shd w:val="clear" w:color="auto" w:fill="FFFFFF"/>
              <w:jc w:val="center"/>
            </w:pPr>
            <w:r>
              <w:rPr>
                <w:sz w:val="22"/>
                <w:szCs w:val="22"/>
              </w:rPr>
              <w:t>Manipúra</w:t>
            </w:r>
          </w:p>
        </w:tc>
        <w:tc>
          <w:tcPr>
            <w:tcW w:w="1949" w:type="dxa"/>
            <w:tcBorders>
              <w:top w:val="single" w:sz="6" w:space="0" w:color="auto"/>
              <w:left w:val="single" w:sz="6" w:space="0" w:color="auto"/>
              <w:bottom w:val="single" w:sz="6" w:space="0" w:color="auto"/>
              <w:right w:val="single" w:sz="6" w:space="0" w:color="auto"/>
            </w:tcBorders>
            <w:shd w:val="clear" w:color="auto" w:fill="FFFFFF"/>
            <w:vAlign w:val="center"/>
          </w:tcPr>
          <w:p w14:paraId="71C37239" w14:textId="77777777" w:rsidR="00D012C7" w:rsidRDefault="00D012C7">
            <w:pPr>
              <w:widowControl/>
              <w:shd w:val="clear" w:color="auto" w:fill="FFFFFF"/>
              <w:jc w:val="center"/>
            </w:pPr>
            <w:r>
              <w:rPr>
                <w:sz w:val="22"/>
                <w:szCs w:val="22"/>
              </w:rPr>
              <w:t>A köldöknél, a na</w:t>
            </w:r>
            <w:r>
              <w:rPr>
                <w:sz w:val="22"/>
                <w:szCs w:val="22"/>
              </w:rPr>
              <w:t>p</w:t>
            </w:r>
            <w:r>
              <w:rPr>
                <w:sz w:val="22"/>
                <w:szCs w:val="22"/>
              </w:rPr>
              <w:t>fonat fölött</w:t>
            </w:r>
          </w:p>
        </w:tc>
      </w:tr>
      <w:tr w:rsidR="00D012C7" w14:paraId="670BF70F" w14:textId="77777777">
        <w:tblPrEx>
          <w:tblCellMar>
            <w:top w:w="0" w:type="dxa"/>
            <w:bottom w:w="0" w:type="dxa"/>
          </w:tblCellMar>
        </w:tblPrEx>
        <w:trPr>
          <w:trHeight w:hRule="exact" w:val="442"/>
        </w:trPr>
        <w:tc>
          <w:tcPr>
            <w:tcW w:w="1949" w:type="dxa"/>
            <w:tcBorders>
              <w:top w:val="single" w:sz="6" w:space="0" w:color="auto"/>
              <w:left w:val="single" w:sz="6" w:space="0" w:color="auto"/>
              <w:bottom w:val="single" w:sz="6" w:space="0" w:color="auto"/>
              <w:right w:val="single" w:sz="6" w:space="0" w:color="auto"/>
            </w:tcBorders>
            <w:shd w:val="clear" w:color="auto" w:fill="FFFFFF"/>
            <w:vAlign w:val="center"/>
          </w:tcPr>
          <w:p w14:paraId="4CE4656F" w14:textId="77777777" w:rsidR="00D012C7" w:rsidRDefault="00D012C7">
            <w:pPr>
              <w:widowControl/>
              <w:shd w:val="clear" w:color="auto" w:fill="FFFFFF"/>
              <w:jc w:val="center"/>
            </w:pPr>
            <w:r>
              <w:rPr>
                <w:sz w:val="22"/>
                <w:szCs w:val="22"/>
              </w:rPr>
              <w:t>Szív-csakra</w:t>
            </w:r>
          </w:p>
        </w:tc>
        <w:tc>
          <w:tcPr>
            <w:tcW w:w="1930" w:type="dxa"/>
            <w:tcBorders>
              <w:top w:val="single" w:sz="6" w:space="0" w:color="auto"/>
              <w:left w:val="single" w:sz="6" w:space="0" w:color="auto"/>
              <w:bottom w:val="single" w:sz="6" w:space="0" w:color="auto"/>
              <w:right w:val="single" w:sz="6" w:space="0" w:color="auto"/>
            </w:tcBorders>
            <w:shd w:val="clear" w:color="auto" w:fill="FFFFFF"/>
            <w:vAlign w:val="center"/>
          </w:tcPr>
          <w:p w14:paraId="71142644" w14:textId="77777777" w:rsidR="00D012C7" w:rsidRDefault="00D012C7">
            <w:pPr>
              <w:widowControl/>
              <w:shd w:val="clear" w:color="auto" w:fill="FFFFFF"/>
              <w:jc w:val="center"/>
            </w:pPr>
            <w:r>
              <w:rPr>
                <w:sz w:val="22"/>
                <w:szCs w:val="22"/>
              </w:rPr>
              <w:t>Anáhata</w:t>
            </w:r>
          </w:p>
        </w:tc>
        <w:tc>
          <w:tcPr>
            <w:tcW w:w="1949" w:type="dxa"/>
            <w:tcBorders>
              <w:top w:val="single" w:sz="6" w:space="0" w:color="auto"/>
              <w:left w:val="single" w:sz="6" w:space="0" w:color="auto"/>
              <w:bottom w:val="single" w:sz="6" w:space="0" w:color="auto"/>
              <w:right w:val="single" w:sz="6" w:space="0" w:color="auto"/>
            </w:tcBorders>
            <w:shd w:val="clear" w:color="auto" w:fill="FFFFFF"/>
            <w:vAlign w:val="center"/>
          </w:tcPr>
          <w:p w14:paraId="2D0D01D4" w14:textId="77777777" w:rsidR="00D012C7" w:rsidRDefault="00D012C7">
            <w:pPr>
              <w:widowControl/>
              <w:shd w:val="clear" w:color="auto" w:fill="FFFFFF"/>
              <w:jc w:val="center"/>
            </w:pPr>
            <w:r>
              <w:rPr>
                <w:sz w:val="22"/>
                <w:szCs w:val="22"/>
              </w:rPr>
              <w:t>A szívnél</w:t>
            </w:r>
          </w:p>
        </w:tc>
      </w:tr>
      <w:tr w:rsidR="00D012C7" w14:paraId="5C1C31E0" w14:textId="77777777">
        <w:tblPrEx>
          <w:tblCellMar>
            <w:top w:w="0" w:type="dxa"/>
            <w:bottom w:w="0" w:type="dxa"/>
          </w:tblCellMar>
        </w:tblPrEx>
        <w:trPr>
          <w:trHeight w:hRule="exact" w:val="701"/>
        </w:trPr>
        <w:tc>
          <w:tcPr>
            <w:tcW w:w="1949" w:type="dxa"/>
            <w:tcBorders>
              <w:top w:val="single" w:sz="6" w:space="0" w:color="auto"/>
              <w:left w:val="single" w:sz="6" w:space="0" w:color="auto"/>
              <w:bottom w:val="single" w:sz="6" w:space="0" w:color="auto"/>
              <w:right w:val="single" w:sz="6" w:space="0" w:color="auto"/>
            </w:tcBorders>
            <w:shd w:val="clear" w:color="auto" w:fill="FFFFFF"/>
            <w:vAlign w:val="center"/>
          </w:tcPr>
          <w:p w14:paraId="5111DA82" w14:textId="77777777" w:rsidR="00D012C7" w:rsidRDefault="00D012C7">
            <w:pPr>
              <w:widowControl/>
              <w:shd w:val="clear" w:color="auto" w:fill="FFFFFF"/>
              <w:jc w:val="center"/>
            </w:pPr>
            <w:r>
              <w:rPr>
                <w:sz w:val="22"/>
                <w:szCs w:val="22"/>
              </w:rPr>
              <w:t>Torok- vagy gége-csakra</w:t>
            </w:r>
          </w:p>
        </w:tc>
        <w:tc>
          <w:tcPr>
            <w:tcW w:w="1930" w:type="dxa"/>
            <w:tcBorders>
              <w:top w:val="single" w:sz="6" w:space="0" w:color="auto"/>
              <w:left w:val="single" w:sz="6" w:space="0" w:color="auto"/>
              <w:bottom w:val="single" w:sz="6" w:space="0" w:color="auto"/>
              <w:right w:val="single" w:sz="6" w:space="0" w:color="auto"/>
            </w:tcBorders>
            <w:shd w:val="clear" w:color="auto" w:fill="FFFFFF"/>
            <w:vAlign w:val="center"/>
          </w:tcPr>
          <w:p w14:paraId="34F881D2" w14:textId="77777777" w:rsidR="00D012C7" w:rsidRDefault="00D012C7">
            <w:pPr>
              <w:widowControl/>
              <w:shd w:val="clear" w:color="auto" w:fill="FFFFFF"/>
              <w:jc w:val="center"/>
            </w:pPr>
            <w:r>
              <w:rPr>
                <w:sz w:val="22"/>
                <w:szCs w:val="22"/>
              </w:rPr>
              <w:t>Vishuddha</w:t>
            </w:r>
          </w:p>
        </w:tc>
        <w:tc>
          <w:tcPr>
            <w:tcW w:w="1949" w:type="dxa"/>
            <w:tcBorders>
              <w:top w:val="single" w:sz="6" w:space="0" w:color="auto"/>
              <w:left w:val="single" w:sz="6" w:space="0" w:color="auto"/>
              <w:bottom w:val="single" w:sz="6" w:space="0" w:color="auto"/>
              <w:right w:val="single" w:sz="6" w:space="0" w:color="auto"/>
            </w:tcBorders>
            <w:shd w:val="clear" w:color="auto" w:fill="FFFFFF"/>
            <w:vAlign w:val="center"/>
          </w:tcPr>
          <w:p w14:paraId="3C9931E7" w14:textId="77777777" w:rsidR="00D012C7" w:rsidRDefault="00D012C7">
            <w:pPr>
              <w:widowControl/>
              <w:shd w:val="clear" w:color="auto" w:fill="FFFFFF"/>
              <w:jc w:val="center"/>
            </w:pPr>
            <w:r>
              <w:rPr>
                <w:sz w:val="22"/>
                <w:szCs w:val="22"/>
              </w:rPr>
              <w:t>A torok elülső r</w:t>
            </w:r>
            <w:r>
              <w:rPr>
                <w:sz w:val="22"/>
                <w:szCs w:val="22"/>
              </w:rPr>
              <w:t>é</w:t>
            </w:r>
            <w:r>
              <w:rPr>
                <w:sz w:val="22"/>
                <w:szCs w:val="22"/>
              </w:rPr>
              <w:t>szén</w:t>
            </w:r>
          </w:p>
        </w:tc>
      </w:tr>
      <w:tr w:rsidR="00D012C7" w14:paraId="55FE7E18" w14:textId="77777777">
        <w:tblPrEx>
          <w:tblCellMar>
            <w:top w:w="0" w:type="dxa"/>
            <w:bottom w:w="0" w:type="dxa"/>
          </w:tblCellMar>
        </w:tblPrEx>
        <w:trPr>
          <w:trHeight w:hRule="exact" w:val="701"/>
        </w:trPr>
        <w:tc>
          <w:tcPr>
            <w:tcW w:w="1949" w:type="dxa"/>
            <w:tcBorders>
              <w:top w:val="single" w:sz="6" w:space="0" w:color="auto"/>
              <w:left w:val="single" w:sz="6" w:space="0" w:color="auto"/>
              <w:bottom w:val="single" w:sz="6" w:space="0" w:color="auto"/>
              <w:right w:val="single" w:sz="6" w:space="0" w:color="auto"/>
            </w:tcBorders>
            <w:shd w:val="clear" w:color="auto" w:fill="FFFFFF"/>
            <w:vAlign w:val="center"/>
          </w:tcPr>
          <w:p w14:paraId="40B238BD" w14:textId="77777777" w:rsidR="00D012C7" w:rsidRDefault="00D012C7">
            <w:pPr>
              <w:widowControl/>
              <w:shd w:val="clear" w:color="auto" w:fill="FFFFFF"/>
              <w:jc w:val="center"/>
            </w:pPr>
            <w:r>
              <w:rPr>
                <w:sz w:val="22"/>
                <w:szCs w:val="22"/>
              </w:rPr>
              <w:t>Szemöldök- vagy homlok-csakra</w:t>
            </w:r>
          </w:p>
        </w:tc>
        <w:tc>
          <w:tcPr>
            <w:tcW w:w="1930" w:type="dxa"/>
            <w:tcBorders>
              <w:top w:val="single" w:sz="6" w:space="0" w:color="auto"/>
              <w:left w:val="single" w:sz="6" w:space="0" w:color="auto"/>
              <w:bottom w:val="single" w:sz="6" w:space="0" w:color="auto"/>
              <w:right w:val="single" w:sz="6" w:space="0" w:color="auto"/>
            </w:tcBorders>
            <w:shd w:val="clear" w:color="auto" w:fill="FFFFFF"/>
            <w:vAlign w:val="center"/>
          </w:tcPr>
          <w:p w14:paraId="103786C0" w14:textId="77777777" w:rsidR="00D012C7" w:rsidRDefault="00D012C7">
            <w:pPr>
              <w:widowControl/>
              <w:shd w:val="clear" w:color="auto" w:fill="FFFFFF"/>
              <w:jc w:val="center"/>
            </w:pPr>
            <w:r>
              <w:rPr>
                <w:sz w:val="22"/>
                <w:szCs w:val="22"/>
              </w:rPr>
              <w:t>Ádzsnyá</w:t>
            </w:r>
          </w:p>
        </w:tc>
        <w:tc>
          <w:tcPr>
            <w:tcW w:w="1949" w:type="dxa"/>
            <w:tcBorders>
              <w:top w:val="single" w:sz="6" w:space="0" w:color="auto"/>
              <w:left w:val="single" w:sz="6" w:space="0" w:color="auto"/>
              <w:bottom w:val="single" w:sz="6" w:space="0" w:color="auto"/>
              <w:right w:val="single" w:sz="6" w:space="0" w:color="auto"/>
            </w:tcBorders>
            <w:shd w:val="clear" w:color="auto" w:fill="FFFFFF"/>
            <w:vAlign w:val="center"/>
          </w:tcPr>
          <w:p w14:paraId="3D39304B" w14:textId="77777777" w:rsidR="00D012C7" w:rsidRDefault="00D012C7">
            <w:pPr>
              <w:widowControl/>
              <w:shd w:val="clear" w:color="auto" w:fill="FFFFFF"/>
              <w:jc w:val="center"/>
            </w:pPr>
            <w:r>
              <w:rPr>
                <w:sz w:val="22"/>
                <w:szCs w:val="22"/>
              </w:rPr>
              <w:t>A két szemöldök között</w:t>
            </w:r>
          </w:p>
        </w:tc>
      </w:tr>
      <w:tr w:rsidR="00D012C7" w14:paraId="1FD57D62" w14:textId="77777777">
        <w:tblPrEx>
          <w:tblCellMar>
            <w:top w:w="0" w:type="dxa"/>
            <w:bottom w:w="0" w:type="dxa"/>
          </w:tblCellMar>
        </w:tblPrEx>
        <w:trPr>
          <w:trHeight w:hRule="exact" w:val="470"/>
        </w:trPr>
        <w:tc>
          <w:tcPr>
            <w:tcW w:w="1949" w:type="dxa"/>
            <w:tcBorders>
              <w:top w:val="single" w:sz="6" w:space="0" w:color="auto"/>
              <w:left w:val="single" w:sz="6" w:space="0" w:color="auto"/>
              <w:bottom w:val="single" w:sz="6" w:space="0" w:color="auto"/>
              <w:right w:val="single" w:sz="6" w:space="0" w:color="auto"/>
            </w:tcBorders>
            <w:shd w:val="clear" w:color="auto" w:fill="FFFFFF"/>
            <w:vAlign w:val="center"/>
          </w:tcPr>
          <w:p w14:paraId="1F38382F" w14:textId="77777777" w:rsidR="00D012C7" w:rsidRDefault="00D012C7">
            <w:pPr>
              <w:widowControl/>
              <w:shd w:val="clear" w:color="auto" w:fill="FFFFFF"/>
              <w:jc w:val="center"/>
            </w:pPr>
            <w:r>
              <w:rPr>
                <w:sz w:val="22"/>
                <w:szCs w:val="22"/>
              </w:rPr>
              <w:t>Korona-csakra</w:t>
            </w:r>
          </w:p>
        </w:tc>
        <w:tc>
          <w:tcPr>
            <w:tcW w:w="1930" w:type="dxa"/>
            <w:tcBorders>
              <w:top w:val="single" w:sz="6" w:space="0" w:color="auto"/>
              <w:left w:val="single" w:sz="6" w:space="0" w:color="auto"/>
              <w:bottom w:val="single" w:sz="6" w:space="0" w:color="auto"/>
              <w:right w:val="single" w:sz="6" w:space="0" w:color="auto"/>
            </w:tcBorders>
            <w:shd w:val="clear" w:color="auto" w:fill="FFFFFF"/>
            <w:vAlign w:val="center"/>
          </w:tcPr>
          <w:p w14:paraId="4AD03844" w14:textId="77777777" w:rsidR="00D012C7" w:rsidRDefault="00D012C7">
            <w:pPr>
              <w:widowControl/>
              <w:shd w:val="clear" w:color="auto" w:fill="FFFFFF"/>
              <w:jc w:val="center"/>
            </w:pPr>
            <w:r>
              <w:rPr>
                <w:sz w:val="22"/>
                <w:szCs w:val="22"/>
              </w:rPr>
              <w:t>Szahaszrára</w:t>
            </w:r>
          </w:p>
        </w:tc>
        <w:tc>
          <w:tcPr>
            <w:tcW w:w="1949" w:type="dxa"/>
            <w:tcBorders>
              <w:top w:val="single" w:sz="6" w:space="0" w:color="auto"/>
              <w:left w:val="single" w:sz="6" w:space="0" w:color="auto"/>
              <w:bottom w:val="single" w:sz="6" w:space="0" w:color="auto"/>
              <w:right w:val="single" w:sz="6" w:space="0" w:color="auto"/>
            </w:tcBorders>
            <w:shd w:val="clear" w:color="auto" w:fill="FFFFFF"/>
            <w:vAlign w:val="center"/>
          </w:tcPr>
          <w:p w14:paraId="310B76B3" w14:textId="77777777" w:rsidR="00D012C7" w:rsidRDefault="00D012C7">
            <w:pPr>
              <w:widowControl/>
              <w:shd w:val="clear" w:color="auto" w:fill="FFFFFF"/>
              <w:jc w:val="center"/>
            </w:pPr>
            <w:r>
              <w:rPr>
                <w:sz w:val="22"/>
                <w:szCs w:val="22"/>
              </w:rPr>
              <w:t>A fejtetőn</w:t>
            </w:r>
          </w:p>
        </w:tc>
      </w:tr>
    </w:tbl>
    <w:p w14:paraId="5C37CF99" w14:textId="77777777" w:rsidR="00D012C7" w:rsidRDefault="00D012C7">
      <w:pPr>
        <w:widowControl/>
        <w:spacing w:before="360"/>
        <w:jc w:val="center"/>
        <w:rPr>
          <w:sz w:val="24"/>
          <w:szCs w:val="24"/>
        </w:rPr>
      </w:pPr>
    </w:p>
    <w:p w14:paraId="642406DB" w14:textId="77777777" w:rsidR="00D012C7" w:rsidRDefault="00D012C7">
      <w:pPr>
        <w:widowControl/>
        <w:spacing w:before="360"/>
        <w:jc w:val="center"/>
        <w:rPr>
          <w:sz w:val="24"/>
          <w:szCs w:val="24"/>
        </w:rPr>
      </w:pPr>
    </w:p>
    <w:p w14:paraId="5527FD70" w14:textId="77777777" w:rsidR="00D012C7" w:rsidRDefault="00D012C7">
      <w:pPr>
        <w:widowControl/>
        <w:spacing w:before="360"/>
        <w:jc w:val="center"/>
        <w:rPr>
          <w:sz w:val="24"/>
          <w:szCs w:val="24"/>
        </w:rPr>
      </w:pPr>
    </w:p>
    <w:p w14:paraId="7A329184" w14:textId="77777777" w:rsidR="00D012C7" w:rsidRDefault="00D012C7">
      <w:pPr>
        <w:widowControl/>
        <w:spacing w:before="360"/>
        <w:jc w:val="center"/>
        <w:rPr>
          <w:sz w:val="24"/>
          <w:szCs w:val="24"/>
        </w:rPr>
      </w:pPr>
    </w:p>
    <w:p w14:paraId="0105815F" w14:textId="77777777" w:rsidR="00D012C7" w:rsidRDefault="00D012C7">
      <w:pPr>
        <w:widowControl/>
        <w:spacing w:before="360"/>
        <w:jc w:val="center"/>
        <w:rPr>
          <w:sz w:val="24"/>
          <w:szCs w:val="24"/>
        </w:rPr>
      </w:pPr>
    </w:p>
    <w:p w14:paraId="4B40DC46" w14:textId="77777777" w:rsidR="00D012C7" w:rsidRDefault="00D012C7">
      <w:pPr>
        <w:widowControl/>
        <w:spacing w:before="360"/>
        <w:jc w:val="center"/>
        <w:rPr>
          <w:sz w:val="24"/>
          <w:szCs w:val="24"/>
        </w:rPr>
      </w:pPr>
    </w:p>
    <w:p w14:paraId="124F3D34" w14:textId="77777777" w:rsidR="00D012C7" w:rsidRDefault="00D012C7">
      <w:pPr>
        <w:widowControl/>
        <w:spacing w:before="360"/>
        <w:jc w:val="center"/>
        <w:rPr>
          <w:sz w:val="24"/>
          <w:szCs w:val="24"/>
        </w:rPr>
      </w:pPr>
    </w:p>
    <w:p w14:paraId="04EBB5AE" w14:textId="77777777" w:rsidR="00D012C7" w:rsidRDefault="00D012C7">
      <w:pPr>
        <w:widowControl/>
        <w:spacing w:before="360"/>
        <w:jc w:val="center"/>
        <w:rPr>
          <w:sz w:val="24"/>
          <w:szCs w:val="24"/>
        </w:rPr>
      </w:pPr>
    </w:p>
    <w:p w14:paraId="61A59A1E" w14:textId="77777777" w:rsidR="00D012C7" w:rsidRDefault="00D012C7">
      <w:pPr>
        <w:widowControl/>
        <w:spacing w:before="360"/>
        <w:jc w:val="center"/>
        <w:rPr>
          <w:sz w:val="24"/>
          <w:szCs w:val="24"/>
        </w:rPr>
      </w:pPr>
    </w:p>
    <w:p w14:paraId="29165CCC" w14:textId="77777777" w:rsidR="00D012C7" w:rsidRDefault="00D012C7">
      <w:pPr>
        <w:widowControl/>
        <w:shd w:val="clear" w:color="auto" w:fill="FFFFFF"/>
        <w:ind w:left="-142"/>
        <w:jc w:val="center"/>
        <w:rPr>
          <w:sz w:val="24"/>
          <w:szCs w:val="24"/>
        </w:rPr>
      </w:pPr>
      <w:r>
        <w:rPr>
          <w:sz w:val="24"/>
          <w:szCs w:val="24"/>
        </w:rPr>
        <w:t>1. táblázat</w:t>
      </w:r>
    </w:p>
    <w:p w14:paraId="59F2C72A" w14:textId="77777777" w:rsidR="00D012C7" w:rsidRDefault="00D012C7">
      <w:pPr>
        <w:widowControl/>
        <w:shd w:val="clear" w:color="auto" w:fill="FFFFFF"/>
        <w:ind w:firstLine="278"/>
        <w:jc w:val="both"/>
        <w:rPr>
          <w:sz w:val="2"/>
          <w:szCs w:val="2"/>
        </w:rPr>
      </w:pPr>
    </w:p>
    <w:p w14:paraId="51CF73EB" w14:textId="77777777" w:rsidR="00D012C7" w:rsidRDefault="00D012C7">
      <w:pPr>
        <w:widowControl/>
        <w:shd w:val="clear" w:color="auto" w:fill="FFFFFF"/>
        <w:spacing w:before="360" w:after="120"/>
        <w:jc w:val="center"/>
        <w:rPr>
          <w:sz w:val="28"/>
          <w:szCs w:val="28"/>
        </w:rPr>
      </w:pPr>
      <w:r>
        <w:rPr>
          <w:sz w:val="28"/>
          <w:szCs w:val="28"/>
        </w:rPr>
        <w:br w:type="page"/>
      </w:r>
      <w:r>
        <w:rPr>
          <w:sz w:val="28"/>
          <w:szCs w:val="28"/>
        </w:rPr>
        <w:lastRenderedPageBreak/>
        <w:t>AZ ÖRVÉNYEK ALAKJA</w:t>
      </w:r>
    </w:p>
    <w:p w14:paraId="1E9EDA29" w14:textId="77777777" w:rsidR="00D012C7" w:rsidRDefault="00D012C7">
      <w:pPr>
        <w:widowControl/>
        <w:shd w:val="clear" w:color="auto" w:fill="FFFFFF"/>
        <w:ind w:firstLine="284"/>
        <w:jc w:val="both"/>
      </w:pPr>
      <w:r>
        <w:rPr>
          <w:sz w:val="24"/>
          <w:szCs w:val="24"/>
        </w:rPr>
        <w:t>Ez a kívülről minden központba áradó isteni energia a saját irányára m</w:t>
      </w:r>
      <w:r>
        <w:rPr>
          <w:sz w:val="24"/>
          <w:szCs w:val="24"/>
        </w:rPr>
        <w:t>e</w:t>
      </w:r>
      <w:r>
        <w:rPr>
          <w:sz w:val="24"/>
          <w:szCs w:val="24"/>
        </w:rPr>
        <w:t>rőlegesen (vagyis az éterikus testmás felületén) másodlagos erőket indít el hullámzó körforgásban, mint ahogy az indu</w:t>
      </w:r>
      <w:r>
        <w:rPr>
          <w:sz w:val="24"/>
          <w:szCs w:val="24"/>
        </w:rPr>
        <w:t>k</w:t>
      </w:r>
      <w:r>
        <w:rPr>
          <w:sz w:val="24"/>
          <w:szCs w:val="24"/>
        </w:rPr>
        <w:t>ciós tekercsbe tolt mágnesrúd elektr</w:t>
      </w:r>
      <w:r>
        <w:rPr>
          <w:sz w:val="24"/>
          <w:szCs w:val="24"/>
        </w:rPr>
        <w:t>o</w:t>
      </w:r>
      <w:r>
        <w:rPr>
          <w:sz w:val="24"/>
          <w:szCs w:val="24"/>
        </w:rPr>
        <w:t>mos áramot indít, amely a tekercsben a tengelyre, vagyis a mágnesrúd irányára merőlegesen áramlik. Maga az elsődleges erő, miután behatolt az örvénybe, úgyszintén merőlegesen sugárzik ki belőle, de egyenes vonalakban, mintha az örvények középpon</w:t>
      </w:r>
      <w:r>
        <w:rPr>
          <w:sz w:val="24"/>
          <w:szCs w:val="24"/>
        </w:rPr>
        <w:t>t</w:t>
      </w:r>
      <w:r>
        <w:rPr>
          <w:sz w:val="24"/>
          <w:szCs w:val="24"/>
        </w:rPr>
        <w:t>ja kerékagy lenne, az elsődleges erő sugárzása pedig a küllői. Úgy látszik, hogy e küllők segítség</w:t>
      </w:r>
      <w:r>
        <w:rPr>
          <w:sz w:val="24"/>
          <w:szCs w:val="24"/>
        </w:rPr>
        <w:t>é</w:t>
      </w:r>
      <w:r>
        <w:rPr>
          <w:sz w:val="24"/>
          <w:szCs w:val="24"/>
        </w:rPr>
        <w:t>vel mintegy horgas kampókkal köti össze ez az erő az asztrális és az éterikus testet. A kü</w:t>
      </w:r>
      <w:r>
        <w:rPr>
          <w:sz w:val="24"/>
          <w:szCs w:val="24"/>
        </w:rPr>
        <w:t>l</w:t>
      </w:r>
      <w:r>
        <w:rPr>
          <w:sz w:val="24"/>
          <w:szCs w:val="24"/>
        </w:rPr>
        <w:t>lők száma különböző az egyes erőközpontokban, és ez határozza meg a minden központban látható hullámok vagy szirmok számát is. Az ilyen hullámok miatt írták le a keleti könyvek a központokat gyakran nagyon költőien virá</w:t>
      </w:r>
      <w:r>
        <w:rPr>
          <w:sz w:val="24"/>
          <w:szCs w:val="24"/>
        </w:rPr>
        <w:t>g</w:t>
      </w:r>
      <w:r>
        <w:rPr>
          <w:sz w:val="24"/>
          <w:szCs w:val="24"/>
        </w:rPr>
        <w:t>hoz hasonlónak.</w:t>
      </w:r>
    </w:p>
    <w:p w14:paraId="4F241DED" w14:textId="77777777" w:rsidR="00D012C7" w:rsidRDefault="00D012C7">
      <w:pPr>
        <w:widowControl/>
        <w:shd w:val="clear" w:color="auto" w:fill="FFFFFF"/>
        <w:ind w:firstLine="278"/>
        <w:jc w:val="both"/>
      </w:pPr>
      <w:r>
        <w:rPr>
          <w:sz w:val="24"/>
          <w:szCs w:val="24"/>
        </w:rPr>
        <w:t>A csészealjszerű mélyedés körül forgó másodlagos erők mindegyikének megvan a saját jelle</w:t>
      </w:r>
      <w:r>
        <w:rPr>
          <w:sz w:val="24"/>
          <w:szCs w:val="24"/>
        </w:rPr>
        <w:t>m</w:t>
      </w:r>
      <w:r>
        <w:rPr>
          <w:sz w:val="24"/>
          <w:szCs w:val="24"/>
        </w:rPr>
        <w:t>ző hullámhossza, akárcsak egy bizonyos színű fénynek, de ahelyett, hogy mint a fény, egyenes irán</w:t>
      </w:r>
      <w:r>
        <w:rPr>
          <w:sz w:val="24"/>
          <w:szCs w:val="24"/>
        </w:rPr>
        <w:t>y</w:t>
      </w:r>
      <w:r>
        <w:rPr>
          <w:sz w:val="24"/>
          <w:szCs w:val="24"/>
        </w:rPr>
        <w:t>ban haladnának, ezek a máso</w:t>
      </w:r>
      <w:r>
        <w:rPr>
          <w:sz w:val="24"/>
          <w:szCs w:val="24"/>
        </w:rPr>
        <w:t>d</w:t>
      </w:r>
      <w:r>
        <w:rPr>
          <w:sz w:val="24"/>
          <w:szCs w:val="24"/>
        </w:rPr>
        <w:t>lagos erők viszonylag nagy, különböző hosszúságú hullámok mentén mozognak. A hullámhosszak mindegyike az erőkben lévő kisebb hullámhosszak többsz</w:t>
      </w:r>
      <w:r>
        <w:rPr>
          <w:sz w:val="24"/>
          <w:szCs w:val="24"/>
        </w:rPr>
        <w:t>ö</w:t>
      </w:r>
      <w:r>
        <w:rPr>
          <w:sz w:val="24"/>
          <w:szCs w:val="24"/>
        </w:rPr>
        <w:t>röse. A hullámok száma a kerékben lévő küllők számától függ, és a másodlagos erő az elsődleges erő s</w:t>
      </w:r>
      <w:r>
        <w:rPr>
          <w:sz w:val="24"/>
          <w:szCs w:val="24"/>
        </w:rPr>
        <w:t>u</w:t>
      </w:r>
      <w:r>
        <w:rPr>
          <w:sz w:val="24"/>
          <w:szCs w:val="24"/>
        </w:rPr>
        <w:t>gárzó áramai fölé és alá, a kocsikerék küllői közé befont vessző módjára szövődik be. A hullá</w:t>
      </w:r>
      <w:r>
        <w:rPr>
          <w:sz w:val="24"/>
          <w:szCs w:val="24"/>
        </w:rPr>
        <w:t>m</w:t>
      </w:r>
      <w:r>
        <w:rPr>
          <w:sz w:val="24"/>
          <w:szCs w:val="24"/>
        </w:rPr>
        <w:t>hosszak végtelenül kicsik, és valószín</w:t>
      </w:r>
      <w:r>
        <w:rPr>
          <w:sz w:val="24"/>
          <w:szCs w:val="24"/>
        </w:rPr>
        <w:t>ű</w:t>
      </w:r>
      <w:r>
        <w:rPr>
          <w:sz w:val="24"/>
          <w:szCs w:val="24"/>
        </w:rPr>
        <w:t>leg ezer és ezer van egy hullámzáson belül. Amint az erők az örvényben körülfutnak, ezek az egymást kosárfonás módjára keresztező különböző nagyságú rezg</w:t>
      </w:r>
      <w:r>
        <w:rPr>
          <w:sz w:val="24"/>
          <w:szCs w:val="24"/>
        </w:rPr>
        <w:t>é</w:t>
      </w:r>
      <w:r>
        <w:rPr>
          <w:sz w:val="24"/>
          <w:szCs w:val="24"/>
        </w:rPr>
        <w:t>sek idézik elő azt a virágformát, amelyre hivatkoztam. Még inkább bizonyos cs</w:t>
      </w:r>
      <w:r>
        <w:rPr>
          <w:sz w:val="24"/>
          <w:szCs w:val="24"/>
        </w:rPr>
        <w:t>é</w:t>
      </w:r>
      <w:r>
        <w:rPr>
          <w:sz w:val="24"/>
          <w:szCs w:val="24"/>
        </w:rPr>
        <w:t>szealjakra vagy olyan szivárványos hullámos üvegre, vázára hasonlítanak, mint amiket Velencében készítenek. Min</w:t>
      </w:r>
      <w:r>
        <w:rPr>
          <w:sz w:val="24"/>
          <w:szCs w:val="24"/>
        </w:rPr>
        <w:t>d</w:t>
      </w:r>
      <w:r>
        <w:rPr>
          <w:sz w:val="24"/>
          <w:szCs w:val="24"/>
        </w:rPr>
        <w:t>ezen hullámoknak vagy szirmoknak megvan az a pávafarokhoz hasonló csillogó hatása, mint a gyöngyháznak, ennek ellenére ren</w:t>
      </w:r>
      <w:r>
        <w:rPr>
          <w:sz w:val="24"/>
          <w:szCs w:val="24"/>
        </w:rPr>
        <w:t>d</w:t>
      </w:r>
      <w:r>
        <w:rPr>
          <w:sz w:val="24"/>
          <w:szCs w:val="24"/>
        </w:rPr>
        <w:t>szerint mindegyiknek saját uralkodó színe van, amint a képeken is látható. Ezt a gyöngyház-szerű, ezüstös fényt a szanszkrit művekben a vízen csillogó holdfén</w:t>
      </w:r>
      <w:r>
        <w:rPr>
          <w:sz w:val="24"/>
          <w:szCs w:val="24"/>
        </w:rPr>
        <w:t>y</w:t>
      </w:r>
      <w:r>
        <w:rPr>
          <w:sz w:val="24"/>
          <w:szCs w:val="24"/>
        </w:rPr>
        <w:t>hez hasonlítják.</w:t>
      </w:r>
    </w:p>
    <w:p w14:paraId="379CEE6E" w14:textId="77777777" w:rsidR="00D012C7" w:rsidRDefault="00D012C7">
      <w:pPr>
        <w:widowControl/>
        <w:shd w:val="clear" w:color="auto" w:fill="FFFFFF"/>
        <w:spacing w:before="360" w:after="120"/>
        <w:jc w:val="center"/>
        <w:rPr>
          <w:sz w:val="28"/>
          <w:szCs w:val="28"/>
        </w:rPr>
      </w:pPr>
      <w:r>
        <w:rPr>
          <w:sz w:val="28"/>
          <w:szCs w:val="28"/>
        </w:rPr>
        <w:t>A KÉPEK</w:t>
      </w:r>
    </w:p>
    <w:p w14:paraId="1A73C9EE" w14:textId="77777777" w:rsidR="00D012C7" w:rsidRDefault="00D012C7">
      <w:pPr>
        <w:widowControl/>
        <w:shd w:val="clear" w:color="auto" w:fill="FFFFFF"/>
        <w:ind w:firstLine="284"/>
        <w:jc w:val="both"/>
      </w:pPr>
      <w:r>
        <w:rPr>
          <w:sz w:val="24"/>
          <w:szCs w:val="24"/>
        </w:rPr>
        <w:t>A könyvben lévő képek a csakrákat úgy mutatják be, ahogy azok tisztánlátá</w:t>
      </w:r>
      <w:r>
        <w:rPr>
          <w:sz w:val="24"/>
          <w:szCs w:val="24"/>
        </w:rPr>
        <w:t>s</w:t>
      </w:r>
      <w:r>
        <w:rPr>
          <w:sz w:val="24"/>
          <w:szCs w:val="24"/>
        </w:rPr>
        <w:t>sal valamely eléggé fejlett és intell</w:t>
      </w:r>
      <w:r>
        <w:rPr>
          <w:sz w:val="24"/>
          <w:szCs w:val="24"/>
        </w:rPr>
        <w:t>i</w:t>
      </w:r>
      <w:r>
        <w:rPr>
          <w:sz w:val="24"/>
          <w:szCs w:val="24"/>
        </w:rPr>
        <w:t>gens embernél láthatók, olyannál, aki már bizonyos fokig működésbe hozta azokat. A mi színeink természetesen nem elé</w:t>
      </w:r>
      <w:r>
        <w:rPr>
          <w:sz w:val="24"/>
          <w:szCs w:val="24"/>
        </w:rPr>
        <w:t>g</w:t>
      </w:r>
      <w:r>
        <w:rPr>
          <w:sz w:val="24"/>
          <w:szCs w:val="24"/>
        </w:rPr>
        <w:t>gé ragyogóak, mert egyik földi szín sem lehet az; de a rajzok legalább valamilyen fogalmat adnak e fénykerekek valódi megjelenéséről. Már az eddig mondo</w:t>
      </w:r>
      <w:r>
        <w:rPr>
          <w:sz w:val="24"/>
          <w:szCs w:val="24"/>
        </w:rPr>
        <w:t>t</w:t>
      </w:r>
      <w:r>
        <w:rPr>
          <w:sz w:val="24"/>
          <w:szCs w:val="24"/>
        </w:rPr>
        <w:t>takból is kitűnik, hogy a központok nagysága és fénye az egyes emb</w:t>
      </w:r>
      <w:r>
        <w:rPr>
          <w:sz w:val="24"/>
          <w:szCs w:val="24"/>
        </w:rPr>
        <w:t>e</w:t>
      </w:r>
      <w:r>
        <w:rPr>
          <w:sz w:val="24"/>
          <w:szCs w:val="24"/>
        </w:rPr>
        <w:t>reknél különbözik, sőt még ugyanannál a személynél is az egyik központ sokkal fejlettebb lehet, mint a másik. A csakrák képei körülbelül a valóságos méretüknek megfel</w:t>
      </w:r>
      <w:r>
        <w:rPr>
          <w:sz w:val="24"/>
          <w:szCs w:val="24"/>
        </w:rPr>
        <w:t>e</w:t>
      </w:r>
      <w:r>
        <w:rPr>
          <w:sz w:val="24"/>
          <w:szCs w:val="24"/>
        </w:rPr>
        <w:t>lőek.</w:t>
      </w:r>
    </w:p>
    <w:p w14:paraId="67166C60" w14:textId="77777777" w:rsidR="00D012C7" w:rsidRDefault="00D012C7">
      <w:pPr>
        <w:widowControl/>
        <w:shd w:val="clear" w:color="auto" w:fill="FFFFFF"/>
        <w:spacing w:before="5"/>
        <w:ind w:firstLine="283"/>
        <w:jc w:val="both"/>
      </w:pPr>
      <w:r>
        <w:rPr>
          <w:sz w:val="24"/>
          <w:szCs w:val="24"/>
        </w:rPr>
        <w:t>Olyan valakinél, aki egy bizonyos központon át kifejeződő egyes tulajdonságokban nagyon kiv</w:t>
      </w:r>
      <w:r>
        <w:rPr>
          <w:sz w:val="24"/>
          <w:szCs w:val="24"/>
        </w:rPr>
        <w:t>á</w:t>
      </w:r>
      <w:r>
        <w:rPr>
          <w:sz w:val="24"/>
          <w:szCs w:val="24"/>
        </w:rPr>
        <w:t>ló, az annak megfelelő központ nemcsak sokkal nagyobb lesz, hanem külö</w:t>
      </w:r>
      <w:r>
        <w:rPr>
          <w:sz w:val="24"/>
          <w:szCs w:val="24"/>
        </w:rPr>
        <w:t>n</w:t>
      </w:r>
      <w:r>
        <w:rPr>
          <w:sz w:val="24"/>
          <w:szCs w:val="24"/>
        </w:rPr>
        <w:t xml:space="preserve">legesen fényes is, és ragyogó arany sugarakat bocsát ki. Példa erre, ahogyan Madame Blavatsky Mr. Moses Stainton auráját kivetítette. Annak az ábrának eredetijét Adyarban, a Teozófiai Társulat székházában lévő archívumban őrzik. Másolata – bár nagyon tökéletlenül – H.S. Olcott </w:t>
      </w:r>
      <w:r>
        <w:rPr>
          <w:i/>
          <w:iCs/>
          <w:sz w:val="24"/>
          <w:szCs w:val="24"/>
        </w:rPr>
        <w:t xml:space="preserve">Old Diary Leaves </w:t>
      </w:r>
      <w:r>
        <w:rPr>
          <w:sz w:val="24"/>
          <w:szCs w:val="24"/>
        </w:rPr>
        <w:t>(Régi na</w:t>
      </w:r>
      <w:r>
        <w:rPr>
          <w:sz w:val="24"/>
          <w:szCs w:val="24"/>
        </w:rPr>
        <w:t>p</w:t>
      </w:r>
      <w:r>
        <w:rPr>
          <w:sz w:val="24"/>
          <w:szCs w:val="24"/>
        </w:rPr>
        <w:t>lójegyzetek) című könyve I. kötetének 364. oldalán található.</w:t>
      </w:r>
    </w:p>
    <w:p w14:paraId="62489290" w14:textId="77777777" w:rsidR="00D012C7" w:rsidRDefault="00D012C7">
      <w:pPr>
        <w:widowControl/>
        <w:shd w:val="clear" w:color="auto" w:fill="FFFFFF"/>
        <w:ind w:firstLine="274"/>
        <w:jc w:val="both"/>
      </w:pPr>
      <w:r>
        <w:rPr>
          <w:sz w:val="24"/>
          <w:szCs w:val="24"/>
        </w:rPr>
        <w:t>A csakrák természetszerűen három csoportra oszlanak, az alsó-, a közép- és a felsőre; ennek megfelelően nevezhetjük azokat fiziológiai, személyi, illetve sze</w:t>
      </w:r>
      <w:r>
        <w:rPr>
          <w:sz w:val="24"/>
          <w:szCs w:val="24"/>
        </w:rPr>
        <w:t>l</w:t>
      </w:r>
      <w:r>
        <w:rPr>
          <w:sz w:val="24"/>
          <w:szCs w:val="24"/>
        </w:rPr>
        <w:t>lemi csakráknak.</w:t>
      </w:r>
    </w:p>
    <w:p w14:paraId="152B898A" w14:textId="77777777" w:rsidR="00D012C7" w:rsidRDefault="00D012C7">
      <w:pPr>
        <w:widowControl/>
        <w:shd w:val="clear" w:color="auto" w:fill="FFFFFF"/>
        <w:ind w:firstLine="278"/>
        <w:jc w:val="both"/>
      </w:pPr>
      <w:r>
        <w:rPr>
          <w:sz w:val="24"/>
          <w:szCs w:val="24"/>
        </w:rPr>
        <w:t>Az első és a második csakrának kevés küllője vagy szirma van, és főképpen az a rendeltetésük, hogy a testbe ezen a fizikai szinten beáradó két erőt fogadják. Az egyik a földből jövő kígyótűz, a másik pedig a Na</w:t>
      </w:r>
      <w:r>
        <w:rPr>
          <w:sz w:val="24"/>
          <w:szCs w:val="24"/>
        </w:rPr>
        <w:t>p</w:t>
      </w:r>
      <w:r>
        <w:rPr>
          <w:sz w:val="24"/>
          <w:szCs w:val="24"/>
        </w:rPr>
        <w:t>ból jövő vitalitás. A középső csoport központjai a 3-as, 4-es és 5-ös számú csakrák. Ezek az embert a személyiségén át elérő erőkkel függenek össze: a 3-as központ esetében az alsóbb asztráli-son (érzelmi szinten), a 4-esben a felsőbb érzelmi szinten, az 5-ös ben pedig az alsóbb mentálison át. Úgy látszik, hogy ezek a központok a test bizonyos idegközpontjait tá</w:t>
      </w:r>
      <w:r>
        <w:rPr>
          <w:sz w:val="24"/>
          <w:szCs w:val="24"/>
        </w:rPr>
        <w:t>p</w:t>
      </w:r>
      <w:r>
        <w:rPr>
          <w:sz w:val="24"/>
          <w:szCs w:val="24"/>
        </w:rPr>
        <w:t xml:space="preserve">lálják. A </w:t>
      </w:r>
      <w:r>
        <w:rPr>
          <w:sz w:val="24"/>
          <w:szCs w:val="24"/>
        </w:rPr>
        <w:lastRenderedPageBreak/>
        <w:t>6. és 7. központok a többitől elkülönülnek, miután az agyalapi miriggyel és a tobozmiriggyel vannak kapcsolatban, de csak akkor kezdenek m</w:t>
      </w:r>
      <w:r>
        <w:rPr>
          <w:sz w:val="24"/>
          <w:szCs w:val="24"/>
        </w:rPr>
        <w:t>ű</w:t>
      </w:r>
      <w:r>
        <w:rPr>
          <w:sz w:val="24"/>
          <w:szCs w:val="24"/>
        </w:rPr>
        <w:t>ködni, amikor valaki már elért egy bizonyos fokú szellemi fejlettséget.</w:t>
      </w:r>
    </w:p>
    <w:p w14:paraId="424823D6" w14:textId="77777777" w:rsidR="00D012C7" w:rsidRDefault="00D012C7">
      <w:pPr>
        <w:widowControl/>
        <w:shd w:val="clear" w:color="auto" w:fill="FFFFFF"/>
        <w:ind w:firstLine="278"/>
        <w:jc w:val="both"/>
      </w:pPr>
      <w:r>
        <w:rPr>
          <w:sz w:val="24"/>
          <w:szCs w:val="24"/>
        </w:rPr>
        <w:t>Azt is hallottam, hogy ezen erőközpontok különböző szirmai valamely erkölcsi tulajdonságot képviselnek, és hogy annak a tulajdonságnak a kifejlesztése hozza műk</w:t>
      </w:r>
      <w:r>
        <w:rPr>
          <w:sz w:val="24"/>
          <w:szCs w:val="24"/>
        </w:rPr>
        <w:t>ö</w:t>
      </w:r>
      <w:r>
        <w:rPr>
          <w:sz w:val="24"/>
          <w:szCs w:val="24"/>
        </w:rPr>
        <w:t xml:space="preserve">désbe a központot. Pl. a </w:t>
      </w:r>
      <w:r>
        <w:rPr>
          <w:i/>
          <w:iCs/>
          <w:sz w:val="24"/>
          <w:szCs w:val="24"/>
        </w:rPr>
        <w:t xml:space="preserve">Dhjánabindu Upanishad-ban </w:t>
      </w:r>
      <w:r>
        <w:rPr>
          <w:sz w:val="24"/>
          <w:szCs w:val="24"/>
        </w:rPr>
        <w:t>a szív-csakra szirmait az odaadás, a lustaság, a harag, a k</w:t>
      </w:r>
      <w:r>
        <w:rPr>
          <w:sz w:val="24"/>
          <w:szCs w:val="24"/>
        </w:rPr>
        <w:t>ö</w:t>
      </w:r>
      <w:r>
        <w:rPr>
          <w:sz w:val="24"/>
          <w:szCs w:val="24"/>
        </w:rPr>
        <w:t>nyörület és hasonló tulajdonságokkal hozzák kapcsolatba. Eddig még nem találkoztam olyan ténnyel, amely ezt határozottan megerősítette volna, és nem könnyű ennek lehet</w:t>
      </w:r>
      <w:r>
        <w:rPr>
          <w:sz w:val="24"/>
          <w:szCs w:val="24"/>
        </w:rPr>
        <w:t>ő</w:t>
      </w:r>
      <w:r>
        <w:rPr>
          <w:sz w:val="24"/>
          <w:szCs w:val="24"/>
        </w:rPr>
        <w:t>ségét felfogni, mert a megjelenésüket könnyen felismerhető erők idézik elő. Valamely központban a szirmok attól fü</w:t>
      </w:r>
      <w:r>
        <w:rPr>
          <w:sz w:val="24"/>
          <w:szCs w:val="24"/>
        </w:rPr>
        <w:t>g</w:t>
      </w:r>
      <w:r>
        <w:rPr>
          <w:sz w:val="24"/>
          <w:szCs w:val="24"/>
        </w:rPr>
        <w:t>gően működnek, hogy ezeket az erőket felkeltették-e vagy sem, de ezek kifejlesztése nem látszik szorosabban össz</w:t>
      </w:r>
      <w:r>
        <w:rPr>
          <w:sz w:val="24"/>
          <w:szCs w:val="24"/>
        </w:rPr>
        <w:t>e</w:t>
      </w:r>
      <w:r>
        <w:rPr>
          <w:sz w:val="24"/>
          <w:szCs w:val="24"/>
        </w:rPr>
        <w:t>függeni az erkölcsiséggel, mint akár a karizmok kifejleszt</w:t>
      </w:r>
      <w:r>
        <w:rPr>
          <w:sz w:val="24"/>
          <w:szCs w:val="24"/>
        </w:rPr>
        <w:t>é</w:t>
      </w:r>
      <w:r>
        <w:rPr>
          <w:sz w:val="24"/>
          <w:szCs w:val="24"/>
        </w:rPr>
        <w:t>se. Az bizonyos, hogy találkoztam olyan emberekkel, akikben egyes központok teljes működésben voltak, bár az e</w:t>
      </w:r>
      <w:r>
        <w:rPr>
          <w:sz w:val="24"/>
          <w:szCs w:val="24"/>
        </w:rPr>
        <w:t>r</w:t>
      </w:r>
      <w:r>
        <w:rPr>
          <w:sz w:val="24"/>
          <w:szCs w:val="24"/>
        </w:rPr>
        <w:t>kölcsi előmenetelük semmiképpen nem volt kivételesen magas szintű, míg más, nagy szellemiségű és a lehető legnem</w:t>
      </w:r>
      <w:r>
        <w:rPr>
          <w:sz w:val="24"/>
          <w:szCs w:val="24"/>
        </w:rPr>
        <w:t>e</w:t>
      </w:r>
      <w:r>
        <w:rPr>
          <w:sz w:val="24"/>
          <w:szCs w:val="24"/>
        </w:rPr>
        <w:t>sebb erkölcsű egyénekben a központok még alig vo</w:t>
      </w:r>
      <w:r>
        <w:rPr>
          <w:sz w:val="24"/>
          <w:szCs w:val="24"/>
        </w:rPr>
        <w:t>l</w:t>
      </w:r>
      <w:r>
        <w:rPr>
          <w:sz w:val="24"/>
          <w:szCs w:val="24"/>
        </w:rPr>
        <w:t>tak vitalizálva. Tehát a két fejlődés között nem látszik szü</w:t>
      </w:r>
      <w:r>
        <w:rPr>
          <w:sz w:val="24"/>
          <w:szCs w:val="24"/>
        </w:rPr>
        <w:t>k</w:t>
      </w:r>
      <w:r>
        <w:rPr>
          <w:sz w:val="24"/>
          <w:szCs w:val="24"/>
        </w:rPr>
        <w:t>ségszerű összefüggés.</w:t>
      </w:r>
    </w:p>
    <w:p w14:paraId="6493A520" w14:textId="77777777" w:rsidR="00D012C7" w:rsidRDefault="00D012C7">
      <w:pPr>
        <w:widowControl/>
        <w:shd w:val="clear" w:color="auto" w:fill="FFFFFF"/>
        <w:ind w:firstLine="274"/>
        <w:jc w:val="both"/>
      </w:pPr>
      <w:r>
        <w:rPr>
          <w:sz w:val="24"/>
          <w:szCs w:val="24"/>
        </w:rPr>
        <w:t>Vannak azonban bizonyos figyelembe veendő tények, amelyek alapot adhattak erre a különös e</w:t>
      </w:r>
      <w:r>
        <w:rPr>
          <w:sz w:val="24"/>
          <w:szCs w:val="24"/>
        </w:rPr>
        <w:t>l</w:t>
      </w:r>
      <w:r>
        <w:rPr>
          <w:sz w:val="24"/>
          <w:szCs w:val="24"/>
        </w:rPr>
        <w:t>gondolásra. Bár a szirmokhoz való hasonlatosságot ugyanazok az erők idézik elő, amelyek a kö</w:t>
      </w:r>
      <w:r>
        <w:rPr>
          <w:sz w:val="24"/>
          <w:szCs w:val="24"/>
        </w:rPr>
        <w:t>z</w:t>
      </w:r>
      <w:r>
        <w:rPr>
          <w:sz w:val="24"/>
          <w:szCs w:val="24"/>
        </w:rPr>
        <w:t>pont körül váltakozva áramlanak a különféle küllők alatt és felett, jellegzetességeikben ezek a kü</w:t>
      </w:r>
      <w:r>
        <w:rPr>
          <w:sz w:val="24"/>
          <w:szCs w:val="24"/>
        </w:rPr>
        <w:t>l</w:t>
      </w:r>
      <w:r>
        <w:rPr>
          <w:sz w:val="24"/>
          <w:szCs w:val="24"/>
        </w:rPr>
        <w:t>lők mégis különbözőek, mert a b</w:t>
      </w:r>
      <w:r>
        <w:rPr>
          <w:sz w:val="24"/>
          <w:szCs w:val="24"/>
        </w:rPr>
        <w:t>e</w:t>
      </w:r>
      <w:r>
        <w:rPr>
          <w:sz w:val="24"/>
          <w:szCs w:val="24"/>
        </w:rPr>
        <w:t>áramló erő alkotórészeire vagy jellemzőire bomlik szét, és ezért mindegyik küllő sajátságos, specializált befolyást sugároz, bár a különbség csekély. Amikor a m</w:t>
      </w:r>
      <w:r>
        <w:rPr>
          <w:sz w:val="24"/>
          <w:szCs w:val="24"/>
        </w:rPr>
        <w:t>á</w:t>
      </w:r>
      <w:r>
        <w:rPr>
          <w:sz w:val="24"/>
          <w:szCs w:val="24"/>
        </w:rPr>
        <w:t>sodlagos erő mindegyik küllőn áth</w:t>
      </w:r>
      <w:r>
        <w:rPr>
          <w:sz w:val="24"/>
          <w:szCs w:val="24"/>
        </w:rPr>
        <w:t>a</w:t>
      </w:r>
      <w:r>
        <w:rPr>
          <w:sz w:val="24"/>
          <w:szCs w:val="24"/>
        </w:rPr>
        <w:t>lad, annak befolyása által bizonyos fokig módosul, és ezért kissé megváltoztatja az árnyalatát. E színárnyalaok mindegyike olyan erőformára utalhat, amely segít valamely erkölcsi tulajdonság kifejlesztésében, és amikor ez a tulajdonság megerősödik, a vele ö</w:t>
      </w:r>
      <w:r>
        <w:rPr>
          <w:sz w:val="24"/>
          <w:szCs w:val="24"/>
        </w:rPr>
        <w:t>s</w:t>
      </w:r>
      <w:r>
        <w:rPr>
          <w:sz w:val="24"/>
          <w:szCs w:val="24"/>
        </w:rPr>
        <w:t>szefüggő rezgés is kifejeze</w:t>
      </w:r>
      <w:r>
        <w:rPr>
          <w:sz w:val="24"/>
          <w:szCs w:val="24"/>
        </w:rPr>
        <w:t>t</w:t>
      </w:r>
      <w:r>
        <w:rPr>
          <w:sz w:val="24"/>
          <w:szCs w:val="24"/>
        </w:rPr>
        <w:t>tebbé válik. Ilyenképpen a színárnyalat elmélyülése vagy gyengülése útmutatás lehet arra, hogy valakinek több vagy kevesebb van az adott tulajdonságból.</w:t>
      </w:r>
    </w:p>
    <w:p w14:paraId="0F32BB68" w14:textId="77777777" w:rsidR="00D012C7" w:rsidRDefault="00D012C7">
      <w:pPr>
        <w:widowControl/>
        <w:shd w:val="clear" w:color="auto" w:fill="FFFFFF"/>
        <w:spacing w:before="360" w:after="120"/>
        <w:jc w:val="center"/>
        <w:rPr>
          <w:sz w:val="28"/>
          <w:szCs w:val="28"/>
        </w:rPr>
      </w:pPr>
      <w:r>
        <w:rPr>
          <w:sz w:val="28"/>
          <w:szCs w:val="28"/>
        </w:rPr>
        <w:t>A GYÖKÉR-CSAKRA</w:t>
      </w:r>
    </w:p>
    <w:p w14:paraId="284C4525" w14:textId="77777777" w:rsidR="00D012C7" w:rsidRDefault="00D012C7">
      <w:pPr>
        <w:widowControl/>
        <w:shd w:val="clear" w:color="auto" w:fill="FFFFFF"/>
        <w:ind w:firstLine="284"/>
        <w:jc w:val="both"/>
      </w:pPr>
      <w:r>
        <w:rPr>
          <w:sz w:val="24"/>
          <w:szCs w:val="24"/>
        </w:rPr>
        <w:t>A gerincoszlop alsó végén lévő első központnak, az alap-csakrának (I. kép) elsődleges ereje van, amely négy kü</w:t>
      </w:r>
      <w:r>
        <w:rPr>
          <w:sz w:val="24"/>
          <w:szCs w:val="24"/>
        </w:rPr>
        <w:t>l</w:t>
      </w:r>
      <w:r>
        <w:rPr>
          <w:sz w:val="24"/>
          <w:szCs w:val="24"/>
        </w:rPr>
        <w:t>lőn sugárzik szét. Ezért hullámzásai olyanformán rendeződnek, hogy a köztük lévő résekkel piros és narancsszínben vált</w:t>
      </w:r>
      <w:r>
        <w:rPr>
          <w:sz w:val="24"/>
          <w:szCs w:val="24"/>
        </w:rPr>
        <w:t>a</w:t>
      </w:r>
      <w:r>
        <w:rPr>
          <w:sz w:val="24"/>
          <w:szCs w:val="24"/>
        </w:rPr>
        <w:t>kozó négyfelé osztódás hatását keltik. Ez olybá tünteti fel, mintha a kereszt jelét mutatná. Ezért jelképezik gyakran kereszttel ezt a központot, néha pedig lá</w:t>
      </w:r>
      <w:r>
        <w:rPr>
          <w:sz w:val="24"/>
          <w:szCs w:val="24"/>
        </w:rPr>
        <w:t>n</w:t>
      </w:r>
      <w:r>
        <w:rPr>
          <w:sz w:val="24"/>
          <w:szCs w:val="24"/>
        </w:rPr>
        <w:t>goló kereszttel jelölik meg a kígyótüzet, amely benne lak</w:t>
      </w:r>
      <w:r>
        <w:rPr>
          <w:sz w:val="24"/>
          <w:szCs w:val="24"/>
        </w:rPr>
        <w:t>o</w:t>
      </w:r>
      <w:r>
        <w:rPr>
          <w:sz w:val="24"/>
          <w:szCs w:val="24"/>
        </w:rPr>
        <w:t>zik. Amikor ez a csakra működik, tüzes narancsvörös színű, amely szorosan összefügg azzal az életerő-típussal, amelyet a lép-központ küld bele. Valóban megfigyelhető, hogy minden egyes csakra esetében hasonló összefüggés tapasztalh</w:t>
      </w:r>
      <w:r>
        <w:rPr>
          <w:sz w:val="24"/>
          <w:szCs w:val="24"/>
        </w:rPr>
        <w:t>a</w:t>
      </w:r>
      <w:r>
        <w:rPr>
          <w:sz w:val="24"/>
          <w:szCs w:val="24"/>
        </w:rPr>
        <w:t>tó vitalit</w:t>
      </w:r>
      <w:r>
        <w:rPr>
          <w:sz w:val="24"/>
          <w:szCs w:val="24"/>
        </w:rPr>
        <w:t>á</w:t>
      </w:r>
      <w:r>
        <w:rPr>
          <w:sz w:val="24"/>
          <w:szCs w:val="24"/>
        </w:rPr>
        <w:t>sának színével.</w:t>
      </w:r>
    </w:p>
    <w:p w14:paraId="11057768" w14:textId="77777777" w:rsidR="00D012C7" w:rsidRDefault="00D012C7">
      <w:pPr>
        <w:widowControl/>
        <w:shd w:val="clear" w:color="auto" w:fill="FFFFFF"/>
        <w:spacing w:before="360" w:after="120"/>
        <w:jc w:val="center"/>
        <w:rPr>
          <w:sz w:val="28"/>
          <w:szCs w:val="28"/>
        </w:rPr>
      </w:pPr>
      <w:r>
        <w:rPr>
          <w:sz w:val="28"/>
          <w:szCs w:val="28"/>
        </w:rPr>
        <w:t>A LÉP-CSAKRA</w:t>
      </w:r>
    </w:p>
    <w:p w14:paraId="19C297E4" w14:textId="77777777" w:rsidR="00D012C7" w:rsidRDefault="00D012C7">
      <w:pPr>
        <w:widowControl/>
        <w:shd w:val="clear" w:color="auto" w:fill="FFFFFF"/>
        <w:ind w:firstLine="278"/>
        <w:jc w:val="both"/>
      </w:pPr>
      <w:r>
        <w:rPr>
          <w:sz w:val="24"/>
          <w:szCs w:val="24"/>
        </w:rPr>
        <w:t>A második központ, a lép-csakra (II. kép) a lépnél van, és feladata, hogy a Napból hozzánk jövő életerőt szétválassza, felossza és szétárassza. Ez az életerő azután hat vízszintes áramlaton át sugá</w:t>
      </w:r>
      <w:r>
        <w:rPr>
          <w:sz w:val="24"/>
          <w:szCs w:val="24"/>
        </w:rPr>
        <w:t>r</w:t>
      </w:r>
      <w:r>
        <w:rPr>
          <w:sz w:val="24"/>
          <w:szCs w:val="24"/>
        </w:rPr>
        <w:t>zik szét belőle, a hetedik változatot pedig a kerékagy szívja magába. Ennek a központnak így hat szirma vagy hullámzása van, és mindegyik más sz</w:t>
      </w:r>
      <w:r>
        <w:rPr>
          <w:sz w:val="24"/>
          <w:szCs w:val="24"/>
        </w:rPr>
        <w:t>í</w:t>
      </w:r>
      <w:r>
        <w:rPr>
          <w:sz w:val="24"/>
          <w:szCs w:val="24"/>
        </w:rPr>
        <w:t>nű, különlegesen ragyogó, izzó és napszerű. A kerék hat részének mindegyike az életerő formáinak valamely túlsúlyban lévő színét, a piros, n</w:t>
      </w:r>
      <w:r>
        <w:rPr>
          <w:sz w:val="24"/>
          <w:szCs w:val="24"/>
        </w:rPr>
        <w:t>a</w:t>
      </w:r>
      <w:r>
        <w:rPr>
          <w:sz w:val="24"/>
          <w:szCs w:val="24"/>
        </w:rPr>
        <w:t>rancs, sárga, zöld és violaszínt muta</w:t>
      </w:r>
      <w:r>
        <w:rPr>
          <w:sz w:val="24"/>
          <w:szCs w:val="24"/>
        </w:rPr>
        <w:t>t</w:t>
      </w:r>
      <w:r>
        <w:rPr>
          <w:sz w:val="24"/>
          <w:szCs w:val="24"/>
        </w:rPr>
        <w:t>ja.</w:t>
      </w:r>
    </w:p>
    <w:p w14:paraId="5949C7C4" w14:textId="77777777" w:rsidR="00D012C7" w:rsidRDefault="00D012C7">
      <w:pPr>
        <w:widowControl/>
        <w:shd w:val="clear" w:color="auto" w:fill="FFFFFF"/>
        <w:spacing w:before="360" w:after="120"/>
        <w:jc w:val="center"/>
        <w:rPr>
          <w:sz w:val="28"/>
          <w:szCs w:val="28"/>
        </w:rPr>
      </w:pPr>
      <w:r>
        <w:rPr>
          <w:sz w:val="28"/>
          <w:szCs w:val="28"/>
        </w:rPr>
        <w:t>A KÖLDÖK-CSAKRA</w:t>
      </w:r>
    </w:p>
    <w:p w14:paraId="7E817E0B" w14:textId="77777777" w:rsidR="00D012C7" w:rsidRDefault="00D012C7">
      <w:pPr>
        <w:widowControl/>
        <w:shd w:val="clear" w:color="auto" w:fill="FFFFFF"/>
        <w:ind w:firstLine="284"/>
        <w:jc w:val="both"/>
      </w:pPr>
      <w:r>
        <w:rPr>
          <w:sz w:val="24"/>
          <w:szCs w:val="24"/>
        </w:rPr>
        <w:t>A harmadik központ vagy köldök-csakra (III. kép) a kö</w:t>
      </w:r>
      <w:r>
        <w:rPr>
          <w:sz w:val="24"/>
          <w:szCs w:val="24"/>
        </w:rPr>
        <w:t>l</w:t>
      </w:r>
      <w:r>
        <w:rPr>
          <w:sz w:val="24"/>
          <w:szCs w:val="24"/>
        </w:rPr>
        <w:t xml:space="preserve">döknél, vagy a napfonatnál (soláris plexus-nál) van, amely tízfelé sugárzó elsődleges erőt kap, és oly módon rezeg, hogy tíz hullámra, vagyis sziromra oszlik. Ez nagyon szoros kapcsolatban van az érzésekkel és az érzelmek különféle </w:t>
      </w:r>
      <w:r>
        <w:rPr>
          <w:sz w:val="24"/>
          <w:szCs w:val="24"/>
        </w:rPr>
        <w:lastRenderedPageBreak/>
        <w:t>fajtáival. Uralkodó színe a piros árnyalatainak különös vegyüléke, bár van benne sok zöld is. A r</w:t>
      </w:r>
      <w:r>
        <w:rPr>
          <w:sz w:val="24"/>
          <w:szCs w:val="24"/>
        </w:rPr>
        <w:t>é</w:t>
      </w:r>
      <w:r>
        <w:rPr>
          <w:sz w:val="24"/>
          <w:szCs w:val="24"/>
        </w:rPr>
        <w:t>szek felváltva f</w:t>
      </w:r>
      <w:r>
        <w:rPr>
          <w:sz w:val="24"/>
          <w:szCs w:val="24"/>
        </w:rPr>
        <w:t>ő</w:t>
      </w:r>
      <w:r>
        <w:rPr>
          <w:sz w:val="24"/>
          <w:szCs w:val="24"/>
        </w:rPr>
        <w:t>ként pirosak és főként zöldek.</w:t>
      </w:r>
    </w:p>
    <w:p w14:paraId="48CD7604" w14:textId="77777777" w:rsidR="00D012C7" w:rsidRDefault="00D012C7">
      <w:pPr>
        <w:widowControl/>
        <w:shd w:val="clear" w:color="auto" w:fill="FFFFFF"/>
        <w:spacing w:before="360" w:after="120"/>
        <w:jc w:val="center"/>
        <w:rPr>
          <w:sz w:val="28"/>
          <w:szCs w:val="28"/>
        </w:rPr>
      </w:pPr>
      <w:r>
        <w:rPr>
          <w:sz w:val="28"/>
          <w:szCs w:val="28"/>
        </w:rPr>
        <w:t>A SZÍV-CSAKRA</w:t>
      </w:r>
    </w:p>
    <w:p w14:paraId="0D354169" w14:textId="77777777" w:rsidR="00D012C7" w:rsidRDefault="00D012C7">
      <w:pPr>
        <w:widowControl/>
        <w:shd w:val="clear" w:color="auto" w:fill="FFFFFF"/>
        <w:ind w:firstLine="284"/>
        <w:jc w:val="both"/>
      </w:pPr>
      <w:r>
        <w:rPr>
          <w:sz w:val="24"/>
          <w:szCs w:val="24"/>
        </w:rPr>
        <w:t>A negyedik központ a szívnél van (IV. kép) és ragyogó aranyszínű. Minden egyes körnegyede három részre oszlik, ami azután előidézi a tizenkét hullámot, mert a benne lévő elsődleges erő t</w:t>
      </w:r>
      <w:r>
        <w:rPr>
          <w:sz w:val="24"/>
          <w:szCs w:val="24"/>
        </w:rPr>
        <w:t>i</w:t>
      </w:r>
      <w:r>
        <w:rPr>
          <w:sz w:val="24"/>
          <w:szCs w:val="24"/>
        </w:rPr>
        <w:t>zenkét küllőt hoz létre.</w:t>
      </w:r>
    </w:p>
    <w:p w14:paraId="4F1B1756" w14:textId="77777777" w:rsidR="00D012C7" w:rsidRDefault="00D012C7">
      <w:pPr>
        <w:widowControl/>
        <w:shd w:val="clear" w:color="auto" w:fill="FFFFFF"/>
        <w:spacing w:before="360" w:after="120"/>
        <w:jc w:val="center"/>
        <w:rPr>
          <w:sz w:val="28"/>
          <w:szCs w:val="28"/>
        </w:rPr>
      </w:pPr>
      <w:r>
        <w:rPr>
          <w:sz w:val="28"/>
          <w:szCs w:val="28"/>
        </w:rPr>
        <w:t>A TOROK-CSAKRA</w:t>
      </w:r>
    </w:p>
    <w:p w14:paraId="5D5B0EF0" w14:textId="77777777" w:rsidR="00D012C7" w:rsidRDefault="00D012C7">
      <w:pPr>
        <w:widowControl/>
        <w:shd w:val="clear" w:color="auto" w:fill="FFFFFF"/>
        <w:ind w:firstLine="278"/>
        <w:jc w:val="both"/>
      </w:pPr>
      <w:r>
        <w:rPr>
          <w:sz w:val="24"/>
          <w:szCs w:val="24"/>
        </w:rPr>
        <w:t>A toroknál lévő ötödik központnak (V. kép) tizenhat kü</w:t>
      </w:r>
      <w:r>
        <w:rPr>
          <w:sz w:val="24"/>
          <w:szCs w:val="24"/>
        </w:rPr>
        <w:t>l</w:t>
      </w:r>
      <w:r>
        <w:rPr>
          <w:sz w:val="24"/>
          <w:szCs w:val="24"/>
        </w:rPr>
        <w:t>lője, és így tizenhat látható osztása van. Színében sok a kék, de általános hatása ezüstös, csillogó és a fodrozódó víz felszínén ragyogó hol</w:t>
      </w:r>
      <w:r>
        <w:rPr>
          <w:sz w:val="24"/>
          <w:szCs w:val="24"/>
        </w:rPr>
        <w:t>d</w:t>
      </w:r>
      <w:r>
        <w:rPr>
          <w:sz w:val="24"/>
          <w:szCs w:val="24"/>
        </w:rPr>
        <w:t>fényre emlékeztet. Részeiben váltako</w:t>
      </w:r>
      <w:r>
        <w:rPr>
          <w:sz w:val="24"/>
          <w:szCs w:val="24"/>
        </w:rPr>
        <w:t>z</w:t>
      </w:r>
      <w:r>
        <w:rPr>
          <w:sz w:val="24"/>
          <w:szCs w:val="24"/>
        </w:rPr>
        <w:t>va a kék és a zöld szín érvényesül.</w:t>
      </w:r>
    </w:p>
    <w:p w14:paraId="0958FF15" w14:textId="77777777" w:rsidR="00D012C7" w:rsidRDefault="00D012C7">
      <w:pPr>
        <w:widowControl/>
        <w:shd w:val="clear" w:color="auto" w:fill="FFFFFF"/>
        <w:spacing w:before="360" w:after="120"/>
        <w:jc w:val="center"/>
        <w:rPr>
          <w:sz w:val="28"/>
          <w:szCs w:val="28"/>
        </w:rPr>
      </w:pPr>
      <w:r>
        <w:rPr>
          <w:sz w:val="28"/>
          <w:szCs w:val="28"/>
        </w:rPr>
        <w:t>A HOMLOK-CSAKRA</w:t>
      </w:r>
    </w:p>
    <w:p w14:paraId="363E7FB4" w14:textId="77777777" w:rsidR="00D012C7" w:rsidRDefault="00D012C7">
      <w:pPr>
        <w:widowControl/>
        <w:shd w:val="clear" w:color="auto" w:fill="FFFFFF"/>
        <w:ind w:firstLine="266"/>
        <w:jc w:val="both"/>
      </w:pPr>
      <w:r>
        <w:rPr>
          <w:sz w:val="24"/>
          <w:szCs w:val="24"/>
        </w:rPr>
        <w:t>A hatodik, a homlok-központ (VI. kép) a két szemöldök között, úgy tűnik, mintha ketté lenne osztva. Az egyik fele főként rózsaszínű, benne sok sárgával, a m</w:t>
      </w:r>
      <w:r>
        <w:rPr>
          <w:sz w:val="24"/>
          <w:szCs w:val="24"/>
        </w:rPr>
        <w:t>á</w:t>
      </w:r>
      <w:r>
        <w:rPr>
          <w:sz w:val="24"/>
          <w:szCs w:val="24"/>
        </w:rPr>
        <w:t>sik fele pedig túlnyomórészt lilás-kék, ugyancsak szorosan megegyezően az azokat éltető vitalitás különleges fajtáinak színeivel. T</w:t>
      </w:r>
      <w:r>
        <w:rPr>
          <w:sz w:val="24"/>
          <w:szCs w:val="24"/>
        </w:rPr>
        <w:t>a</w:t>
      </w:r>
      <w:r>
        <w:rPr>
          <w:sz w:val="24"/>
          <w:szCs w:val="24"/>
        </w:rPr>
        <w:t xml:space="preserve">lán ez az oka, hogy a hinduk ezt a központot kétszirmúként említik, </w:t>
      </w:r>
      <w:proofErr w:type="gramStart"/>
      <w:r>
        <w:rPr>
          <w:sz w:val="24"/>
          <w:szCs w:val="24"/>
        </w:rPr>
        <w:t>pedig</w:t>
      </w:r>
      <w:proofErr w:type="gramEnd"/>
      <w:r>
        <w:rPr>
          <w:sz w:val="24"/>
          <w:szCs w:val="24"/>
        </w:rPr>
        <w:t xml:space="preserve"> ha az előző központo</w:t>
      </w:r>
      <w:r>
        <w:rPr>
          <w:sz w:val="24"/>
          <w:szCs w:val="24"/>
        </w:rPr>
        <w:t>k</w:t>
      </w:r>
      <w:r>
        <w:rPr>
          <w:sz w:val="24"/>
          <w:szCs w:val="24"/>
        </w:rPr>
        <w:t>hoz hasonlóan számlálnánk meg a hasonló tulajdonságú hullámzásokat, azt lá</w:t>
      </w:r>
      <w:r>
        <w:rPr>
          <w:sz w:val="24"/>
          <w:szCs w:val="24"/>
        </w:rPr>
        <w:t>t</w:t>
      </w:r>
      <w:r>
        <w:rPr>
          <w:sz w:val="24"/>
          <w:szCs w:val="24"/>
        </w:rPr>
        <w:t>nánk, hogy egy-egy fele negyven nyolc, összesen 96 ilyen hullámzásra van felosztva, mert az elsődleges erőnek ennyi sz</w:t>
      </w:r>
      <w:r>
        <w:rPr>
          <w:sz w:val="24"/>
          <w:szCs w:val="24"/>
        </w:rPr>
        <w:t>á</w:t>
      </w:r>
      <w:r>
        <w:rPr>
          <w:sz w:val="24"/>
          <w:szCs w:val="24"/>
        </w:rPr>
        <w:t>mú kisugárzása van.</w:t>
      </w:r>
    </w:p>
    <w:p w14:paraId="16B5E347" w14:textId="77777777" w:rsidR="00D012C7" w:rsidRDefault="00D012C7">
      <w:pPr>
        <w:widowControl/>
        <w:shd w:val="clear" w:color="auto" w:fill="FFFFFF"/>
        <w:ind w:firstLine="278"/>
        <w:jc w:val="both"/>
      </w:pPr>
      <w:r>
        <w:rPr>
          <w:sz w:val="24"/>
          <w:szCs w:val="24"/>
        </w:rPr>
        <w:t>A küllőknek 16-ról 96-ra és aztán még meglepőbb vált</w:t>
      </w:r>
      <w:r>
        <w:rPr>
          <w:sz w:val="24"/>
          <w:szCs w:val="24"/>
        </w:rPr>
        <w:t>o</w:t>
      </w:r>
      <w:r>
        <w:rPr>
          <w:sz w:val="24"/>
          <w:szCs w:val="24"/>
        </w:rPr>
        <w:t>zással 96-ról 972-re változása ezen és a következő csakra között arra utal, hogy most egészen más, az addig tárgya</w:t>
      </w:r>
      <w:r>
        <w:rPr>
          <w:sz w:val="24"/>
          <w:szCs w:val="24"/>
        </w:rPr>
        <w:t>l</w:t>
      </w:r>
      <w:r>
        <w:rPr>
          <w:sz w:val="24"/>
          <w:szCs w:val="24"/>
        </w:rPr>
        <w:t>taktól teljesen eltérő központokkal van dolgunk. Még nem ismerünk minden tényezőt, amely egy csakra küllőinek sz</w:t>
      </w:r>
      <w:r>
        <w:rPr>
          <w:sz w:val="24"/>
          <w:szCs w:val="24"/>
        </w:rPr>
        <w:t>á</w:t>
      </w:r>
      <w:r>
        <w:rPr>
          <w:sz w:val="24"/>
          <w:szCs w:val="24"/>
        </w:rPr>
        <w:t>mát meghatározza, de az már nyilvánvaló, hogy azok az elsődleges erő árnyalatainak változását jele</w:t>
      </w:r>
      <w:r>
        <w:rPr>
          <w:sz w:val="24"/>
          <w:szCs w:val="24"/>
        </w:rPr>
        <w:t>n</w:t>
      </w:r>
      <w:r>
        <w:rPr>
          <w:sz w:val="24"/>
          <w:szCs w:val="24"/>
        </w:rPr>
        <w:t>tik. Mielőtt erről sokkal többet mondhatnánk, sok száz megfigyelésre és összehasonlításra van szükség, amit újból és újból ismételni és ellenőrizni kell. Addig is annyi világos, hogy a személy</w:t>
      </w:r>
      <w:r>
        <w:rPr>
          <w:sz w:val="24"/>
          <w:szCs w:val="24"/>
        </w:rPr>
        <w:t>i</w:t>
      </w:r>
      <w:r>
        <w:rPr>
          <w:sz w:val="24"/>
          <w:szCs w:val="24"/>
        </w:rPr>
        <w:t>ség szükségleteit korlátozott számú erőtípus is kielégíti, de amikor az ember magasabb és állandóbb princípiumaihoz érünk, olyan összetettséggel és sokrétűséggel találkozunk, amely a kifejezésre jut</w:t>
      </w:r>
      <w:r>
        <w:rPr>
          <w:sz w:val="24"/>
          <w:szCs w:val="24"/>
        </w:rPr>
        <w:t>á</w:t>
      </w:r>
      <w:r>
        <w:rPr>
          <w:sz w:val="24"/>
          <w:szCs w:val="24"/>
        </w:rPr>
        <w:t>sához az energia módosulás</w:t>
      </w:r>
      <w:r>
        <w:rPr>
          <w:sz w:val="24"/>
          <w:szCs w:val="24"/>
        </w:rPr>
        <w:t>á</w:t>
      </w:r>
      <w:r>
        <w:rPr>
          <w:sz w:val="24"/>
          <w:szCs w:val="24"/>
        </w:rPr>
        <w:t>nak sokkal nagyobb választékát igényli.</w:t>
      </w:r>
    </w:p>
    <w:p w14:paraId="5ADCC7D3" w14:textId="77777777" w:rsidR="00D012C7" w:rsidRDefault="00D012C7">
      <w:pPr>
        <w:widowControl/>
        <w:shd w:val="clear" w:color="auto" w:fill="FFFFFF"/>
        <w:spacing w:before="360" w:after="120"/>
        <w:jc w:val="center"/>
        <w:rPr>
          <w:sz w:val="28"/>
          <w:szCs w:val="28"/>
        </w:rPr>
      </w:pPr>
      <w:r>
        <w:rPr>
          <w:sz w:val="28"/>
          <w:szCs w:val="28"/>
        </w:rPr>
        <w:t>A KORONA-CSAKRA</w:t>
      </w:r>
    </w:p>
    <w:p w14:paraId="62EAC9DC" w14:textId="77777777" w:rsidR="00D012C7" w:rsidRDefault="00D012C7">
      <w:pPr>
        <w:widowControl/>
        <w:shd w:val="clear" w:color="auto" w:fill="FFFFFF"/>
        <w:ind w:firstLine="278"/>
        <w:jc w:val="both"/>
      </w:pPr>
      <w:r>
        <w:rPr>
          <w:sz w:val="24"/>
          <w:szCs w:val="24"/>
        </w:rPr>
        <w:t>A hetedik központ, a korona-csakra (VII. kép) a fejtetőn van, és mind között a legpompásabb. Amikor teljes működésben van, leírhatatlan színhatásokat mutat, és szinte fe</w:t>
      </w:r>
      <w:r>
        <w:rPr>
          <w:sz w:val="24"/>
          <w:szCs w:val="24"/>
        </w:rPr>
        <w:t>l</w:t>
      </w:r>
      <w:r>
        <w:rPr>
          <w:sz w:val="24"/>
          <w:szCs w:val="24"/>
        </w:rPr>
        <w:t>foghatatlanul nagy a rezgésszáma. Tartalmazni látszik a színkép valamennyi színárnyalatát, de uralkodó színe alapjában véve a lila. A hindu könyvek ezer szirmúnak írják le, és ez nincs is nagyon messze a valóságtól, m</w:t>
      </w:r>
      <w:r>
        <w:rPr>
          <w:sz w:val="24"/>
          <w:szCs w:val="24"/>
        </w:rPr>
        <w:t>i</w:t>
      </w:r>
      <w:r>
        <w:rPr>
          <w:sz w:val="24"/>
          <w:szCs w:val="24"/>
        </w:rPr>
        <w:t>vel a külső kör elsődleges erőkisugárzásainak száma 960. Ennek minden sugárvonala pontosan látható az ábrán, bár szinte alig lehetséges a különálló szirmok hatását vázolni. Ehhez járul, hogy jellegében a többi csakra mindegyikétől különbözik, és a közepében arannyal áthatott fehér fén</w:t>
      </w:r>
      <w:r>
        <w:rPr>
          <w:sz w:val="24"/>
          <w:szCs w:val="24"/>
        </w:rPr>
        <w:t>y</w:t>
      </w:r>
      <w:r>
        <w:rPr>
          <w:sz w:val="24"/>
          <w:szCs w:val="24"/>
        </w:rPr>
        <w:t>ben csillogó másodlagos központi örvénye van, ami ennek a csakrának kisebbik tevékenysége, és amelynek tizenkét s</w:t>
      </w:r>
      <w:r>
        <w:rPr>
          <w:sz w:val="24"/>
          <w:szCs w:val="24"/>
        </w:rPr>
        <w:t>a</w:t>
      </w:r>
      <w:r>
        <w:rPr>
          <w:sz w:val="24"/>
          <w:szCs w:val="24"/>
        </w:rPr>
        <w:t>ját hullámzása van.</w:t>
      </w:r>
    </w:p>
    <w:p w14:paraId="644EDF73" w14:textId="77777777" w:rsidR="00D012C7" w:rsidRDefault="00D012C7">
      <w:pPr>
        <w:widowControl/>
        <w:shd w:val="clear" w:color="auto" w:fill="FFFFFF"/>
        <w:ind w:firstLine="274"/>
        <w:jc w:val="both"/>
      </w:pPr>
      <w:r>
        <w:rPr>
          <w:sz w:val="24"/>
          <w:szCs w:val="24"/>
        </w:rPr>
        <w:t>Ez a csakra rendszerint az utolsó, amely felébred. Kezdetben akkora, mint a többi, de amint az ember a szellemi előmenetel ösvényén halad, állandóan növekszik, amíg majdnem az egész fejtetőt beborítja. Kifejlődésének másik jellegzetessége is van. Ez a csakra az étertestben eleinte mélyedé</w:t>
      </w:r>
      <w:r>
        <w:rPr>
          <w:sz w:val="24"/>
          <w:szCs w:val="24"/>
        </w:rPr>
        <w:t>s</w:t>
      </w:r>
      <w:r>
        <w:rPr>
          <w:sz w:val="24"/>
          <w:szCs w:val="24"/>
        </w:rPr>
        <w:t>ként van jelen, mint ahogyan a többi is, mert mind ezen, mind a többin át az isteni erő áramlik k</w:t>
      </w:r>
      <w:r>
        <w:rPr>
          <w:sz w:val="24"/>
          <w:szCs w:val="24"/>
        </w:rPr>
        <w:t>í</w:t>
      </w:r>
      <w:r>
        <w:rPr>
          <w:sz w:val="24"/>
          <w:szCs w:val="24"/>
        </w:rPr>
        <w:t>vülről befelé. Azonban amikor az ember ráeszmél helyzetére, hogy az isteni fény királya, és nag</w:t>
      </w:r>
      <w:r>
        <w:rPr>
          <w:sz w:val="24"/>
          <w:szCs w:val="24"/>
        </w:rPr>
        <w:t>y</w:t>
      </w:r>
      <w:r>
        <w:rPr>
          <w:sz w:val="24"/>
          <w:szCs w:val="24"/>
        </w:rPr>
        <w:t>lelkűen szétosztja azt egész környezetének, akkor az egész csakra kifordul, min</w:t>
      </w:r>
      <w:r>
        <w:rPr>
          <w:sz w:val="24"/>
          <w:szCs w:val="24"/>
        </w:rPr>
        <w:t>t</w:t>
      </w:r>
      <w:r>
        <w:rPr>
          <w:sz w:val="24"/>
          <w:szCs w:val="24"/>
        </w:rPr>
        <w:t>ha a belseje kifelé fordulna, és többé már nem a befogadás, hanem a kisugárzás vezetékévé válik. Ekkor már nem b</w:t>
      </w:r>
      <w:r>
        <w:rPr>
          <w:sz w:val="24"/>
          <w:szCs w:val="24"/>
        </w:rPr>
        <w:t>e</w:t>
      </w:r>
      <w:r>
        <w:rPr>
          <w:sz w:val="24"/>
          <w:szCs w:val="24"/>
        </w:rPr>
        <w:lastRenderedPageBreak/>
        <w:t>mélyedés, hanem kiemelkedés, amely a fejből kupolaszerűen a dics</w:t>
      </w:r>
      <w:r>
        <w:rPr>
          <w:sz w:val="24"/>
          <w:szCs w:val="24"/>
        </w:rPr>
        <w:t>ő</w:t>
      </w:r>
      <w:r>
        <w:rPr>
          <w:sz w:val="24"/>
          <w:szCs w:val="24"/>
        </w:rPr>
        <w:t>ség valóságos koronájaként emelkedik ki.</w:t>
      </w:r>
    </w:p>
    <w:p w14:paraId="40DF3983" w14:textId="77777777" w:rsidR="00D012C7" w:rsidRDefault="00D012C7">
      <w:pPr>
        <w:widowControl/>
        <w:shd w:val="clear" w:color="auto" w:fill="FFFFFF"/>
        <w:ind w:firstLine="278"/>
        <w:jc w:val="both"/>
      </w:pPr>
      <w:r>
        <w:rPr>
          <w:sz w:val="24"/>
          <w:szCs w:val="24"/>
        </w:rPr>
        <w:t>Az istenségek és nagy emberek keleti képein és szobrain gyakori ez a kidudorodás. A 2. ábrán a Jáva-szigeti Borobudurban, a Buddha-szobor fején láthatót rajzolták meg. Ez az elfogadott mód ennek ábrázolására, és ebben a formában található az egész keleti világban az Úr Buddha ezer és ezer képmásának fején. Sok esetben látható, hogy a szahaszrára csakra két rétegét másolták le: el</w:t>
      </w:r>
      <w:r>
        <w:rPr>
          <w:sz w:val="24"/>
          <w:szCs w:val="24"/>
        </w:rPr>
        <w:t>ő</w:t>
      </w:r>
      <w:r>
        <w:rPr>
          <w:sz w:val="24"/>
          <w:szCs w:val="24"/>
        </w:rPr>
        <w:t>ször a 960 sziromból álló nagyobb kupolát, azután az ebből kiemelk</w:t>
      </w:r>
      <w:r>
        <w:rPr>
          <w:sz w:val="24"/>
          <w:szCs w:val="24"/>
        </w:rPr>
        <w:t>e</w:t>
      </w:r>
      <w:r>
        <w:rPr>
          <w:sz w:val="24"/>
          <w:szCs w:val="24"/>
        </w:rPr>
        <w:t>dő kisebb 12-es kupolát. A jobboldalt lévő fej Brahmáé, a Japánban lévő Narában található Hokké-do Tódai-ji-ban (amely i.u. 749-bó1 származik). Ezen láthatjuk, hogy a szobor a csakrát jelképező hajviseletet hord, bár a m</w:t>
      </w:r>
      <w:r>
        <w:rPr>
          <w:sz w:val="24"/>
          <w:szCs w:val="24"/>
        </w:rPr>
        <w:t>á</w:t>
      </w:r>
      <w:r>
        <w:rPr>
          <w:sz w:val="24"/>
          <w:szCs w:val="24"/>
        </w:rPr>
        <w:t>sik old</w:t>
      </w:r>
      <w:r>
        <w:rPr>
          <w:sz w:val="24"/>
          <w:szCs w:val="24"/>
        </w:rPr>
        <w:t>a</w:t>
      </w:r>
      <w:r>
        <w:rPr>
          <w:sz w:val="24"/>
          <w:szCs w:val="24"/>
        </w:rPr>
        <w:t>lon lévőtől kissé különbözik, mivel abból lángkorona lövell ki.</w:t>
      </w:r>
    </w:p>
    <w:p w14:paraId="4EAE1E4C" w14:textId="77777777" w:rsidR="00D012C7" w:rsidRDefault="00D012C7">
      <w:pPr>
        <w:widowControl/>
        <w:shd w:val="clear" w:color="auto" w:fill="FFFFFF"/>
        <w:ind w:firstLine="278"/>
        <w:jc w:val="both"/>
      </w:pPr>
      <w:r>
        <w:rPr>
          <w:sz w:val="24"/>
          <w:szCs w:val="24"/>
        </w:rPr>
        <w:t>Megvan ez a keresztény jelképrendszerben is a „huszonnégy vén” fején lévő koronában, amelyet azok örökösen Isten trónja elé vetnek. A magas fejlődési szintre emelkedett emberben ez a korona-csakra fényt és dicsőséget áraszt, amely számára valóságos koronát képez. A Szentírás fentebb e</w:t>
      </w:r>
      <w:r>
        <w:rPr>
          <w:sz w:val="24"/>
          <w:szCs w:val="24"/>
        </w:rPr>
        <w:t>m</w:t>
      </w:r>
      <w:r>
        <w:rPr>
          <w:sz w:val="24"/>
          <w:szCs w:val="24"/>
        </w:rPr>
        <w:t>lített része azt jelenti, hogy mindent, amit elnyert, minden nagyszerű karmát, amit előidézett, min</w:t>
      </w:r>
      <w:r>
        <w:rPr>
          <w:sz w:val="24"/>
          <w:szCs w:val="24"/>
        </w:rPr>
        <w:t>d</w:t>
      </w:r>
      <w:r>
        <w:rPr>
          <w:sz w:val="24"/>
          <w:szCs w:val="24"/>
        </w:rPr>
        <w:t>azt a csodás szellemi erőt, amelyet létrehozott, szüntel</w:t>
      </w:r>
      <w:r>
        <w:rPr>
          <w:sz w:val="24"/>
          <w:szCs w:val="24"/>
        </w:rPr>
        <w:t>e</w:t>
      </w:r>
      <w:r>
        <w:rPr>
          <w:sz w:val="24"/>
          <w:szCs w:val="24"/>
        </w:rPr>
        <w:t xml:space="preserve">nül mintegy a Logosz lábai elé helyezi, hogy </w:t>
      </w:r>
      <w:proofErr w:type="gramStart"/>
      <w:r>
        <w:rPr>
          <w:sz w:val="24"/>
          <w:szCs w:val="24"/>
        </w:rPr>
        <w:t>Ő</w:t>
      </w:r>
      <w:proofErr w:type="gramEnd"/>
      <w:r>
        <w:rPr>
          <w:sz w:val="24"/>
          <w:szCs w:val="24"/>
        </w:rPr>
        <w:t xml:space="preserve"> azt munkájában felhas</w:t>
      </w:r>
      <w:r>
        <w:rPr>
          <w:sz w:val="24"/>
          <w:szCs w:val="24"/>
        </w:rPr>
        <w:t>z</w:t>
      </w:r>
      <w:r>
        <w:rPr>
          <w:sz w:val="24"/>
          <w:szCs w:val="24"/>
        </w:rPr>
        <w:t>nálhassa. Így az arany koronát folytonosan újból és újból leteszik, mert amint az erő felbuzog benne, az állandóan ú</w:t>
      </w:r>
      <w:r>
        <w:rPr>
          <w:sz w:val="24"/>
          <w:szCs w:val="24"/>
        </w:rPr>
        <w:t>j</w:t>
      </w:r>
      <w:r>
        <w:rPr>
          <w:sz w:val="24"/>
          <w:szCs w:val="24"/>
        </w:rPr>
        <w:t>ból kialakul.</w:t>
      </w:r>
    </w:p>
    <w:p w14:paraId="08CD1CEF" w14:textId="77777777" w:rsidR="00D012C7" w:rsidRDefault="00D012C7">
      <w:pPr>
        <w:widowControl/>
        <w:spacing w:before="706"/>
        <w:jc w:val="center"/>
        <w:rPr>
          <w:sz w:val="24"/>
          <w:szCs w:val="24"/>
        </w:rPr>
      </w:pPr>
      <w:r>
        <w:rPr>
          <w:noProof/>
        </w:rPr>
      </w:r>
      <w:r>
        <w:rPr>
          <w:sz w:val="24"/>
          <w:szCs w:val="24"/>
        </w:rPr>
        <w:pict w14:anchorId="3A66D608">
          <v:shape id="_x0000_s1026" type="#_x0000_t75" style="width:329.4pt;height:216.6pt;mso-position-horizontal-relative:char;mso-position-vertical-relative:line">
            <v:imagedata r:id="rId10" o:title=""/>
            <w10:anchorlock/>
          </v:shape>
        </w:pict>
      </w:r>
    </w:p>
    <w:p w14:paraId="3FDBAFB3" w14:textId="77777777" w:rsidR="00D012C7" w:rsidRDefault="00D012C7">
      <w:pPr>
        <w:widowControl/>
        <w:shd w:val="clear" w:color="auto" w:fill="FFFFFF"/>
        <w:spacing w:before="360" w:after="120"/>
        <w:jc w:val="center"/>
        <w:rPr>
          <w:sz w:val="28"/>
          <w:szCs w:val="28"/>
        </w:rPr>
      </w:pPr>
      <w:r>
        <w:rPr>
          <w:sz w:val="28"/>
          <w:szCs w:val="28"/>
        </w:rPr>
        <w:t>A KÖZPONTOK MÁS LEÍRÁSAI</w:t>
      </w:r>
    </w:p>
    <w:p w14:paraId="69F04CAD" w14:textId="77777777" w:rsidR="00D012C7" w:rsidRDefault="00D012C7">
      <w:pPr>
        <w:widowControl/>
        <w:shd w:val="clear" w:color="auto" w:fill="FFFFFF"/>
        <w:ind w:firstLine="284"/>
        <w:jc w:val="both"/>
      </w:pPr>
      <w:r>
        <w:rPr>
          <w:sz w:val="24"/>
          <w:szCs w:val="24"/>
        </w:rPr>
        <w:t>E hét erőközpont leírásával gyakran találkozunk a szanszkrit irodalomban, a kisebb Upanishádok némelyikében, a Puránákban és a tantrikus művekben. Ma is sok hi</w:t>
      </w:r>
      <w:r>
        <w:rPr>
          <w:sz w:val="24"/>
          <w:szCs w:val="24"/>
        </w:rPr>
        <w:t>n</w:t>
      </w:r>
      <w:r>
        <w:rPr>
          <w:sz w:val="24"/>
          <w:szCs w:val="24"/>
        </w:rPr>
        <w:t>du jógi használja azokat. Egy barátom, aki ismeri India be</w:t>
      </w:r>
      <w:r>
        <w:rPr>
          <w:sz w:val="24"/>
          <w:szCs w:val="24"/>
        </w:rPr>
        <w:t>l</w:t>
      </w:r>
      <w:r>
        <w:rPr>
          <w:sz w:val="24"/>
          <w:szCs w:val="24"/>
        </w:rPr>
        <w:t>ső életét, kijelentette, hogy ismer Indiában egy iskolát, ahol szabadon használják a csakrákat, és azon iskolának kb. 16 ezer tanítványa van szétszórtan egy nagyobb ter</w:t>
      </w:r>
      <w:r>
        <w:rPr>
          <w:sz w:val="24"/>
          <w:szCs w:val="24"/>
        </w:rPr>
        <w:t>ü</w:t>
      </w:r>
      <w:r>
        <w:rPr>
          <w:sz w:val="24"/>
          <w:szCs w:val="24"/>
        </w:rPr>
        <w:t>leten. Erre a tárgyra vonatkozó hindu forrásból sok érdekes felvilágos</w:t>
      </w:r>
      <w:r>
        <w:rPr>
          <w:sz w:val="24"/>
          <w:szCs w:val="24"/>
        </w:rPr>
        <w:t>í</w:t>
      </w:r>
      <w:r>
        <w:rPr>
          <w:sz w:val="24"/>
          <w:szCs w:val="24"/>
        </w:rPr>
        <w:t>tás áll rendelkezésünkre, amit majd egy későbbi fej</w:t>
      </w:r>
      <w:r>
        <w:rPr>
          <w:sz w:val="24"/>
          <w:szCs w:val="24"/>
        </w:rPr>
        <w:t>e</w:t>
      </w:r>
      <w:r>
        <w:rPr>
          <w:sz w:val="24"/>
          <w:szCs w:val="24"/>
        </w:rPr>
        <w:t>zetben megkísérelünk magyarázatokkal együtt összefoglalni.</w:t>
      </w:r>
    </w:p>
    <w:p w14:paraId="42BA8335" w14:textId="77777777" w:rsidR="00D012C7" w:rsidRDefault="00D012C7">
      <w:pPr>
        <w:widowControl/>
        <w:shd w:val="clear" w:color="auto" w:fill="FFFFFF"/>
        <w:ind w:firstLine="278"/>
        <w:jc w:val="both"/>
      </w:pPr>
      <w:r>
        <w:rPr>
          <w:sz w:val="24"/>
          <w:szCs w:val="24"/>
        </w:rPr>
        <w:t xml:space="preserve">Úgy látszik, egyes európai misztikusok is ismerték a csakrákat. Ez nyilvánvalóvá válik a </w:t>
      </w:r>
      <w:r>
        <w:rPr>
          <w:i/>
          <w:iCs/>
          <w:sz w:val="24"/>
          <w:szCs w:val="24"/>
        </w:rPr>
        <w:t xml:space="preserve">Theosophia Practica című </w:t>
      </w:r>
      <w:r>
        <w:rPr>
          <w:sz w:val="24"/>
          <w:szCs w:val="24"/>
        </w:rPr>
        <w:t>könyvből, amelyet egy jól ismert német misztikus, Johann Georg Gichtel, Jakob Boehme tanítványa írt, és aki valószínűleg a Rózsakeresztesek titkos társaságához tart</w:t>
      </w:r>
      <w:r>
        <w:rPr>
          <w:sz w:val="24"/>
          <w:szCs w:val="24"/>
        </w:rPr>
        <w:t>o</w:t>
      </w:r>
      <w:r>
        <w:rPr>
          <w:sz w:val="24"/>
          <w:szCs w:val="24"/>
        </w:rPr>
        <w:t xml:space="preserve">zott. Gichtel ezen művéből – a kiadók szíves engedelmével – másoltuk a VIII. képet. Ezt a könyvet eredetileg 1696-ban adták ki, bár az 1736-os kiadásban </w:t>
      </w:r>
      <w:proofErr w:type="gramStart"/>
      <w:r>
        <w:rPr>
          <w:sz w:val="24"/>
          <w:szCs w:val="24"/>
        </w:rPr>
        <w:t>írják ,</w:t>
      </w:r>
      <w:proofErr w:type="gramEnd"/>
      <w:r>
        <w:rPr>
          <w:sz w:val="24"/>
          <w:szCs w:val="24"/>
        </w:rPr>
        <w:t xml:space="preserve"> hogy a képeket csak a szerző halála után 10 évvel, 1710-ben nyomta</w:t>
      </w:r>
      <w:r>
        <w:rPr>
          <w:sz w:val="24"/>
          <w:szCs w:val="24"/>
        </w:rPr>
        <w:t>t</w:t>
      </w:r>
      <w:r>
        <w:rPr>
          <w:sz w:val="24"/>
          <w:szCs w:val="24"/>
        </w:rPr>
        <w:t xml:space="preserve">ták ki. A könyv pedig főként ezen ábrák leírása. A művet meg kell különböztetni az összegyűjtött Gichtel levelezéstől, amelyet ugyancsak </w:t>
      </w:r>
      <w:r>
        <w:rPr>
          <w:i/>
          <w:iCs/>
          <w:sz w:val="24"/>
          <w:szCs w:val="24"/>
        </w:rPr>
        <w:t xml:space="preserve">Theosophia Practica </w:t>
      </w:r>
      <w:r>
        <w:rPr>
          <w:sz w:val="24"/>
          <w:szCs w:val="24"/>
        </w:rPr>
        <w:t xml:space="preserve">cím alatt </w:t>
      </w:r>
      <w:r>
        <w:rPr>
          <w:sz w:val="24"/>
          <w:szCs w:val="24"/>
        </w:rPr>
        <w:lastRenderedPageBreak/>
        <w:t>adtak ki. Az említett kötet nem levélformában van, hanem hat fejezetből áll. A</w:t>
      </w:r>
      <w:r>
        <w:rPr>
          <w:sz w:val="24"/>
          <w:szCs w:val="24"/>
        </w:rPr>
        <w:t>z</w:t>
      </w:r>
      <w:r>
        <w:rPr>
          <w:sz w:val="24"/>
          <w:szCs w:val="24"/>
        </w:rPr>
        <w:t>zal a misztikus újjászületéssel foglalkozik, amely olyan fontos tan volt a rózsakereszteseknél.</w:t>
      </w:r>
    </w:p>
    <w:p w14:paraId="0848537C" w14:textId="77777777" w:rsidR="00D012C7" w:rsidRDefault="00D012C7">
      <w:pPr>
        <w:widowControl/>
        <w:shd w:val="clear" w:color="auto" w:fill="FFFFFF"/>
        <w:ind w:firstLine="278"/>
        <w:jc w:val="both"/>
      </w:pPr>
      <w:r>
        <w:rPr>
          <w:sz w:val="24"/>
          <w:szCs w:val="24"/>
        </w:rPr>
        <w:t xml:space="preserve">Az e könyvben látható képeket a </w:t>
      </w:r>
      <w:r>
        <w:rPr>
          <w:i/>
          <w:iCs/>
          <w:sz w:val="24"/>
          <w:szCs w:val="24"/>
        </w:rPr>
        <w:t xml:space="preserve">Theosophia Practica </w:t>
      </w:r>
      <w:r>
        <w:rPr>
          <w:sz w:val="24"/>
          <w:szCs w:val="24"/>
        </w:rPr>
        <w:t>francia fordításából fényképezték ki, am</w:t>
      </w:r>
      <w:r>
        <w:rPr>
          <w:sz w:val="24"/>
          <w:szCs w:val="24"/>
        </w:rPr>
        <w:t>e</w:t>
      </w:r>
      <w:r>
        <w:rPr>
          <w:sz w:val="24"/>
          <w:szCs w:val="24"/>
        </w:rPr>
        <w:t>lyet 1897-ben adott ki a Bibliotheque Rosicrucienne (4. szám) a párizsi Bibliotheque Chacornac segítségével.</w:t>
      </w:r>
    </w:p>
    <w:p w14:paraId="59B77D9C" w14:textId="77777777" w:rsidR="00D012C7" w:rsidRDefault="00D012C7">
      <w:pPr>
        <w:widowControl/>
        <w:shd w:val="clear" w:color="auto" w:fill="FFFFFF"/>
        <w:ind w:firstLine="288"/>
        <w:jc w:val="both"/>
      </w:pPr>
      <w:r>
        <w:rPr>
          <w:sz w:val="24"/>
          <w:szCs w:val="24"/>
        </w:rPr>
        <w:t xml:space="preserve">Gichtel Bajorországban, Ratisbon-ban született 1638-ban, teológiát és jogot tanult, és ügyvédi gyakorlatot folytatott. Miután a belső szellemi világ tudatára ébredt, feladott minden </w:t>
      </w:r>
      <w:proofErr w:type="gramStart"/>
      <w:r>
        <w:rPr>
          <w:sz w:val="24"/>
          <w:szCs w:val="24"/>
        </w:rPr>
        <w:t>világi érd</w:t>
      </w:r>
      <w:r>
        <w:rPr>
          <w:sz w:val="24"/>
          <w:szCs w:val="24"/>
        </w:rPr>
        <w:t>e</w:t>
      </w:r>
      <w:r>
        <w:rPr>
          <w:sz w:val="24"/>
          <w:szCs w:val="24"/>
        </w:rPr>
        <w:t>ket,</w:t>
      </w:r>
      <w:proofErr w:type="gramEnd"/>
      <w:r>
        <w:rPr>
          <w:sz w:val="24"/>
          <w:szCs w:val="24"/>
        </w:rPr>
        <w:t xml:space="preserve"> és egy misztikus keresztény mozgalmat alapított. Mivel ellenszegült az akkori tudatlan ortodoxi</w:t>
      </w:r>
      <w:r>
        <w:rPr>
          <w:sz w:val="24"/>
          <w:szCs w:val="24"/>
        </w:rPr>
        <w:t>á</w:t>
      </w:r>
      <w:r>
        <w:rPr>
          <w:sz w:val="24"/>
          <w:szCs w:val="24"/>
        </w:rPr>
        <w:t>nak, magára vonta azok gyűlöletét, akiket megtámadott, és emiatt kb. 1670-ben száműzték, vagy</w:t>
      </w:r>
      <w:r>
        <w:rPr>
          <w:sz w:val="24"/>
          <w:szCs w:val="24"/>
        </w:rPr>
        <w:t>o</w:t>
      </w:r>
      <w:r>
        <w:rPr>
          <w:sz w:val="24"/>
          <w:szCs w:val="24"/>
        </w:rPr>
        <w:t>nát pedig elkobozták. Végül Hollandiában talált menedéket, ahol élete hátralevő 40 esztendejét tö</w:t>
      </w:r>
      <w:r>
        <w:rPr>
          <w:sz w:val="24"/>
          <w:szCs w:val="24"/>
        </w:rPr>
        <w:t>l</w:t>
      </w:r>
      <w:r>
        <w:rPr>
          <w:sz w:val="24"/>
          <w:szCs w:val="24"/>
        </w:rPr>
        <w:t>tötte.</w:t>
      </w:r>
    </w:p>
    <w:p w14:paraId="6F5AA109" w14:textId="77777777" w:rsidR="00D012C7" w:rsidRDefault="00D012C7">
      <w:pPr>
        <w:widowControl/>
        <w:shd w:val="clear" w:color="auto" w:fill="FFFFFF"/>
        <w:ind w:firstLine="283"/>
        <w:jc w:val="both"/>
      </w:pPr>
      <w:r>
        <w:rPr>
          <w:sz w:val="24"/>
          <w:szCs w:val="24"/>
        </w:rPr>
        <w:t xml:space="preserve">A </w:t>
      </w:r>
      <w:r>
        <w:rPr>
          <w:i/>
          <w:iCs/>
          <w:sz w:val="24"/>
          <w:szCs w:val="24"/>
        </w:rPr>
        <w:t xml:space="preserve">Theosophia Practica-ban </w:t>
      </w:r>
      <w:r>
        <w:rPr>
          <w:sz w:val="24"/>
          <w:szCs w:val="24"/>
        </w:rPr>
        <w:t>kinyomtatott képeket nyilván titkos természetűnek tekintette, és fe</w:t>
      </w:r>
      <w:r>
        <w:rPr>
          <w:sz w:val="24"/>
          <w:szCs w:val="24"/>
        </w:rPr>
        <w:t>l</w:t>
      </w:r>
      <w:r>
        <w:rPr>
          <w:sz w:val="24"/>
          <w:szCs w:val="24"/>
        </w:rPr>
        <w:t>tehetően csak t</w:t>
      </w:r>
      <w:r>
        <w:rPr>
          <w:sz w:val="24"/>
          <w:szCs w:val="24"/>
        </w:rPr>
        <w:t>a</w:t>
      </w:r>
      <w:r>
        <w:rPr>
          <w:sz w:val="24"/>
          <w:szCs w:val="24"/>
        </w:rPr>
        <w:t>nítványainak kis körében tartotta évekig. Kijelentése szerint ezek az ábrák belső megvilágosodás eredményei voltak, feltehetően olyané, amit modern időnkben tisztánlátó képe</w:t>
      </w:r>
      <w:r>
        <w:rPr>
          <w:sz w:val="24"/>
          <w:szCs w:val="24"/>
        </w:rPr>
        <w:t>s</w:t>
      </w:r>
      <w:r>
        <w:rPr>
          <w:sz w:val="24"/>
          <w:szCs w:val="24"/>
        </w:rPr>
        <w:t>ségnek neveznénk. Könyvének címlapján azt írja, hogy ez „az emberben lévő három világ három princípiumának rövid, érthető képekkel való bemutatása, feltárva azt, mi m</w:t>
      </w:r>
      <w:r>
        <w:rPr>
          <w:sz w:val="24"/>
          <w:szCs w:val="24"/>
        </w:rPr>
        <w:t>ó</w:t>
      </w:r>
      <w:r>
        <w:rPr>
          <w:sz w:val="24"/>
          <w:szCs w:val="24"/>
        </w:rPr>
        <w:t>don és hol vannak a központok a belső emberben: a szerint, amint a könyv szerzője azt önmagában, az isteni szemlél</w:t>
      </w:r>
      <w:r>
        <w:rPr>
          <w:sz w:val="24"/>
          <w:szCs w:val="24"/>
        </w:rPr>
        <w:t>ő</w:t>
      </w:r>
      <w:r>
        <w:rPr>
          <w:sz w:val="24"/>
          <w:szCs w:val="24"/>
        </w:rPr>
        <w:t>dés közben felfedezte, és amit érzett, ízlelt és észlelt”.</w:t>
      </w:r>
    </w:p>
    <w:p w14:paraId="02E0CE89" w14:textId="77777777" w:rsidR="00D012C7" w:rsidRDefault="00D012C7">
      <w:pPr>
        <w:widowControl/>
        <w:shd w:val="clear" w:color="auto" w:fill="FFFFFF"/>
        <w:ind w:firstLine="278"/>
        <w:jc w:val="both"/>
      </w:pPr>
      <w:r>
        <w:rPr>
          <w:sz w:val="24"/>
          <w:szCs w:val="24"/>
        </w:rPr>
        <w:t>Azonban Gichtel-nél is, mint a legtöbb korabeli misztikusnál, hiányzik az a pontosság, ami az igazi okkultizmust és miszticizmust jellemzi. A képek leírásánál a sze</w:t>
      </w:r>
      <w:r>
        <w:rPr>
          <w:sz w:val="24"/>
          <w:szCs w:val="24"/>
        </w:rPr>
        <w:t>l</w:t>
      </w:r>
      <w:r>
        <w:rPr>
          <w:sz w:val="24"/>
          <w:szCs w:val="24"/>
        </w:rPr>
        <w:t>lemi élet nehézségeire és problémáira vonatkozó hosszadalmas, bár sokszor egészen érdekes elkalandozásokat enged meg m</w:t>
      </w:r>
      <w:r>
        <w:rPr>
          <w:sz w:val="24"/>
          <w:szCs w:val="24"/>
        </w:rPr>
        <w:t>a</w:t>
      </w:r>
      <w:r>
        <w:rPr>
          <w:sz w:val="24"/>
          <w:szCs w:val="24"/>
        </w:rPr>
        <w:t>gának. Ábrái bemutatása szempontjából a könyv nem éppen sikeres. Valószínűleg nem mert túl sokat mondani, vagy azt akarta, hogy az olvasók saját maguk jöjjenek rá arra, amiről írt. Valószín</w:t>
      </w:r>
      <w:r>
        <w:rPr>
          <w:sz w:val="24"/>
          <w:szCs w:val="24"/>
        </w:rPr>
        <w:t>ű</w:t>
      </w:r>
      <w:r>
        <w:rPr>
          <w:sz w:val="24"/>
          <w:szCs w:val="24"/>
        </w:rPr>
        <w:t>nek látszik, hogy az általa folytatott tiszta sze</w:t>
      </w:r>
      <w:r>
        <w:rPr>
          <w:sz w:val="24"/>
          <w:szCs w:val="24"/>
        </w:rPr>
        <w:t>l</w:t>
      </w:r>
      <w:r>
        <w:rPr>
          <w:sz w:val="24"/>
          <w:szCs w:val="24"/>
        </w:rPr>
        <w:t>lemi életmód eléggé tisztánlátóvá tette, hogy láthassa a csakrákat, de nem tudott eleget a valódi tulajdonságaikról és használatukról. Amikor megkísérelte az értelmüket magyarázni, olyan jelképekhez kapcsolta azokat, amelyeket abban a misztikus iskol</w:t>
      </w:r>
      <w:r>
        <w:rPr>
          <w:sz w:val="24"/>
          <w:szCs w:val="24"/>
        </w:rPr>
        <w:t>á</w:t>
      </w:r>
      <w:r>
        <w:rPr>
          <w:sz w:val="24"/>
          <w:szCs w:val="24"/>
        </w:rPr>
        <w:t>ban használtak, ahová tartozott.</w:t>
      </w:r>
    </w:p>
    <w:p w14:paraId="055FFF6B" w14:textId="77777777" w:rsidR="00D012C7" w:rsidRDefault="00D012C7">
      <w:pPr>
        <w:widowControl/>
        <w:shd w:val="clear" w:color="auto" w:fill="FFFFFF"/>
        <w:ind w:firstLine="274"/>
        <w:jc w:val="both"/>
      </w:pPr>
      <w:r>
        <w:rPr>
          <w:sz w:val="24"/>
          <w:szCs w:val="24"/>
        </w:rPr>
        <w:t>Amint majd látjuk, ebben a könyvben a még sötétség állapotában lévő természetes emberrel fo</w:t>
      </w:r>
      <w:r>
        <w:rPr>
          <w:sz w:val="24"/>
          <w:szCs w:val="24"/>
        </w:rPr>
        <w:t>g</w:t>
      </w:r>
      <w:r>
        <w:rPr>
          <w:sz w:val="24"/>
          <w:szCs w:val="24"/>
        </w:rPr>
        <w:t>lalkozik, ezért n</w:t>
      </w:r>
      <w:r>
        <w:rPr>
          <w:sz w:val="24"/>
          <w:szCs w:val="24"/>
        </w:rPr>
        <w:t>é</w:t>
      </w:r>
      <w:r>
        <w:rPr>
          <w:sz w:val="24"/>
          <w:szCs w:val="24"/>
        </w:rPr>
        <w:t>mileg mentségére szolgál, hogy a csakrákat illetően egy kissé pesszimista. Az első és a második csakrát kommentár nélkül hagyja (valószínűleg tudott arról, hogy ezek főként fiziol</w:t>
      </w:r>
      <w:r>
        <w:rPr>
          <w:sz w:val="24"/>
          <w:szCs w:val="24"/>
        </w:rPr>
        <w:t>ó</w:t>
      </w:r>
      <w:r>
        <w:rPr>
          <w:sz w:val="24"/>
          <w:szCs w:val="24"/>
        </w:rPr>
        <w:t>giai folyamatokkal vannak kapcsolatban). A solar plexus-t a harag otthonának jelöli meg – min</w:t>
      </w:r>
      <w:r>
        <w:rPr>
          <w:sz w:val="24"/>
          <w:szCs w:val="24"/>
        </w:rPr>
        <w:t>t</w:t>
      </w:r>
      <w:r>
        <w:rPr>
          <w:sz w:val="24"/>
          <w:szCs w:val="24"/>
        </w:rPr>
        <w:t>hogy valóban az is. A szív-központot az önszeretettel, a torokét az irigységgel és kapzsisággal tel</w:t>
      </w:r>
      <w:r>
        <w:rPr>
          <w:sz w:val="24"/>
          <w:szCs w:val="24"/>
        </w:rPr>
        <w:t>i</w:t>
      </w:r>
      <w:r>
        <w:rPr>
          <w:sz w:val="24"/>
          <w:szCs w:val="24"/>
        </w:rPr>
        <w:t>nek látta, a fej magasabb központjaiból pedig a büszkeségnél jobbat nem látott kisug</w:t>
      </w:r>
      <w:r>
        <w:rPr>
          <w:sz w:val="24"/>
          <w:szCs w:val="24"/>
        </w:rPr>
        <w:t>á</w:t>
      </w:r>
      <w:r>
        <w:rPr>
          <w:sz w:val="24"/>
          <w:szCs w:val="24"/>
        </w:rPr>
        <w:t>rozni.</w:t>
      </w:r>
    </w:p>
    <w:p w14:paraId="4ED64E57" w14:textId="77777777" w:rsidR="00D012C7" w:rsidRDefault="00D012C7">
      <w:pPr>
        <w:widowControl/>
        <w:shd w:val="clear" w:color="auto" w:fill="FFFFFF"/>
        <w:ind w:firstLine="278"/>
        <w:jc w:val="both"/>
      </w:pPr>
      <w:r>
        <w:rPr>
          <w:sz w:val="24"/>
          <w:szCs w:val="24"/>
        </w:rPr>
        <w:t>A csakrákhoz megfelelő bolygókat is jelölt. A Holdhoz a gyökér-, a Merkurhoz a lép-, a Vénus</w:t>
      </w:r>
      <w:r>
        <w:rPr>
          <w:sz w:val="24"/>
          <w:szCs w:val="24"/>
        </w:rPr>
        <w:t>z</w:t>
      </w:r>
      <w:r>
        <w:rPr>
          <w:sz w:val="24"/>
          <w:szCs w:val="24"/>
        </w:rPr>
        <w:t>hoz a köldök-, a Naphoz a szív-csakrát (bár láttuk, hogy az utóbbi köré kígyó tekeredik), továbbá a Marshoz a torok-, a Jupiterhez a ho</w:t>
      </w:r>
      <w:r>
        <w:rPr>
          <w:sz w:val="24"/>
          <w:szCs w:val="24"/>
        </w:rPr>
        <w:t>m</w:t>
      </w:r>
      <w:r>
        <w:rPr>
          <w:sz w:val="24"/>
          <w:szCs w:val="24"/>
        </w:rPr>
        <w:t>lok- és a Szaturnuszhoz a korona-csakrát kapcsolja. Még arról is felvilágosít bennünket, hogy a tűz a szívben, a víz a májban, a föld a tüdőben és a levegő a h</w:t>
      </w:r>
      <w:r>
        <w:rPr>
          <w:sz w:val="24"/>
          <w:szCs w:val="24"/>
        </w:rPr>
        <w:t>ó</w:t>
      </w:r>
      <w:r>
        <w:rPr>
          <w:sz w:val="24"/>
          <w:szCs w:val="24"/>
        </w:rPr>
        <w:t>lyagban lakozik.</w:t>
      </w:r>
    </w:p>
    <w:p w14:paraId="0E883F5C" w14:textId="77777777" w:rsidR="00D012C7" w:rsidRDefault="00D012C7">
      <w:pPr>
        <w:widowControl/>
        <w:shd w:val="clear" w:color="auto" w:fill="FFFFFF"/>
        <w:ind w:firstLine="283"/>
        <w:jc w:val="both"/>
      </w:pPr>
      <w:r>
        <w:rPr>
          <w:sz w:val="24"/>
          <w:szCs w:val="24"/>
        </w:rPr>
        <w:t>Érdemes megjegyezni, hogy olyan spirált rajzol, amely a szív körül lévő kígyónál kezdődik, és minden központon keresztülmegy, de a sorrendnek, ahogyan a vonal azokat érinti, látszólag nincs határozott oka. Miután a futó kutya jelképéhez nem fűzött magyarázatot, azt tetszésünk szerint fo</w:t>
      </w:r>
      <w:r>
        <w:rPr>
          <w:sz w:val="24"/>
          <w:szCs w:val="24"/>
        </w:rPr>
        <w:t>g</w:t>
      </w:r>
      <w:r>
        <w:rPr>
          <w:sz w:val="24"/>
          <w:szCs w:val="24"/>
        </w:rPr>
        <w:t>hatjuk fel.</w:t>
      </w:r>
    </w:p>
    <w:p w14:paraId="1BF355DC" w14:textId="77777777" w:rsidR="00D012C7" w:rsidRDefault="00D012C7">
      <w:pPr>
        <w:widowControl/>
        <w:shd w:val="clear" w:color="auto" w:fill="FFFFFF"/>
        <w:spacing w:before="5"/>
        <w:ind w:firstLine="278"/>
        <w:jc w:val="both"/>
      </w:pPr>
      <w:r>
        <w:rPr>
          <w:sz w:val="24"/>
          <w:szCs w:val="24"/>
        </w:rPr>
        <w:t>A szerző a továbbiakban a Krisztus által újjászületett embert ábrázolja, aki teljesen eltaposta a kígyót, de a Nap helyébe a szörnyű kiontott vértől csepegő Szent Szívet h</w:t>
      </w:r>
      <w:r>
        <w:rPr>
          <w:sz w:val="24"/>
          <w:szCs w:val="24"/>
        </w:rPr>
        <w:t>e</w:t>
      </w:r>
      <w:r>
        <w:rPr>
          <w:sz w:val="24"/>
          <w:szCs w:val="24"/>
        </w:rPr>
        <w:t>lyezte.</w:t>
      </w:r>
    </w:p>
    <w:p w14:paraId="61319D8E" w14:textId="77777777" w:rsidR="00D012C7" w:rsidRDefault="00D012C7">
      <w:pPr>
        <w:widowControl/>
        <w:shd w:val="clear" w:color="auto" w:fill="FFFFFF"/>
        <w:ind w:firstLine="278"/>
        <w:jc w:val="both"/>
      </w:pPr>
      <w:r>
        <w:rPr>
          <w:sz w:val="24"/>
          <w:szCs w:val="24"/>
        </w:rPr>
        <w:t>Mindazonáltal a kép érdekessége számunkra nem a sze</w:t>
      </w:r>
      <w:r>
        <w:rPr>
          <w:sz w:val="24"/>
          <w:szCs w:val="24"/>
        </w:rPr>
        <w:t>r</w:t>
      </w:r>
      <w:r>
        <w:rPr>
          <w:sz w:val="24"/>
          <w:szCs w:val="24"/>
        </w:rPr>
        <w:t>ző értelmezésében van, hanem magában a tényben, hogy minden tévedés lehetőségének kizárásával, a XVII. század legalább egyes miszt</w:t>
      </w:r>
      <w:r>
        <w:rPr>
          <w:sz w:val="24"/>
          <w:szCs w:val="24"/>
        </w:rPr>
        <w:t>i</w:t>
      </w:r>
      <w:r>
        <w:rPr>
          <w:sz w:val="24"/>
          <w:szCs w:val="24"/>
        </w:rPr>
        <w:t>kusai tudtak az emberi test hét kö</w:t>
      </w:r>
      <w:r>
        <w:rPr>
          <w:sz w:val="24"/>
          <w:szCs w:val="24"/>
        </w:rPr>
        <w:t>z</w:t>
      </w:r>
      <w:r>
        <w:rPr>
          <w:sz w:val="24"/>
          <w:szCs w:val="24"/>
        </w:rPr>
        <w:t>pontjának létezéséről és helyéről.</w:t>
      </w:r>
    </w:p>
    <w:p w14:paraId="4776391C" w14:textId="77777777" w:rsidR="00D012C7" w:rsidRDefault="00D012C7">
      <w:pPr>
        <w:widowControl/>
        <w:shd w:val="clear" w:color="auto" w:fill="FFFFFF"/>
        <w:ind w:firstLine="274"/>
        <w:jc w:val="both"/>
      </w:pPr>
      <w:r>
        <w:rPr>
          <w:sz w:val="24"/>
          <w:szCs w:val="24"/>
        </w:rPr>
        <w:t>További bizonyíték arra, hogy már korábban ismerték ezeket az erőközpontokat, hogy a szaba</w:t>
      </w:r>
      <w:r>
        <w:rPr>
          <w:sz w:val="24"/>
          <w:szCs w:val="24"/>
        </w:rPr>
        <w:t>d</w:t>
      </w:r>
      <w:r>
        <w:rPr>
          <w:sz w:val="24"/>
          <w:szCs w:val="24"/>
        </w:rPr>
        <w:t>kőművesség szertartásaiban is láthatóak, és ezek szembetűnő részletei beláthatatlan időkből szá</w:t>
      </w:r>
      <w:r>
        <w:rPr>
          <w:sz w:val="24"/>
          <w:szCs w:val="24"/>
        </w:rPr>
        <w:t>r</w:t>
      </w:r>
      <w:r>
        <w:rPr>
          <w:sz w:val="24"/>
          <w:szCs w:val="24"/>
        </w:rPr>
        <w:t>maznak hozzánk. Az emlékműveken is látható, hogy ezeket ismerték és használták a régi Egyi</w:t>
      </w:r>
      <w:r>
        <w:rPr>
          <w:sz w:val="24"/>
          <w:szCs w:val="24"/>
        </w:rPr>
        <w:t>p</w:t>
      </w:r>
      <w:r>
        <w:rPr>
          <w:sz w:val="24"/>
          <w:szCs w:val="24"/>
        </w:rPr>
        <w:t>tomban, és hűségesen adták kézről-kézre mindmáig. A csakrák a szabadkőműves titkok k</w:t>
      </w:r>
      <w:r>
        <w:rPr>
          <w:sz w:val="24"/>
          <w:szCs w:val="24"/>
        </w:rPr>
        <w:t>ö</w:t>
      </w:r>
      <w:r>
        <w:rPr>
          <w:sz w:val="24"/>
          <w:szCs w:val="24"/>
        </w:rPr>
        <w:t xml:space="preserve">zött is </w:t>
      </w:r>
      <w:r>
        <w:rPr>
          <w:sz w:val="24"/>
          <w:szCs w:val="24"/>
        </w:rPr>
        <w:lastRenderedPageBreak/>
        <w:t>szerepelnek, és azáltal, hogy a munkájuknak és az alkalomnak megfelelően használják azokat, ren</w:t>
      </w:r>
      <w:r>
        <w:rPr>
          <w:sz w:val="24"/>
          <w:szCs w:val="24"/>
        </w:rPr>
        <w:t>d</w:t>
      </w:r>
      <w:r>
        <w:rPr>
          <w:sz w:val="24"/>
          <w:szCs w:val="24"/>
        </w:rPr>
        <w:t>szerint ösztönöznek is egyes kö</w:t>
      </w:r>
      <w:r>
        <w:rPr>
          <w:sz w:val="24"/>
          <w:szCs w:val="24"/>
        </w:rPr>
        <w:t>z</w:t>
      </w:r>
      <w:r>
        <w:rPr>
          <w:sz w:val="24"/>
          <w:szCs w:val="24"/>
        </w:rPr>
        <w:t>pontokat, bár általában keveset, vagy semmit sem tudnak arról, hogy mi történik a látható világon túl. Világos, hogy lehetetlen további magyarázatot adni, de a d</w:t>
      </w:r>
      <w:r>
        <w:rPr>
          <w:sz w:val="24"/>
          <w:szCs w:val="24"/>
        </w:rPr>
        <w:t>o</w:t>
      </w:r>
      <w:r>
        <w:rPr>
          <w:sz w:val="24"/>
          <w:szCs w:val="24"/>
        </w:rPr>
        <w:t xml:space="preserve">logról </w:t>
      </w:r>
      <w:r>
        <w:rPr>
          <w:i/>
          <w:iCs/>
          <w:sz w:val="24"/>
          <w:szCs w:val="24"/>
        </w:rPr>
        <w:t xml:space="preserve">The Hidden Life of Freemasonry </w:t>
      </w:r>
      <w:r>
        <w:rPr>
          <w:sz w:val="24"/>
          <w:szCs w:val="24"/>
        </w:rPr>
        <w:t>(A szabadkőművesség rejtett élete) című könyvemben a</w:t>
      </w:r>
      <w:r>
        <w:rPr>
          <w:sz w:val="24"/>
          <w:szCs w:val="24"/>
        </w:rPr>
        <w:t>n</w:t>
      </w:r>
      <w:r>
        <w:rPr>
          <w:sz w:val="24"/>
          <w:szCs w:val="24"/>
        </w:rPr>
        <w:t>nyit említettem meg, amennyi erről ott megengedhető volt.</w:t>
      </w:r>
    </w:p>
    <w:p w14:paraId="1D79CFED" w14:textId="77777777" w:rsidR="00D012C7" w:rsidRDefault="00D012C7">
      <w:pPr>
        <w:widowControl/>
        <w:shd w:val="clear" w:color="auto" w:fill="FFFFFF"/>
        <w:jc w:val="center"/>
        <w:rPr>
          <w:sz w:val="26"/>
          <w:szCs w:val="26"/>
        </w:rPr>
      </w:pPr>
    </w:p>
    <w:p w14:paraId="652A6806" w14:textId="77777777" w:rsidR="00D012C7" w:rsidRDefault="00D012C7">
      <w:pPr>
        <w:widowControl/>
        <w:shd w:val="clear" w:color="auto" w:fill="FFFFFF"/>
        <w:jc w:val="center"/>
        <w:rPr>
          <w:sz w:val="26"/>
          <w:szCs w:val="26"/>
        </w:rPr>
      </w:pPr>
      <w:r>
        <w:rPr>
          <w:sz w:val="26"/>
          <w:szCs w:val="26"/>
        </w:rPr>
        <w:br w:type="page"/>
      </w:r>
    </w:p>
    <w:p w14:paraId="26E59F79" w14:textId="77777777" w:rsidR="00D012C7" w:rsidRDefault="00D012C7">
      <w:pPr>
        <w:widowControl/>
        <w:shd w:val="clear" w:color="auto" w:fill="FFFFFF"/>
        <w:spacing w:before="1200"/>
        <w:jc w:val="center"/>
        <w:rPr>
          <w:sz w:val="26"/>
          <w:szCs w:val="26"/>
        </w:rPr>
      </w:pPr>
      <w:r>
        <w:rPr>
          <w:sz w:val="26"/>
          <w:szCs w:val="26"/>
        </w:rPr>
        <w:t>II. FEJ</w:t>
      </w:r>
      <w:r>
        <w:rPr>
          <w:sz w:val="26"/>
          <w:szCs w:val="26"/>
        </w:rPr>
        <w:t>E</w:t>
      </w:r>
      <w:r>
        <w:rPr>
          <w:sz w:val="26"/>
          <w:szCs w:val="26"/>
        </w:rPr>
        <w:t xml:space="preserve">ZET </w:t>
      </w:r>
    </w:p>
    <w:p w14:paraId="5223B102" w14:textId="77777777" w:rsidR="00D012C7" w:rsidRDefault="00D012C7">
      <w:pPr>
        <w:widowControl/>
        <w:shd w:val="clear" w:color="auto" w:fill="FFFFFF"/>
        <w:jc w:val="center"/>
      </w:pPr>
      <w:r>
        <w:rPr>
          <w:b/>
          <w:bCs/>
          <w:sz w:val="28"/>
          <w:szCs w:val="28"/>
        </w:rPr>
        <w:t>AZ ERŐK</w:t>
      </w:r>
    </w:p>
    <w:p w14:paraId="3E4A8194" w14:textId="77777777" w:rsidR="00D012C7" w:rsidRDefault="00D012C7">
      <w:pPr>
        <w:widowControl/>
        <w:shd w:val="clear" w:color="auto" w:fill="FFFFFF"/>
        <w:spacing w:before="360" w:after="120"/>
        <w:jc w:val="center"/>
        <w:rPr>
          <w:sz w:val="28"/>
          <w:szCs w:val="28"/>
        </w:rPr>
      </w:pPr>
      <w:r>
        <w:rPr>
          <w:sz w:val="28"/>
          <w:szCs w:val="28"/>
        </w:rPr>
        <w:t>AZ ELSŐDLEGES, VAGY ÉLETERŐ</w:t>
      </w:r>
    </w:p>
    <w:p w14:paraId="4B59DB2A" w14:textId="77777777" w:rsidR="00D012C7" w:rsidRDefault="00D012C7">
      <w:pPr>
        <w:widowControl/>
        <w:shd w:val="clear" w:color="auto" w:fill="FFFFFF"/>
        <w:ind w:firstLine="284"/>
        <w:jc w:val="both"/>
      </w:pPr>
      <w:r>
        <w:rPr>
          <w:sz w:val="24"/>
          <w:szCs w:val="24"/>
        </w:rPr>
        <w:t>Az Istenség különböző energiafajtákat áraszt ki magából. Lehet, hogy sok százféle van még, amelyekről semmit sem tudunk, de ezekből egynéhányat már megfigyeltek. A látottak mindegyik</w:t>
      </w:r>
      <w:r>
        <w:rPr>
          <w:sz w:val="24"/>
          <w:szCs w:val="24"/>
        </w:rPr>
        <w:t>é</w:t>
      </w:r>
      <w:r>
        <w:rPr>
          <w:sz w:val="24"/>
          <w:szCs w:val="24"/>
        </w:rPr>
        <w:t>nek minden szinten saját megnyilvánulása van, pillanatnyilag azonban úgy gondoljunk azokra, ah</w:t>
      </w:r>
      <w:r>
        <w:rPr>
          <w:sz w:val="24"/>
          <w:szCs w:val="24"/>
        </w:rPr>
        <w:t>o</w:t>
      </w:r>
      <w:r>
        <w:rPr>
          <w:sz w:val="24"/>
          <w:szCs w:val="24"/>
        </w:rPr>
        <w:t>gyan a fizikai világban mutatkoznak. Az egyik elektromo</w:t>
      </w:r>
      <w:r>
        <w:rPr>
          <w:sz w:val="24"/>
          <w:szCs w:val="24"/>
        </w:rPr>
        <w:t>s</w:t>
      </w:r>
      <w:r>
        <w:rPr>
          <w:sz w:val="24"/>
          <w:szCs w:val="24"/>
        </w:rPr>
        <w:t>ságként, a másik kígyótűzként, megint másik vitalitásként, és ismét másik életerőként mutatkozik, ami a vitalitá</w:t>
      </w:r>
      <w:r>
        <w:rPr>
          <w:sz w:val="24"/>
          <w:szCs w:val="24"/>
        </w:rPr>
        <w:t>s</w:t>
      </w:r>
      <w:r>
        <w:rPr>
          <w:sz w:val="24"/>
          <w:szCs w:val="24"/>
        </w:rPr>
        <w:t>tól teljesen különbözik, amint azt a következőkben majd látni fogjuk.</w:t>
      </w:r>
    </w:p>
    <w:p w14:paraId="5139B046" w14:textId="77777777" w:rsidR="00D012C7" w:rsidRDefault="00D012C7">
      <w:pPr>
        <w:widowControl/>
        <w:shd w:val="clear" w:color="auto" w:fill="FFFFFF"/>
        <w:ind w:firstLine="278"/>
        <w:jc w:val="both"/>
      </w:pPr>
      <w:r>
        <w:rPr>
          <w:sz w:val="24"/>
          <w:szCs w:val="24"/>
        </w:rPr>
        <w:t>Türelem és hosszantartó erőfeszítés szükséges azon kutató részéről, aki ezeket az erőket az er</w:t>
      </w:r>
      <w:r>
        <w:rPr>
          <w:sz w:val="24"/>
          <w:szCs w:val="24"/>
        </w:rPr>
        <w:t>e</w:t>
      </w:r>
      <w:r>
        <w:rPr>
          <w:sz w:val="24"/>
          <w:szCs w:val="24"/>
        </w:rPr>
        <w:t>detükhöz visszafelé akarja követni, hogy egyiket a másikhoz viszonyítsa. Am</w:t>
      </w:r>
      <w:r>
        <w:rPr>
          <w:sz w:val="24"/>
          <w:szCs w:val="24"/>
        </w:rPr>
        <w:t>i</w:t>
      </w:r>
      <w:r>
        <w:rPr>
          <w:sz w:val="24"/>
          <w:szCs w:val="24"/>
        </w:rPr>
        <w:t xml:space="preserve">kor a </w:t>
      </w:r>
      <w:r>
        <w:rPr>
          <w:i/>
          <w:iCs/>
          <w:sz w:val="24"/>
          <w:szCs w:val="24"/>
        </w:rPr>
        <w:t xml:space="preserve">The Hidden Side of Things </w:t>
      </w:r>
      <w:r>
        <w:rPr>
          <w:sz w:val="24"/>
          <w:szCs w:val="24"/>
        </w:rPr>
        <w:t>(A dolgok rejtett oldala) című könyvben összegyűjtöttem az előző években Adyarban, a tetőteraszon tartott összejöveteleken feltett kérdésekre adott válaszokat, már tudtam az életerőnek, a kundalininek és a vitalitásnak a fizikai síkon való megnyi</w:t>
      </w:r>
      <w:r>
        <w:rPr>
          <w:sz w:val="24"/>
          <w:szCs w:val="24"/>
        </w:rPr>
        <w:t>l</w:t>
      </w:r>
      <w:r>
        <w:rPr>
          <w:sz w:val="24"/>
          <w:szCs w:val="24"/>
        </w:rPr>
        <w:t>vánulásáról, de még nem tudtam a három nagy kiáradáshoz való kapcsolatukról. Így ezeket, mint tőlük teljesen külö</w:t>
      </w:r>
      <w:r>
        <w:rPr>
          <w:sz w:val="24"/>
          <w:szCs w:val="24"/>
        </w:rPr>
        <w:t>n</w:t>
      </w:r>
      <w:r>
        <w:rPr>
          <w:sz w:val="24"/>
          <w:szCs w:val="24"/>
        </w:rPr>
        <w:t>bözőket és különállókat írtam le. További kutatások tettek képessé arra, hogy ezt a hiányt pótoljam, és most boldog vagyok, hogy az akkori téves megállapításomat alkalmam van helyreigazítani.</w:t>
      </w:r>
    </w:p>
    <w:p w14:paraId="2D2C5B5A" w14:textId="77777777" w:rsidR="00D012C7" w:rsidRDefault="00D012C7">
      <w:pPr>
        <w:widowControl/>
        <w:shd w:val="clear" w:color="auto" w:fill="FFFFFF"/>
        <w:ind w:firstLine="284"/>
        <w:jc w:val="both"/>
      </w:pPr>
      <w:r>
        <w:rPr>
          <w:sz w:val="24"/>
          <w:szCs w:val="24"/>
        </w:rPr>
        <w:t>Három fő erő árad a csakrákon át, és azokat úgy tekin</w:t>
      </w:r>
      <w:r>
        <w:rPr>
          <w:sz w:val="24"/>
          <w:szCs w:val="24"/>
        </w:rPr>
        <w:t>t</w:t>
      </w:r>
      <w:r>
        <w:rPr>
          <w:sz w:val="24"/>
          <w:szCs w:val="24"/>
        </w:rPr>
        <w:t>hetjük, mint a Logosz három aspektusának megnyilvánul</w:t>
      </w:r>
      <w:r>
        <w:rPr>
          <w:sz w:val="24"/>
          <w:szCs w:val="24"/>
        </w:rPr>
        <w:t>á</w:t>
      </w:r>
      <w:r>
        <w:rPr>
          <w:sz w:val="24"/>
          <w:szCs w:val="24"/>
        </w:rPr>
        <w:t>sát. Az az energia, amely a csakra harangszerű kelyhébe hatol, és amely önmagához viszonyítva másodlagos körben keringő erőt indít el, egyike a második kiáramlás megnyilvánulás</w:t>
      </w:r>
      <w:r>
        <w:rPr>
          <w:sz w:val="24"/>
          <w:szCs w:val="24"/>
        </w:rPr>
        <w:t>a</w:t>
      </w:r>
      <w:r>
        <w:rPr>
          <w:sz w:val="24"/>
          <w:szCs w:val="24"/>
        </w:rPr>
        <w:t>inak, amely a Logosz második aspektusából ered. Ez az az életáram, amelyet a Logosz áraszt ki magából abba az anyagba, amelyet a Logosz harmadik aspektusából er</w:t>
      </w:r>
      <w:r>
        <w:rPr>
          <w:sz w:val="24"/>
          <w:szCs w:val="24"/>
        </w:rPr>
        <w:t>e</w:t>
      </w:r>
      <w:r>
        <w:rPr>
          <w:sz w:val="24"/>
          <w:szCs w:val="24"/>
        </w:rPr>
        <w:t>dő első kiáradás működése már megelevenített. Ezt jelképezi a keresztény tanítás, amely szerint Krisztus a Szentlélektől (Sze</w:t>
      </w:r>
      <w:r>
        <w:rPr>
          <w:sz w:val="24"/>
          <w:szCs w:val="24"/>
        </w:rPr>
        <w:t>l</w:t>
      </w:r>
      <w:r>
        <w:rPr>
          <w:sz w:val="24"/>
          <w:szCs w:val="24"/>
        </w:rPr>
        <w:t>lemtől) és Szűz Máriától született (vagyis formát ö</w:t>
      </w:r>
      <w:r>
        <w:rPr>
          <w:sz w:val="24"/>
          <w:szCs w:val="24"/>
        </w:rPr>
        <w:t>l</w:t>
      </w:r>
      <w:r>
        <w:rPr>
          <w:sz w:val="24"/>
          <w:szCs w:val="24"/>
        </w:rPr>
        <w:t>tött).</w:t>
      </w:r>
    </w:p>
    <w:p w14:paraId="19B95115" w14:textId="77777777" w:rsidR="00D012C7" w:rsidRDefault="00D012C7">
      <w:pPr>
        <w:widowControl/>
        <w:shd w:val="clear" w:color="auto" w:fill="FFFFFF"/>
        <w:ind w:firstLine="283"/>
        <w:jc w:val="both"/>
      </w:pPr>
      <w:r>
        <w:rPr>
          <w:sz w:val="24"/>
          <w:szCs w:val="24"/>
        </w:rPr>
        <w:t>Ez a második kiáradás már nagyon régen majdnem határtalan mértékben tovább osztódott, de nemcsak tovább os</w:t>
      </w:r>
      <w:r>
        <w:rPr>
          <w:sz w:val="24"/>
          <w:szCs w:val="24"/>
        </w:rPr>
        <w:t>z</w:t>
      </w:r>
      <w:r>
        <w:rPr>
          <w:sz w:val="24"/>
          <w:szCs w:val="24"/>
        </w:rPr>
        <w:t>tódott, hanem – legalábbis látszólag – differenciálódott. Valójában majdnem bizonyos, hogy mi csak Máyá-n, vagyis a káprázaton át láthatjuk tevékenykedni. Megszámlálhata</w:t>
      </w:r>
      <w:r>
        <w:rPr>
          <w:sz w:val="24"/>
          <w:szCs w:val="24"/>
        </w:rPr>
        <w:t>t</w:t>
      </w:r>
      <w:r>
        <w:rPr>
          <w:sz w:val="24"/>
          <w:szCs w:val="24"/>
        </w:rPr>
        <w:t>lan millió vezetéken át mutatkozik meg rendszerünk minden síkján és alsíkján, és mégis, alapjában véve egy és ugya</w:t>
      </w:r>
      <w:r>
        <w:rPr>
          <w:sz w:val="24"/>
          <w:szCs w:val="24"/>
        </w:rPr>
        <w:t>n</w:t>
      </w:r>
      <w:r>
        <w:rPr>
          <w:sz w:val="24"/>
          <w:szCs w:val="24"/>
        </w:rPr>
        <w:t xml:space="preserve">azon erő. Semmiképpen sem szabad ezt </w:t>
      </w:r>
      <w:proofErr w:type="gramStart"/>
      <w:r>
        <w:rPr>
          <w:sz w:val="24"/>
          <w:szCs w:val="24"/>
        </w:rPr>
        <w:t>egy pillanatra</w:t>
      </w:r>
      <w:proofErr w:type="gramEnd"/>
      <w:r>
        <w:rPr>
          <w:sz w:val="24"/>
          <w:szCs w:val="24"/>
        </w:rPr>
        <w:t xml:space="preserve"> sem összetéveszteni azzal az első kiáradással, amely jóval r</w:t>
      </w:r>
      <w:r>
        <w:rPr>
          <w:sz w:val="24"/>
          <w:szCs w:val="24"/>
        </w:rPr>
        <w:t>é</w:t>
      </w:r>
      <w:r>
        <w:rPr>
          <w:sz w:val="24"/>
          <w:szCs w:val="24"/>
        </w:rPr>
        <w:t>gebben létrehozta a vegyi elemeket, amelyekből azután a második kiáradás veszi az anyagot minden szinten, tuda</w:t>
      </w:r>
      <w:r>
        <w:rPr>
          <w:sz w:val="24"/>
          <w:szCs w:val="24"/>
        </w:rPr>
        <w:t>t</w:t>
      </w:r>
      <w:r>
        <w:rPr>
          <w:sz w:val="24"/>
          <w:szCs w:val="24"/>
        </w:rPr>
        <w:t>hordozó eszközei felépítésére. Úgy tűnik, mintha egyes megnyilvánulásai alacsonyabb szintűek, vagyis tömörebbek lennének, mert alacsonyabb szi</w:t>
      </w:r>
      <w:r>
        <w:rPr>
          <w:sz w:val="24"/>
          <w:szCs w:val="24"/>
        </w:rPr>
        <w:t>n</w:t>
      </w:r>
      <w:r>
        <w:rPr>
          <w:sz w:val="24"/>
          <w:szCs w:val="24"/>
        </w:rPr>
        <w:t>tű és sűrűbb anyagot használ. A buddhi szinten krisztusi pri</w:t>
      </w:r>
      <w:r>
        <w:rPr>
          <w:sz w:val="24"/>
          <w:szCs w:val="24"/>
        </w:rPr>
        <w:t>n</w:t>
      </w:r>
      <w:r>
        <w:rPr>
          <w:sz w:val="24"/>
          <w:szCs w:val="24"/>
        </w:rPr>
        <w:t>cípiumként mutatkozik, fokozatosan terjedve és önmagát észrevétlenül kibontakoztatva az ember lelkében. Az asztrális és mentális te</w:t>
      </w:r>
      <w:r>
        <w:rPr>
          <w:sz w:val="24"/>
          <w:szCs w:val="24"/>
        </w:rPr>
        <w:t>s</w:t>
      </w:r>
      <w:r>
        <w:rPr>
          <w:sz w:val="24"/>
          <w:szCs w:val="24"/>
        </w:rPr>
        <w:t>tekben láthatjuk, hogy különféle anyagrétegeket elevenít meg oly módon, hogy különböző megjel</w:t>
      </w:r>
      <w:r>
        <w:rPr>
          <w:sz w:val="24"/>
          <w:szCs w:val="24"/>
        </w:rPr>
        <w:t>e</w:t>
      </w:r>
      <w:r>
        <w:rPr>
          <w:sz w:val="24"/>
          <w:szCs w:val="24"/>
        </w:rPr>
        <w:t>néseit az asztrális sík magasabb részén nemes érzelem alakjaként, és ugyanezen es</w:t>
      </w:r>
      <w:r>
        <w:rPr>
          <w:sz w:val="24"/>
          <w:szCs w:val="24"/>
        </w:rPr>
        <w:t>z</w:t>
      </w:r>
      <w:r>
        <w:rPr>
          <w:sz w:val="24"/>
          <w:szCs w:val="24"/>
        </w:rPr>
        <w:t>köz alacsonyabb szintű részében a test anyagát életerővel ellátó puszta behatolá</w:t>
      </w:r>
      <w:r>
        <w:rPr>
          <w:sz w:val="24"/>
          <w:szCs w:val="24"/>
        </w:rPr>
        <w:t>s</w:t>
      </w:r>
      <w:r>
        <w:rPr>
          <w:sz w:val="24"/>
          <w:szCs w:val="24"/>
        </w:rPr>
        <w:t>ként észleljük.</w:t>
      </w:r>
    </w:p>
    <w:p w14:paraId="75684DBF" w14:textId="77777777" w:rsidR="00D012C7" w:rsidRDefault="00D012C7">
      <w:pPr>
        <w:widowControl/>
        <w:shd w:val="clear" w:color="auto" w:fill="FFFFFF"/>
        <w:ind w:firstLine="289"/>
        <w:jc w:val="both"/>
      </w:pPr>
      <w:r>
        <w:rPr>
          <w:sz w:val="24"/>
          <w:szCs w:val="24"/>
        </w:rPr>
        <w:t>Legalsó szintű megtestesülésében azt látjuk, hogy az éterikus anyagból fátyolt von maga köré, és az asztráltestből hatol be a fizikai test éterikus részének felületén lévő csakrák virágszerű kelyhébe. Ott egy másik erővel találkozik, amely az emberi test belsejéből buzog elő – azzal a misztikus er</w:t>
      </w:r>
      <w:r>
        <w:rPr>
          <w:sz w:val="24"/>
          <w:szCs w:val="24"/>
        </w:rPr>
        <w:t>ő</w:t>
      </w:r>
      <w:r>
        <w:rPr>
          <w:sz w:val="24"/>
          <w:szCs w:val="24"/>
        </w:rPr>
        <w:t>vel, amelyet kundalininek vagy kígyótűznek n</w:t>
      </w:r>
      <w:r>
        <w:rPr>
          <w:sz w:val="24"/>
          <w:szCs w:val="24"/>
        </w:rPr>
        <w:t>e</w:t>
      </w:r>
      <w:r>
        <w:rPr>
          <w:sz w:val="24"/>
          <w:szCs w:val="24"/>
        </w:rPr>
        <w:t>veznek.</w:t>
      </w:r>
    </w:p>
    <w:p w14:paraId="3D7B7E4A" w14:textId="77777777" w:rsidR="00D012C7" w:rsidRDefault="00D012C7">
      <w:pPr>
        <w:widowControl/>
        <w:shd w:val="clear" w:color="auto" w:fill="FFFFFF"/>
        <w:spacing w:before="360" w:after="120"/>
        <w:jc w:val="center"/>
        <w:rPr>
          <w:sz w:val="28"/>
          <w:szCs w:val="28"/>
        </w:rPr>
      </w:pPr>
      <w:r>
        <w:rPr>
          <w:sz w:val="28"/>
          <w:szCs w:val="28"/>
        </w:rPr>
        <w:br w:type="page"/>
      </w:r>
      <w:r>
        <w:rPr>
          <w:sz w:val="28"/>
          <w:szCs w:val="28"/>
        </w:rPr>
        <w:lastRenderedPageBreak/>
        <w:t>A KÍGYÓTŰZ</w:t>
      </w:r>
    </w:p>
    <w:p w14:paraId="45A8B7EC" w14:textId="77777777" w:rsidR="00D012C7" w:rsidRDefault="00D012C7">
      <w:pPr>
        <w:widowControl/>
        <w:shd w:val="clear" w:color="auto" w:fill="FFFFFF"/>
        <w:ind w:firstLine="278"/>
        <w:jc w:val="both"/>
      </w:pPr>
      <w:r>
        <w:rPr>
          <w:sz w:val="24"/>
          <w:szCs w:val="24"/>
        </w:rPr>
        <w:t>Ez az erő egy másik fizikai szintű megnyilvánulása a Logosz sokféle erő-aspektusának, amely a harmadik aspe</w:t>
      </w:r>
      <w:r>
        <w:rPr>
          <w:sz w:val="24"/>
          <w:szCs w:val="24"/>
        </w:rPr>
        <w:t>k</w:t>
      </w:r>
      <w:r>
        <w:rPr>
          <w:sz w:val="24"/>
          <w:szCs w:val="24"/>
        </w:rPr>
        <w:t>tusból eredő első kiáradáshoz tartozik. Az általunk ismert minden síkon létezik, de abban az éterikus anyagban, amelyről éppen szó van, ezzel fejezi ki magát. Nem lehet á</w:t>
      </w:r>
      <w:r>
        <w:rPr>
          <w:sz w:val="24"/>
          <w:szCs w:val="24"/>
        </w:rPr>
        <w:t>t</w:t>
      </w:r>
      <w:r>
        <w:rPr>
          <w:sz w:val="24"/>
          <w:szCs w:val="24"/>
        </w:rPr>
        <w:t>változtatni sem a már említett elsődleges erővé, sem azzá a vitális erővé, amely a Napból jön, és úgy látszik, hogy a fizikai energia semmiféle más fajtája semmilyen módon nincs rá hatással. Láttam egy és egynegyed millió voltos elektromos feszültséget emberi testbe vezetni úgy, hogy amikor az illető a fal felé nyújtotta a kezét, hatalmas lá</w:t>
      </w:r>
      <w:r>
        <w:rPr>
          <w:sz w:val="24"/>
          <w:szCs w:val="24"/>
        </w:rPr>
        <w:t>n</w:t>
      </w:r>
      <w:r>
        <w:rPr>
          <w:sz w:val="24"/>
          <w:szCs w:val="24"/>
        </w:rPr>
        <w:t>gok törtek elő az ujjaiból, mégsem érzett semmi szokatlant, és ilyen körülmények között a legcsekélyebb égési sebet sem szenvedte, ha csak akkor meg nem éri</w:t>
      </w:r>
      <w:r>
        <w:rPr>
          <w:sz w:val="24"/>
          <w:szCs w:val="24"/>
        </w:rPr>
        <w:t>n</w:t>
      </w:r>
      <w:r>
        <w:rPr>
          <w:sz w:val="24"/>
          <w:szCs w:val="24"/>
        </w:rPr>
        <w:t>tett valamilyen kü</w:t>
      </w:r>
      <w:r>
        <w:rPr>
          <w:sz w:val="24"/>
          <w:szCs w:val="24"/>
        </w:rPr>
        <w:t>l</w:t>
      </w:r>
      <w:r>
        <w:rPr>
          <w:sz w:val="24"/>
          <w:szCs w:val="24"/>
        </w:rPr>
        <w:t>ső tárgyat. De még ennek a hatalmas erőmegnyilvánulásnak sem volt semmilyen hatása a kígyótűzre.</w:t>
      </w:r>
    </w:p>
    <w:p w14:paraId="74A4A6CF" w14:textId="77777777" w:rsidR="00D012C7" w:rsidRDefault="00D012C7">
      <w:pPr>
        <w:widowControl/>
        <w:shd w:val="clear" w:color="auto" w:fill="FFFFFF"/>
        <w:ind w:firstLine="293"/>
        <w:jc w:val="both"/>
      </w:pPr>
      <w:r>
        <w:rPr>
          <w:sz w:val="24"/>
          <w:szCs w:val="24"/>
        </w:rPr>
        <w:t>Sok éve tudjuk, hogy mélyen lenn a Földben van valami, amit a Harmadik Logosz laboratóri</w:t>
      </w:r>
      <w:r>
        <w:rPr>
          <w:sz w:val="24"/>
          <w:szCs w:val="24"/>
        </w:rPr>
        <w:t>u</w:t>
      </w:r>
      <w:r>
        <w:rPr>
          <w:sz w:val="24"/>
          <w:szCs w:val="24"/>
        </w:rPr>
        <w:t>mának nevezhetünk. Amikor megkíséreljük kikutatni a Föld középpontjának körülményeit, ott ro</w:t>
      </w:r>
      <w:r>
        <w:rPr>
          <w:sz w:val="24"/>
          <w:szCs w:val="24"/>
        </w:rPr>
        <w:t>p</w:t>
      </w:r>
      <w:r>
        <w:rPr>
          <w:sz w:val="24"/>
          <w:szCs w:val="24"/>
        </w:rPr>
        <w:t>pant erő hatalmas gömbjét találjuk, amit meg sem tudunk közelíteni. Csak a külső rétegeit érinthe</w:t>
      </w:r>
      <w:r>
        <w:rPr>
          <w:sz w:val="24"/>
          <w:szCs w:val="24"/>
        </w:rPr>
        <w:t>t</w:t>
      </w:r>
      <w:r>
        <w:rPr>
          <w:sz w:val="24"/>
          <w:szCs w:val="24"/>
        </w:rPr>
        <w:t>jük, de amikor ezt tesszük, még akkor is nyilvánvaló, hogy azok közeli kapcsolatban vannak az e</w:t>
      </w:r>
      <w:r>
        <w:rPr>
          <w:sz w:val="24"/>
          <w:szCs w:val="24"/>
        </w:rPr>
        <w:t>m</w:t>
      </w:r>
      <w:r>
        <w:rPr>
          <w:sz w:val="24"/>
          <w:szCs w:val="24"/>
        </w:rPr>
        <w:t>beri testben lévő kundalini rétegeivel. A Harmadik Logosz ereje abba a központba bizonyára ko</w:t>
      </w:r>
      <w:r>
        <w:rPr>
          <w:sz w:val="24"/>
          <w:szCs w:val="24"/>
        </w:rPr>
        <w:t>r</w:t>
      </w:r>
      <w:r>
        <w:rPr>
          <w:sz w:val="24"/>
          <w:szCs w:val="24"/>
        </w:rPr>
        <w:t>szakokkal korábban áradt be, de még most is ott működik. Ott az új vegyi elemek fokozatos fejles</w:t>
      </w:r>
      <w:r>
        <w:rPr>
          <w:sz w:val="24"/>
          <w:szCs w:val="24"/>
        </w:rPr>
        <w:t>z</w:t>
      </w:r>
      <w:r>
        <w:rPr>
          <w:sz w:val="24"/>
          <w:szCs w:val="24"/>
        </w:rPr>
        <w:t>tésével van elfoglalva, amelyek az</w:t>
      </w:r>
      <w:r>
        <w:rPr>
          <w:sz w:val="24"/>
          <w:szCs w:val="24"/>
        </w:rPr>
        <w:t>u</w:t>
      </w:r>
      <w:r>
        <w:rPr>
          <w:sz w:val="24"/>
          <w:szCs w:val="24"/>
        </w:rPr>
        <w:t>tán növekvő forma-összetettséget, és mind több és több energiát, erőteljesebb belső életet vagy tevékenységet feje</w:t>
      </w:r>
      <w:r>
        <w:rPr>
          <w:sz w:val="24"/>
          <w:szCs w:val="24"/>
        </w:rPr>
        <w:t>z</w:t>
      </w:r>
      <w:r>
        <w:rPr>
          <w:sz w:val="24"/>
          <w:szCs w:val="24"/>
        </w:rPr>
        <w:t>nek ki.</w:t>
      </w:r>
    </w:p>
    <w:p w14:paraId="6BA03760" w14:textId="77777777" w:rsidR="00D012C7" w:rsidRDefault="00D012C7">
      <w:pPr>
        <w:widowControl/>
        <w:spacing w:before="466"/>
        <w:jc w:val="center"/>
        <w:rPr>
          <w:sz w:val="24"/>
          <w:szCs w:val="24"/>
        </w:rPr>
      </w:pPr>
      <w:r>
        <w:rPr>
          <w:sz w:val="24"/>
          <w:szCs w:val="24"/>
        </w:rPr>
        <w:pict w14:anchorId="162DC9C6">
          <v:shape id="_x0000_i1027" type="#_x0000_t75" style="width:245.25pt;height:388.5pt">
            <v:imagedata r:id="rId11" o:title=""/>
          </v:shape>
        </w:pict>
      </w:r>
    </w:p>
    <w:p w14:paraId="7C795887" w14:textId="77777777" w:rsidR="00D012C7" w:rsidRDefault="00D012C7">
      <w:pPr>
        <w:widowControl/>
        <w:shd w:val="clear" w:color="auto" w:fill="FFFFFF"/>
        <w:spacing w:before="240"/>
        <w:ind w:firstLine="278"/>
        <w:jc w:val="both"/>
      </w:pPr>
      <w:r>
        <w:rPr>
          <w:sz w:val="24"/>
          <w:szCs w:val="24"/>
        </w:rPr>
        <w:lastRenderedPageBreak/>
        <w:t>A vegyészet tanulmányozói ismerik az orosz vegyésztől, Mengyelejevtől a múlt század második feléből származó periodikus rendszert, amelyben az ismert vegyi elemek atomsúlyuk szerint vannak elrendezve, a legkönnyebbel, a hidrogénnel kezdve, amelynek atomsúlya egy, és a most</w:t>
      </w:r>
      <w:r>
        <w:rPr>
          <w:sz w:val="24"/>
          <w:szCs w:val="24"/>
        </w:rPr>
        <w:t>a</w:t>
      </w:r>
      <w:r>
        <w:rPr>
          <w:sz w:val="24"/>
          <w:szCs w:val="24"/>
        </w:rPr>
        <w:t>náig (a húszas évekig! A ford.) legnehezebbként ismert ur</w:t>
      </w:r>
      <w:r>
        <w:rPr>
          <w:sz w:val="24"/>
          <w:szCs w:val="24"/>
        </w:rPr>
        <w:t>á</w:t>
      </w:r>
      <w:r>
        <w:rPr>
          <w:sz w:val="24"/>
          <w:szCs w:val="24"/>
        </w:rPr>
        <w:t>niummal végezve, amelynek atomsúlya 238,5. Erre vonatkozó saját kutatásainkban azt találtuk, hogy ezek az atomsúlyok majdnem egészen pont</w:t>
      </w:r>
      <w:r>
        <w:rPr>
          <w:sz w:val="24"/>
          <w:szCs w:val="24"/>
        </w:rPr>
        <w:t>o</w:t>
      </w:r>
      <w:r>
        <w:rPr>
          <w:sz w:val="24"/>
          <w:szCs w:val="24"/>
        </w:rPr>
        <w:t>san arányosak a minden elemben lévő fizikai ősatomok számával. Ezeket a szám</w:t>
      </w:r>
      <w:r>
        <w:rPr>
          <w:sz w:val="24"/>
          <w:szCs w:val="24"/>
        </w:rPr>
        <w:t>o</w:t>
      </w:r>
      <w:r>
        <w:rPr>
          <w:sz w:val="24"/>
          <w:szCs w:val="24"/>
        </w:rPr>
        <w:t xml:space="preserve">kat, valamint minden elem alakját és összetételét is az </w:t>
      </w:r>
      <w:r>
        <w:rPr>
          <w:i/>
          <w:iCs/>
          <w:sz w:val="24"/>
          <w:szCs w:val="24"/>
        </w:rPr>
        <w:t xml:space="preserve">Occult Chemistry </w:t>
      </w:r>
      <w:r>
        <w:rPr>
          <w:sz w:val="24"/>
          <w:szCs w:val="24"/>
        </w:rPr>
        <w:t>(Okkult kémia) című könyvünkben j</w:t>
      </w:r>
      <w:r>
        <w:rPr>
          <w:sz w:val="24"/>
          <w:szCs w:val="24"/>
        </w:rPr>
        <w:t>e</w:t>
      </w:r>
      <w:r>
        <w:rPr>
          <w:sz w:val="24"/>
          <w:szCs w:val="24"/>
        </w:rPr>
        <w:t>gyeztük fel.</w:t>
      </w:r>
    </w:p>
    <w:p w14:paraId="56464095" w14:textId="77777777" w:rsidR="00D012C7" w:rsidRDefault="00D012C7">
      <w:pPr>
        <w:widowControl/>
        <w:shd w:val="clear" w:color="auto" w:fill="FFFFFF"/>
        <w:spacing w:before="5"/>
        <w:ind w:firstLine="278"/>
        <w:jc w:val="both"/>
      </w:pPr>
      <w:r>
        <w:rPr>
          <w:sz w:val="24"/>
          <w:szCs w:val="24"/>
        </w:rPr>
        <w:t>Amikor az elemeket éterikus látással vizsgáltuk, az általunk látott forma a legtöbb esetben arra utalt – miként a periodikus rendszer is –, hogy az elemek ciklikus rendben fejlődtek ki, és nem egyenes vonalon helyezkednek el, hanem felfelé haladó spirálon. Úgy mondták nekünk, hogy a hi</w:t>
      </w:r>
      <w:r>
        <w:rPr>
          <w:sz w:val="24"/>
          <w:szCs w:val="24"/>
        </w:rPr>
        <w:t>d</w:t>
      </w:r>
      <w:r>
        <w:rPr>
          <w:sz w:val="24"/>
          <w:szCs w:val="24"/>
        </w:rPr>
        <w:t>rogén, az oxigén és a nitrogén (amelyek Földünk kérg</w:t>
      </w:r>
      <w:r>
        <w:rPr>
          <w:sz w:val="24"/>
          <w:szCs w:val="24"/>
        </w:rPr>
        <w:t>é</w:t>
      </w:r>
      <w:r>
        <w:rPr>
          <w:sz w:val="24"/>
          <w:szCs w:val="24"/>
        </w:rPr>
        <w:t>nek körülbelül a felét és majdnem az egész légkörét alkotják) egyúttal egy másik és nagyobb naprendszerhez is ta</w:t>
      </w:r>
      <w:r>
        <w:rPr>
          <w:sz w:val="24"/>
          <w:szCs w:val="24"/>
        </w:rPr>
        <w:t>r</w:t>
      </w:r>
      <w:r>
        <w:rPr>
          <w:sz w:val="24"/>
          <w:szCs w:val="24"/>
        </w:rPr>
        <w:t>toznak. De úgy tudjuk, hogy a többi elemet Naprendszerünk Logosza fejlesztette ki. Spirálját számunkra felfoghatatlan hőmé</w:t>
      </w:r>
      <w:r>
        <w:rPr>
          <w:sz w:val="24"/>
          <w:szCs w:val="24"/>
        </w:rPr>
        <w:t>r</w:t>
      </w:r>
      <w:r>
        <w:rPr>
          <w:sz w:val="24"/>
          <w:szCs w:val="24"/>
        </w:rPr>
        <w:t>séklet- és nyomásviszonyok mellett az urániumon túl viszi. (A könyv megírása óta váltak ismertté a transzurán elemek. A ford.) Amint azután fokozatosan új elemek al</w:t>
      </w:r>
      <w:r>
        <w:rPr>
          <w:sz w:val="24"/>
          <w:szCs w:val="24"/>
        </w:rPr>
        <w:t>a</w:t>
      </w:r>
      <w:r>
        <w:rPr>
          <w:sz w:val="24"/>
          <w:szCs w:val="24"/>
        </w:rPr>
        <w:t>kulnak, azok kifelé és felfelé nyomódnak a Föld felszíne felé.</w:t>
      </w:r>
    </w:p>
    <w:p w14:paraId="6028729D" w14:textId="77777777" w:rsidR="00D012C7" w:rsidRDefault="00D012C7">
      <w:pPr>
        <w:widowControl/>
        <w:shd w:val="clear" w:color="auto" w:fill="FFFFFF"/>
        <w:ind w:firstLine="283"/>
        <w:jc w:val="both"/>
      </w:pPr>
      <w:r>
        <w:rPr>
          <w:sz w:val="24"/>
          <w:szCs w:val="24"/>
        </w:rPr>
        <w:t>Kundalininek testünkben lévő ereje a Szentléleknek ebből a mélyen a földben lévő laboratóri</w:t>
      </w:r>
      <w:r>
        <w:rPr>
          <w:sz w:val="24"/>
          <w:szCs w:val="24"/>
        </w:rPr>
        <w:t>u</w:t>
      </w:r>
      <w:r>
        <w:rPr>
          <w:sz w:val="24"/>
          <w:szCs w:val="24"/>
        </w:rPr>
        <w:t>mából származik. Ez az alvilág félelmetesen izzó tüzéhez tartozik. Ez a tűz feltűnő ellentéte a Na</w:t>
      </w:r>
      <w:r>
        <w:rPr>
          <w:sz w:val="24"/>
          <w:szCs w:val="24"/>
        </w:rPr>
        <w:t>p</w:t>
      </w:r>
      <w:r>
        <w:rPr>
          <w:sz w:val="24"/>
          <w:szCs w:val="24"/>
        </w:rPr>
        <w:t>ból jövő vitalitás tüzének, amelyet a következőkben magyarázunk meg. Az utóbbi a lev</w:t>
      </w:r>
      <w:r>
        <w:rPr>
          <w:sz w:val="24"/>
          <w:szCs w:val="24"/>
        </w:rPr>
        <w:t>e</w:t>
      </w:r>
      <w:r>
        <w:rPr>
          <w:sz w:val="24"/>
          <w:szCs w:val="24"/>
        </w:rPr>
        <w:t>gő, a fény és a nagy nyílt térségek jelensége. Azonban ez a lentről jövő tűz sokkal anyagibb, olyan, mint a vörösen izzó vas, az izzó fém. Ennek a roppant nagy erőnek van egy rettenetes oldala. Azt a b</w:t>
      </w:r>
      <w:r>
        <w:rPr>
          <w:sz w:val="24"/>
          <w:szCs w:val="24"/>
        </w:rPr>
        <w:t>e</w:t>
      </w:r>
      <w:r>
        <w:rPr>
          <w:sz w:val="24"/>
          <w:szCs w:val="24"/>
        </w:rPr>
        <w:t>nyomást kelti, hogy könyörtelen bizonyossággal tovább nyomulva, lassan, de ellenállhatatl</w:t>
      </w:r>
      <w:r>
        <w:rPr>
          <w:sz w:val="24"/>
          <w:szCs w:val="24"/>
        </w:rPr>
        <w:t>a</w:t>
      </w:r>
      <w:r>
        <w:rPr>
          <w:sz w:val="24"/>
          <w:szCs w:val="24"/>
        </w:rPr>
        <w:t>nul ereszkedik mind mélyebbre és mélyebbre az anyagba.</w:t>
      </w:r>
    </w:p>
    <w:p w14:paraId="0AC1CCC0" w14:textId="77777777" w:rsidR="00D012C7" w:rsidRDefault="00D012C7">
      <w:pPr>
        <w:widowControl/>
        <w:shd w:val="clear" w:color="auto" w:fill="FFFFFF"/>
        <w:ind w:firstLine="278"/>
        <w:jc w:val="both"/>
      </w:pPr>
      <w:r>
        <w:rPr>
          <w:sz w:val="24"/>
          <w:szCs w:val="24"/>
        </w:rPr>
        <w:t>A kígyótűz a Harmadik Logosz energiájának nem az a része, amelynek segítségével mind sűrűbb és sűrűbb vegyi elemeket épít. Sokkal inkább olyan természetű, mint annak az erőnek a továbbfe</w:t>
      </w:r>
      <w:r>
        <w:rPr>
          <w:sz w:val="24"/>
          <w:szCs w:val="24"/>
        </w:rPr>
        <w:t>j</w:t>
      </w:r>
      <w:r>
        <w:rPr>
          <w:sz w:val="24"/>
          <w:szCs w:val="24"/>
        </w:rPr>
        <w:t>lődése, amely a rádiumhoz hasonló elemek élő központjában van. Ez az energia a Harmadik Logosz élettevékenységének része. Miután már elérte a legalsóbb merülését, újból felfelé indul a magass</w:t>
      </w:r>
      <w:r>
        <w:rPr>
          <w:sz w:val="24"/>
          <w:szCs w:val="24"/>
        </w:rPr>
        <w:t>á</w:t>
      </w:r>
      <w:r>
        <w:rPr>
          <w:sz w:val="24"/>
          <w:szCs w:val="24"/>
        </w:rPr>
        <w:t>gok felé, ahonnan jött. Már régebben megértettük, hogy a más</w:t>
      </w:r>
      <w:r>
        <w:rPr>
          <w:sz w:val="24"/>
          <w:szCs w:val="24"/>
        </w:rPr>
        <w:t>o</w:t>
      </w:r>
      <w:r>
        <w:rPr>
          <w:sz w:val="24"/>
          <w:szCs w:val="24"/>
        </w:rPr>
        <w:t>dik élethullám a Második Logoszból, az anyagba az első, a második és a harmadik elementál-világon át ereszkedik le az á</w:t>
      </w:r>
      <w:r>
        <w:rPr>
          <w:sz w:val="24"/>
          <w:szCs w:val="24"/>
        </w:rPr>
        <w:t>s</w:t>
      </w:r>
      <w:r>
        <w:rPr>
          <w:sz w:val="24"/>
          <w:szCs w:val="24"/>
        </w:rPr>
        <w:t>ványvilágig, és újból felemelkedik a növény-és állatvil</w:t>
      </w:r>
      <w:r>
        <w:rPr>
          <w:sz w:val="24"/>
          <w:szCs w:val="24"/>
        </w:rPr>
        <w:t>á</w:t>
      </w:r>
      <w:r>
        <w:rPr>
          <w:sz w:val="24"/>
          <w:szCs w:val="24"/>
        </w:rPr>
        <w:t>gon át az emberi létezés birodalmáig, ahol az Első Logosz lefelé irányuló erejével találkozik. Ez a 3. ábrán látható, amelyen az ovális rész á</w:t>
      </w:r>
      <w:r>
        <w:rPr>
          <w:sz w:val="24"/>
          <w:szCs w:val="24"/>
        </w:rPr>
        <w:t>b</w:t>
      </w:r>
      <w:r>
        <w:rPr>
          <w:sz w:val="24"/>
          <w:szCs w:val="24"/>
        </w:rPr>
        <w:t>rázolja, hogy a második kiáradás a bal oldalon száll le, eléri a vázlat alján jelzett legs</w:t>
      </w:r>
      <w:r>
        <w:rPr>
          <w:sz w:val="24"/>
          <w:szCs w:val="24"/>
        </w:rPr>
        <w:t>ű</w:t>
      </w:r>
      <w:r>
        <w:rPr>
          <w:sz w:val="24"/>
          <w:szCs w:val="24"/>
        </w:rPr>
        <w:t>rűbb pontot, azután a vázlat jobb oldalán látható módon emelk</w:t>
      </w:r>
      <w:r>
        <w:rPr>
          <w:sz w:val="24"/>
          <w:szCs w:val="24"/>
        </w:rPr>
        <w:t>e</w:t>
      </w:r>
      <w:r>
        <w:rPr>
          <w:sz w:val="24"/>
          <w:szCs w:val="24"/>
        </w:rPr>
        <w:t>dik fel.</w:t>
      </w:r>
    </w:p>
    <w:p w14:paraId="47D8A1D0" w14:textId="77777777" w:rsidR="00D012C7" w:rsidRDefault="00D012C7">
      <w:pPr>
        <w:widowControl/>
        <w:shd w:val="clear" w:color="auto" w:fill="FFFFFF"/>
        <w:ind w:firstLine="278"/>
        <w:jc w:val="both"/>
      </w:pPr>
      <w:r>
        <w:rPr>
          <w:sz w:val="24"/>
          <w:szCs w:val="24"/>
        </w:rPr>
        <w:t>Most már láthatjuk, hogy a Harmadik Logosz ereje is felemelkedik, miután a legalacsonyabb pontját érintette. Képzeljük el, hogy a függőleges vonal az ábra közepén a saját útvonalán tér vissza. Kundalini e kiáradás ereje a visszatérése útján, és ez a fejlődő teremtmények testében, be</w:t>
      </w:r>
      <w:r>
        <w:rPr>
          <w:sz w:val="24"/>
          <w:szCs w:val="24"/>
        </w:rPr>
        <w:t>l</w:t>
      </w:r>
      <w:r>
        <w:rPr>
          <w:sz w:val="24"/>
          <w:szCs w:val="24"/>
        </w:rPr>
        <w:t>sőséges kapcsolatban működik a már említett elsődleges erővel. A kettő együttműködik abban, hogy a t</w:t>
      </w:r>
      <w:r>
        <w:rPr>
          <w:sz w:val="24"/>
          <w:szCs w:val="24"/>
        </w:rPr>
        <w:t>e</w:t>
      </w:r>
      <w:r>
        <w:rPr>
          <w:sz w:val="24"/>
          <w:szCs w:val="24"/>
        </w:rPr>
        <w:t>remtményt arra a pontra emelje, ahol az Első Logosz kiáradását befogadhatja és Én-né, emberi lé</w:t>
      </w:r>
      <w:r>
        <w:rPr>
          <w:sz w:val="24"/>
          <w:szCs w:val="24"/>
        </w:rPr>
        <w:t>n</w:t>
      </w:r>
      <w:r>
        <w:rPr>
          <w:sz w:val="24"/>
          <w:szCs w:val="24"/>
        </w:rPr>
        <w:t>nyé válik, és még azután is továbbfejleszti a tudathordozó eszközöket.</w:t>
      </w:r>
    </w:p>
    <w:p w14:paraId="5CC48E04" w14:textId="77777777" w:rsidR="00D012C7" w:rsidRDefault="00D012C7">
      <w:pPr>
        <w:widowControl/>
        <w:shd w:val="clear" w:color="auto" w:fill="FFFFFF"/>
        <w:ind w:firstLine="284"/>
        <w:jc w:val="both"/>
      </w:pPr>
      <w:r>
        <w:rPr>
          <w:sz w:val="24"/>
          <w:szCs w:val="24"/>
        </w:rPr>
        <w:t>Ilyenképpen Isten hatalmas erejét éppen úgy vonjuk m</w:t>
      </w:r>
      <w:r>
        <w:rPr>
          <w:sz w:val="24"/>
          <w:szCs w:val="24"/>
        </w:rPr>
        <w:t>a</w:t>
      </w:r>
      <w:r>
        <w:rPr>
          <w:sz w:val="24"/>
          <w:szCs w:val="24"/>
        </w:rPr>
        <w:t>gunkba lentről, a Földből, mint fentről, a mennyből. Éppen így vagyunk mind a Föld, mind a Nap gyermekei. A kettő bennünk találkozik és működik együtt fejlődésünk érdek</w:t>
      </w:r>
      <w:r>
        <w:rPr>
          <w:sz w:val="24"/>
          <w:szCs w:val="24"/>
        </w:rPr>
        <w:t>é</w:t>
      </w:r>
      <w:r>
        <w:rPr>
          <w:sz w:val="24"/>
          <w:szCs w:val="24"/>
        </w:rPr>
        <w:t>ben. Nem lehetünk meg csak az egyikkel a másik nélkül, de ha valamelyik túlsúlyban van, komoly veszedelem f</w:t>
      </w:r>
      <w:r>
        <w:rPr>
          <w:sz w:val="24"/>
          <w:szCs w:val="24"/>
        </w:rPr>
        <w:t>e</w:t>
      </w:r>
      <w:r>
        <w:rPr>
          <w:sz w:val="24"/>
          <w:szCs w:val="24"/>
        </w:rPr>
        <w:t>nyeget bennünket. Ezért veszélyes a kígyótűz mélyebb rétegei v</w:t>
      </w:r>
      <w:r>
        <w:rPr>
          <w:sz w:val="24"/>
          <w:szCs w:val="24"/>
        </w:rPr>
        <w:t>a</w:t>
      </w:r>
      <w:r>
        <w:rPr>
          <w:sz w:val="24"/>
          <w:szCs w:val="24"/>
        </w:rPr>
        <w:t>lamelyikének kifejlesztése, mielőtt az ember élete tisztává és kifinomulttá válna.</w:t>
      </w:r>
    </w:p>
    <w:p w14:paraId="7B89070A" w14:textId="77777777" w:rsidR="00D012C7" w:rsidRDefault="00D012C7">
      <w:pPr>
        <w:widowControl/>
        <w:shd w:val="clear" w:color="auto" w:fill="FFFFFF"/>
        <w:ind w:firstLine="293"/>
        <w:jc w:val="both"/>
      </w:pPr>
      <w:r>
        <w:rPr>
          <w:sz w:val="24"/>
          <w:szCs w:val="24"/>
        </w:rPr>
        <w:t>Sokat hallunk erről a különös tűzről, és az idő előtti felkeltésével járó veszélyről, és ebből ké</w:t>
      </w:r>
      <w:r>
        <w:rPr>
          <w:sz w:val="24"/>
          <w:szCs w:val="24"/>
        </w:rPr>
        <w:t>t</w:t>
      </w:r>
      <w:r>
        <w:rPr>
          <w:sz w:val="24"/>
          <w:szCs w:val="24"/>
        </w:rPr>
        <w:t>ségtelenül sok mi</w:t>
      </w:r>
      <w:r>
        <w:rPr>
          <w:sz w:val="24"/>
          <w:szCs w:val="24"/>
        </w:rPr>
        <w:t>n</w:t>
      </w:r>
      <w:r>
        <w:rPr>
          <w:sz w:val="24"/>
          <w:szCs w:val="24"/>
        </w:rPr>
        <w:t>den igaz. Valóban nagyon komoly veszély rejlik abban, ha az ember felébreszti ezen vad energia magasabb aspektusait, mielőtt megszerezte volna az erőt, ame</w:t>
      </w:r>
      <w:r>
        <w:rPr>
          <w:sz w:val="24"/>
          <w:szCs w:val="24"/>
        </w:rPr>
        <w:t>l</w:t>
      </w:r>
      <w:r>
        <w:rPr>
          <w:sz w:val="24"/>
          <w:szCs w:val="24"/>
        </w:rPr>
        <w:t>lyel azon uralkodni tud, és mielőtt szert tett volna az élet és gondolat azon tisztaságára, amely számára az egyedüli bi</w:t>
      </w:r>
      <w:r>
        <w:rPr>
          <w:sz w:val="24"/>
          <w:szCs w:val="24"/>
        </w:rPr>
        <w:t>z</w:t>
      </w:r>
      <w:r>
        <w:rPr>
          <w:sz w:val="24"/>
          <w:szCs w:val="24"/>
        </w:rPr>
        <w:t>tonság az ilyen óriási lehetőségek felszabadítása folyamán. Kundalini azonban sokkal nagyobb sz</w:t>
      </w:r>
      <w:r>
        <w:rPr>
          <w:sz w:val="24"/>
          <w:szCs w:val="24"/>
        </w:rPr>
        <w:t>e</w:t>
      </w:r>
      <w:r>
        <w:rPr>
          <w:sz w:val="24"/>
          <w:szCs w:val="24"/>
        </w:rPr>
        <w:t>repet játszik mindennapi életün</w:t>
      </w:r>
      <w:r>
        <w:rPr>
          <w:sz w:val="24"/>
          <w:szCs w:val="24"/>
        </w:rPr>
        <w:t>k</w:t>
      </w:r>
      <w:r>
        <w:rPr>
          <w:sz w:val="24"/>
          <w:szCs w:val="24"/>
        </w:rPr>
        <w:t xml:space="preserve">ben, mint eddig legtöbben hittük volna. Van egy sokkal enyhébb és </w:t>
      </w:r>
      <w:r>
        <w:rPr>
          <w:sz w:val="24"/>
          <w:szCs w:val="24"/>
        </w:rPr>
        <w:lastRenderedPageBreak/>
        <w:t>szelídebb megnyilvánulása, amely már felébredt bennünk, és nemcsak ártalmatlan, h</w:t>
      </w:r>
      <w:r>
        <w:rPr>
          <w:sz w:val="24"/>
          <w:szCs w:val="24"/>
        </w:rPr>
        <w:t>a</w:t>
      </w:r>
      <w:r>
        <w:rPr>
          <w:sz w:val="24"/>
          <w:szCs w:val="24"/>
        </w:rPr>
        <w:t>nem jótékony is, ami éjjel és nappal végzi kijelölt feladatát, miközben jelenlé</w:t>
      </w:r>
      <w:r>
        <w:rPr>
          <w:sz w:val="24"/>
          <w:szCs w:val="24"/>
        </w:rPr>
        <w:t>t</w:t>
      </w:r>
      <w:r>
        <w:rPr>
          <w:sz w:val="24"/>
          <w:szCs w:val="24"/>
        </w:rPr>
        <w:t>ének és ténykedésének egyáltalán nem vagyunk tudatában. Természetesen már korábban észrevettük ezt az erőt, amint az idegek me</w:t>
      </w:r>
      <w:r>
        <w:rPr>
          <w:sz w:val="24"/>
          <w:szCs w:val="24"/>
        </w:rPr>
        <w:t>n</w:t>
      </w:r>
      <w:r>
        <w:rPr>
          <w:sz w:val="24"/>
          <w:szCs w:val="24"/>
        </w:rPr>
        <w:t>tén áramlik, és egyszerűen ideg-fluidumnak (ide</w:t>
      </w:r>
      <w:r>
        <w:rPr>
          <w:sz w:val="24"/>
          <w:szCs w:val="24"/>
        </w:rPr>
        <w:t>g</w:t>
      </w:r>
      <w:r>
        <w:rPr>
          <w:sz w:val="24"/>
          <w:szCs w:val="24"/>
        </w:rPr>
        <w:t>áramlatnak) neveztük el, mivel nem ismertük fel, hogy t</w:t>
      </w:r>
      <w:r>
        <w:rPr>
          <w:sz w:val="24"/>
          <w:szCs w:val="24"/>
        </w:rPr>
        <w:t>u</w:t>
      </w:r>
      <w:r>
        <w:rPr>
          <w:sz w:val="24"/>
          <w:szCs w:val="24"/>
        </w:rPr>
        <w:t>lajdonképpen mi is az. Igyekezetünkben, hogy ezt az erőt elemezzük és visszavezessük az eredetéig, rájöttünk, hogy az emberi testbe ez az erő a gy</w:t>
      </w:r>
      <w:r>
        <w:rPr>
          <w:sz w:val="24"/>
          <w:szCs w:val="24"/>
        </w:rPr>
        <w:t>ö</w:t>
      </w:r>
      <w:r>
        <w:rPr>
          <w:sz w:val="24"/>
          <w:szCs w:val="24"/>
        </w:rPr>
        <w:t>kér-csakrán át áramlik.</w:t>
      </w:r>
    </w:p>
    <w:p w14:paraId="52E017CC" w14:textId="77777777" w:rsidR="00D012C7" w:rsidRDefault="00D012C7">
      <w:pPr>
        <w:widowControl/>
        <w:shd w:val="clear" w:color="auto" w:fill="FFFFFF"/>
        <w:ind w:firstLine="274"/>
        <w:jc w:val="both"/>
      </w:pPr>
      <w:r>
        <w:rPr>
          <w:sz w:val="24"/>
          <w:szCs w:val="24"/>
        </w:rPr>
        <w:t>Mint minden erő, a kundalini önmaga láthatatlan, az e</w:t>
      </w:r>
      <w:r>
        <w:rPr>
          <w:sz w:val="24"/>
          <w:szCs w:val="24"/>
        </w:rPr>
        <w:t>m</w:t>
      </w:r>
      <w:r>
        <w:rPr>
          <w:sz w:val="24"/>
          <w:szCs w:val="24"/>
        </w:rPr>
        <w:t>ber testében azonban asztrális és éterikus anyagból készült, egymásba helyezett üreges gömbök különös fészkébe bu</w:t>
      </w:r>
      <w:r>
        <w:rPr>
          <w:sz w:val="24"/>
          <w:szCs w:val="24"/>
        </w:rPr>
        <w:t>r</w:t>
      </w:r>
      <w:r>
        <w:rPr>
          <w:sz w:val="24"/>
          <w:szCs w:val="24"/>
        </w:rPr>
        <w:t>kolódzik. Ezek olyanok, mint a kínai „</w:t>
      </w:r>
      <w:proofErr w:type="gramStart"/>
      <w:r>
        <w:rPr>
          <w:sz w:val="24"/>
          <w:szCs w:val="24"/>
        </w:rPr>
        <w:t>ördöggolyó”-</w:t>
      </w:r>
      <w:proofErr w:type="gramEnd"/>
      <w:r>
        <w:rPr>
          <w:sz w:val="24"/>
          <w:szCs w:val="24"/>
        </w:rPr>
        <w:t>ban lévő gömbök.</w:t>
      </w:r>
    </w:p>
    <w:p w14:paraId="79FDCF0A" w14:textId="77777777" w:rsidR="00D012C7" w:rsidRDefault="00D012C7">
      <w:pPr>
        <w:widowControl/>
        <w:shd w:val="clear" w:color="auto" w:fill="FFFFFF"/>
        <w:ind w:firstLine="284"/>
        <w:jc w:val="both"/>
      </w:pPr>
      <w:r>
        <w:rPr>
          <w:sz w:val="24"/>
          <w:szCs w:val="24"/>
        </w:rPr>
        <w:t>Úgy látszik, hogy a gyökér-csakrában hét ilyen közös központú gömb van, a gerincoszlop lega</w:t>
      </w:r>
      <w:r>
        <w:rPr>
          <w:sz w:val="24"/>
          <w:szCs w:val="24"/>
        </w:rPr>
        <w:t>l</w:t>
      </w:r>
      <w:r>
        <w:rPr>
          <w:sz w:val="24"/>
          <w:szCs w:val="24"/>
        </w:rPr>
        <w:t>sóbb csigolyája, a farcsont közelében lévő utolsó igazi sejtben vagy üregben és körülötte. Az átla</w:t>
      </w:r>
      <w:r>
        <w:rPr>
          <w:sz w:val="24"/>
          <w:szCs w:val="24"/>
        </w:rPr>
        <w:t>g</w:t>
      </w:r>
      <w:r>
        <w:rPr>
          <w:sz w:val="24"/>
          <w:szCs w:val="24"/>
        </w:rPr>
        <w:t>embernél azonban csak a legkülső göm</w:t>
      </w:r>
      <w:r>
        <w:rPr>
          <w:sz w:val="24"/>
          <w:szCs w:val="24"/>
        </w:rPr>
        <w:t>b</w:t>
      </w:r>
      <w:r>
        <w:rPr>
          <w:sz w:val="24"/>
          <w:szCs w:val="24"/>
        </w:rPr>
        <w:t>ben lévő erő működik. A további gömbökben, amint azt egyes keleti könyvekben is írják, ez az energia „alszik”, és csak akkor mutatkoznak a tűz veszede</w:t>
      </w:r>
      <w:r>
        <w:rPr>
          <w:sz w:val="24"/>
          <w:szCs w:val="24"/>
        </w:rPr>
        <w:t>l</w:t>
      </w:r>
      <w:r>
        <w:rPr>
          <w:sz w:val="24"/>
          <w:szCs w:val="24"/>
        </w:rPr>
        <w:t>mes jelenségei, amikor az ember megkísérli a belső rétegekben szunnyadó energiákat is felébres</w:t>
      </w:r>
      <w:r>
        <w:rPr>
          <w:sz w:val="24"/>
          <w:szCs w:val="24"/>
        </w:rPr>
        <w:t>z</w:t>
      </w:r>
      <w:r>
        <w:rPr>
          <w:sz w:val="24"/>
          <w:szCs w:val="24"/>
        </w:rPr>
        <w:t>teni. A gömb külső héjának ártalmatlan tüze felfelé áramlik, és a gerincoszlopon (az eddig vé</w:t>
      </w:r>
      <w:r>
        <w:rPr>
          <w:sz w:val="24"/>
          <w:szCs w:val="24"/>
        </w:rPr>
        <w:t>g</w:t>
      </w:r>
      <w:r>
        <w:rPr>
          <w:sz w:val="24"/>
          <w:szCs w:val="24"/>
        </w:rPr>
        <w:t xml:space="preserve">zett kutatások szerint) egyidejűleg használja a </w:t>
      </w:r>
      <w:r>
        <w:rPr>
          <w:i/>
          <w:iCs/>
          <w:sz w:val="24"/>
          <w:szCs w:val="24"/>
        </w:rPr>
        <w:t xml:space="preserve">szushumná, idá </w:t>
      </w:r>
      <w:r>
        <w:rPr>
          <w:sz w:val="24"/>
          <w:szCs w:val="24"/>
        </w:rPr>
        <w:t xml:space="preserve">és </w:t>
      </w:r>
      <w:r>
        <w:rPr>
          <w:i/>
          <w:iCs/>
          <w:sz w:val="24"/>
          <w:szCs w:val="24"/>
        </w:rPr>
        <w:t xml:space="preserve">pingalá </w:t>
      </w:r>
      <w:r>
        <w:rPr>
          <w:sz w:val="24"/>
          <w:szCs w:val="24"/>
        </w:rPr>
        <w:t>hármas vonalát.</w:t>
      </w:r>
    </w:p>
    <w:p w14:paraId="18FC9BFC" w14:textId="77777777" w:rsidR="00D012C7" w:rsidRDefault="00D012C7">
      <w:pPr>
        <w:widowControl/>
        <w:shd w:val="clear" w:color="auto" w:fill="FFFFFF"/>
        <w:spacing w:before="240" w:after="120"/>
        <w:jc w:val="center"/>
      </w:pPr>
      <w:r>
        <w:rPr>
          <w:sz w:val="24"/>
          <w:szCs w:val="24"/>
        </w:rPr>
        <w:t>A HÁROM GERINC-CSATORNA</w:t>
      </w:r>
    </w:p>
    <w:p w14:paraId="2DF8D502" w14:textId="77777777" w:rsidR="00D012C7" w:rsidRDefault="00D012C7">
      <w:pPr>
        <w:widowControl/>
        <w:shd w:val="clear" w:color="auto" w:fill="FFFFFF"/>
        <w:ind w:firstLine="284"/>
        <w:jc w:val="both"/>
      </w:pPr>
      <w:r>
        <w:rPr>
          <w:sz w:val="24"/>
          <w:szCs w:val="24"/>
        </w:rPr>
        <w:t xml:space="preserve">Erről a három áramlásról – amelyek minden emberi lényben a gerincoszlopban és körülötte áramlanak – H.P. Blavatsky </w:t>
      </w:r>
      <w:r>
        <w:rPr>
          <w:i/>
          <w:iCs/>
          <w:sz w:val="24"/>
          <w:szCs w:val="24"/>
        </w:rPr>
        <w:t xml:space="preserve">A Titkos Tanítás című </w:t>
      </w:r>
      <w:r>
        <w:rPr>
          <w:sz w:val="24"/>
          <w:szCs w:val="24"/>
        </w:rPr>
        <w:t>könyvében a következőket írja:</w:t>
      </w:r>
    </w:p>
    <w:p w14:paraId="3E108BFD" w14:textId="77777777" w:rsidR="00D012C7" w:rsidRDefault="00D012C7">
      <w:pPr>
        <w:widowControl/>
        <w:shd w:val="clear" w:color="auto" w:fill="FFFFFF"/>
        <w:spacing w:before="120"/>
        <w:ind w:left="284" w:right="284" w:firstLine="301"/>
        <w:jc w:val="both"/>
      </w:pPr>
      <w:r>
        <w:rPr>
          <w:i/>
          <w:iCs/>
          <w:sz w:val="24"/>
          <w:szCs w:val="24"/>
        </w:rPr>
        <w:t>A Himaláján túli iskola... szushumnát, e három nádi főhelyét a gerincoszlop központi vez</w:t>
      </w:r>
      <w:r>
        <w:rPr>
          <w:i/>
          <w:iCs/>
          <w:sz w:val="24"/>
          <w:szCs w:val="24"/>
        </w:rPr>
        <w:t>e</w:t>
      </w:r>
      <w:r>
        <w:rPr>
          <w:i/>
          <w:iCs/>
          <w:sz w:val="24"/>
          <w:szCs w:val="24"/>
        </w:rPr>
        <w:t>tékébe helyezi... idá és pingalá pedig egyszerűen az emberi természet „F” hangjának fél hanggal magas</w:t>
      </w:r>
      <w:r>
        <w:rPr>
          <w:i/>
          <w:iCs/>
          <w:sz w:val="24"/>
          <w:szCs w:val="24"/>
        </w:rPr>
        <w:t>í</w:t>
      </w:r>
      <w:r>
        <w:rPr>
          <w:i/>
          <w:iCs/>
          <w:sz w:val="24"/>
          <w:szCs w:val="24"/>
        </w:rPr>
        <w:t>tott, illetve mélyített rezgésű húrja... amely megfelelő módon megszólaltatva mindkét oldalon felébreszti az őrtállókat, a szellemi manaszt és a fizikai kámát, és az alacs</w:t>
      </w:r>
      <w:r>
        <w:rPr>
          <w:i/>
          <w:iCs/>
          <w:sz w:val="24"/>
          <w:szCs w:val="24"/>
        </w:rPr>
        <w:t>o</w:t>
      </w:r>
      <w:r>
        <w:rPr>
          <w:i/>
          <w:iCs/>
          <w:sz w:val="24"/>
          <w:szCs w:val="24"/>
        </w:rPr>
        <w:t>nyabbat a magasabb alá re</w:t>
      </w:r>
      <w:r>
        <w:rPr>
          <w:i/>
          <w:iCs/>
          <w:sz w:val="24"/>
          <w:szCs w:val="24"/>
        </w:rPr>
        <w:t>n</w:t>
      </w:r>
      <w:r>
        <w:rPr>
          <w:i/>
          <w:iCs/>
          <w:sz w:val="24"/>
          <w:szCs w:val="24"/>
        </w:rPr>
        <w:t>deli.</w:t>
      </w:r>
      <w:r>
        <w:rPr>
          <w:rStyle w:val="Lbjegyzet-hivatkozs"/>
          <w:i/>
          <w:iCs/>
          <w:sz w:val="24"/>
          <w:szCs w:val="24"/>
        </w:rPr>
        <w:footnoteReference w:id="2"/>
      </w:r>
      <w:r>
        <w:rPr>
          <w:i/>
          <w:iCs/>
          <w:sz w:val="24"/>
          <w:szCs w:val="24"/>
        </w:rPr>
        <w:t xml:space="preserve"> </w:t>
      </w:r>
    </w:p>
    <w:p w14:paraId="1BD72FB8" w14:textId="77777777" w:rsidR="00D012C7" w:rsidRDefault="00D012C7">
      <w:pPr>
        <w:widowControl/>
        <w:shd w:val="clear" w:color="auto" w:fill="FFFFFF"/>
        <w:ind w:left="284" w:right="284" w:firstLine="571"/>
        <w:jc w:val="both"/>
      </w:pPr>
      <w:r>
        <w:rPr>
          <w:i/>
          <w:iCs/>
          <w:sz w:val="24"/>
          <w:szCs w:val="24"/>
        </w:rPr>
        <w:t>A szushumnán felfelé tiszta akásha halad, két aspektusa idában és pingalában áramlik. Ez a Brahman-i fonállal jelképezett három éltető lehelet, amelyek az akarat irányítása alatt vannak. Az akarat és a vágy egy és ugyanazon dolog magasabb és alacsonyabb aspekt</w:t>
      </w:r>
      <w:r>
        <w:rPr>
          <w:i/>
          <w:iCs/>
          <w:sz w:val="24"/>
          <w:szCs w:val="24"/>
        </w:rPr>
        <w:t>u</w:t>
      </w:r>
      <w:r>
        <w:rPr>
          <w:i/>
          <w:iCs/>
          <w:sz w:val="24"/>
          <w:szCs w:val="24"/>
        </w:rPr>
        <w:t>sa.</w:t>
      </w:r>
    </w:p>
    <w:p w14:paraId="294E7246" w14:textId="77777777" w:rsidR="00D012C7" w:rsidRDefault="00D012C7">
      <w:pPr>
        <w:framePr w:h="3062" w:hSpace="10080" w:wrap="notBeside" w:vAnchor="text" w:hAnchor="page" w:x="3142" w:y="1607"/>
        <w:widowControl/>
        <w:jc w:val="center"/>
        <w:rPr>
          <w:sz w:val="24"/>
          <w:szCs w:val="24"/>
        </w:rPr>
      </w:pPr>
      <w:r>
        <w:rPr>
          <w:sz w:val="24"/>
          <w:szCs w:val="24"/>
        </w:rPr>
        <w:pict w14:anchorId="75A274BD">
          <v:shape id="_x0000_i1028" type="#_x0000_t75" style="width:284.25pt;height:153pt">
            <v:imagedata r:id="rId12" o:title=""/>
          </v:shape>
        </w:pict>
      </w:r>
    </w:p>
    <w:p w14:paraId="4182A565" w14:textId="77777777" w:rsidR="00D012C7" w:rsidRDefault="00D012C7">
      <w:pPr>
        <w:widowControl/>
        <w:shd w:val="clear" w:color="auto" w:fill="FFFFFF"/>
        <w:spacing w:after="120"/>
        <w:ind w:left="284" w:right="284" w:firstLine="284"/>
        <w:jc w:val="both"/>
        <w:rPr>
          <w:i/>
          <w:iCs/>
          <w:sz w:val="24"/>
          <w:szCs w:val="24"/>
          <w:vertAlign w:val="superscript"/>
        </w:rPr>
      </w:pPr>
      <w:r>
        <w:rPr>
          <w:i/>
          <w:iCs/>
          <w:sz w:val="24"/>
          <w:szCs w:val="24"/>
        </w:rPr>
        <w:t>Azért fontos a vezetékek tisztasága... Ez a három keringést hoz létre, amely a központi v</w:t>
      </w:r>
      <w:r>
        <w:rPr>
          <w:i/>
          <w:iCs/>
          <w:sz w:val="24"/>
          <w:szCs w:val="24"/>
        </w:rPr>
        <w:t>e</w:t>
      </w:r>
      <w:r>
        <w:rPr>
          <w:i/>
          <w:iCs/>
          <w:sz w:val="24"/>
          <w:szCs w:val="24"/>
        </w:rPr>
        <w:t>zetékből átterjed az egész testre.</w:t>
      </w:r>
      <w:r>
        <w:rPr>
          <w:rStyle w:val="Lbjegyzet-hivatkozs"/>
          <w:i/>
          <w:iCs/>
          <w:sz w:val="24"/>
          <w:szCs w:val="24"/>
        </w:rPr>
        <w:footnoteReference w:id="3"/>
      </w:r>
      <w:r>
        <w:rPr>
          <w:i/>
          <w:iCs/>
          <w:sz w:val="24"/>
          <w:szCs w:val="24"/>
        </w:rPr>
        <w:t xml:space="preserve"> Idá és pingalá annak a vezetéknek görbült fala mentén ára</w:t>
      </w:r>
      <w:r>
        <w:rPr>
          <w:i/>
          <w:iCs/>
          <w:sz w:val="24"/>
          <w:szCs w:val="24"/>
        </w:rPr>
        <w:t>m</w:t>
      </w:r>
      <w:r>
        <w:rPr>
          <w:i/>
          <w:iCs/>
          <w:sz w:val="24"/>
          <w:szCs w:val="24"/>
        </w:rPr>
        <w:t>lik, amelyben szushumná van. Ezek fél-anyagiak, pozitívak és negatívak, Nap és Hold, és ezek indítják ténykedésre szushumná szabad és szellemi áramlatát. Ezeknek saját külön ösv</w:t>
      </w:r>
      <w:r>
        <w:rPr>
          <w:i/>
          <w:iCs/>
          <w:sz w:val="24"/>
          <w:szCs w:val="24"/>
        </w:rPr>
        <w:t>é</w:t>
      </w:r>
      <w:r>
        <w:rPr>
          <w:i/>
          <w:iCs/>
          <w:sz w:val="24"/>
          <w:szCs w:val="24"/>
        </w:rPr>
        <w:t>nyük van, különben besugáro</w:t>
      </w:r>
      <w:r>
        <w:rPr>
          <w:i/>
          <w:iCs/>
          <w:sz w:val="24"/>
          <w:szCs w:val="24"/>
        </w:rPr>
        <w:t>z</w:t>
      </w:r>
      <w:r>
        <w:rPr>
          <w:i/>
          <w:iCs/>
          <w:sz w:val="24"/>
          <w:szCs w:val="24"/>
        </w:rPr>
        <w:t>nák az egész testet.</w:t>
      </w:r>
      <w:r>
        <w:rPr>
          <w:rStyle w:val="Lbjegyzet-hivatkozs"/>
          <w:i/>
          <w:iCs/>
          <w:sz w:val="24"/>
          <w:szCs w:val="24"/>
        </w:rPr>
        <w:footnoteReference w:id="4"/>
      </w:r>
    </w:p>
    <w:p w14:paraId="4C0FF5D9" w14:textId="77777777" w:rsidR="00D012C7" w:rsidRDefault="00D012C7">
      <w:pPr>
        <w:widowControl/>
        <w:shd w:val="clear" w:color="auto" w:fill="FFFFFF"/>
        <w:spacing w:before="120"/>
        <w:ind w:firstLine="578"/>
        <w:jc w:val="both"/>
      </w:pPr>
      <w:r>
        <w:rPr>
          <w:iCs/>
          <w:sz w:val="24"/>
          <w:szCs w:val="24"/>
        </w:rPr>
        <w:t xml:space="preserve">A </w:t>
      </w:r>
      <w:r>
        <w:rPr>
          <w:i/>
          <w:iCs/>
          <w:sz w:val="24"/>
          <w:szCs w:val="24"/>
        </w:rPr>
        <w:t xml:space="preserve">The Hidden Life in Freemasonry </w:t>
      </w:r>
      <w:r>
        <w:rPr>
          <w:sz w:val="24"/>
          <w:szCs w:val="24"/>
        </w:rPr>
        <w:t>(A szabadkőm</w:t>
      </w:r>
      <w:r>
        <w:rPr>
          <w:sz w:val="24"/>
          <w:szCs w:val="24"/>
        </w:rPr>
        <w:t>ű</w:t>
      </w:r>
      <w:r>
        <w:rPr>
          <w:sz w:val="24"/>
          <w:szCs w:val="24"/>
        </w:rPr>
        <w:t>vesség rejtett élete) című könyvben az alábbi módon utaltam ezen erők szabadkőműves felhas</w:t>
      </w:r>
      <w:r>
        <w:rPr>
          <w:sz w:val="24"/>
          <w:szCs w:val="24"/>
        </w:rPr>
        <w:t>z</w:t>
      </w:r>
      <w:r>
        <w:rPr>
          <w:sz w:val="24"/>
          <w:szCs w:val="24"/>
        </w:rPr>
        <w:t>nálására:</w:t>
      </w:r>
    </w:p>
    <w:p w14:paraId="1B575DBA" w14:textId="77777777" w:rsidR="00D012C7" w:rsidRDefault="00D012C7">
      <w:pPr>
        <w:widowControl/>
        <w:shd w:val="clear" w:color="auto" w:fill="FFFFFF"/>
        <w:spacing w:before="120"/>
        <w:ind w:left="284" w:right="284" w:firstLine="284"/>
        <w:jc w:val="both"/>
      </w:pPr>
      <w:r>
        <w:rPr>
          <w:i/>
          <w:iCs/>
          <w:sz w:val="24"/>
          <w:szCs w:val="24"/>
        </w:rPr>
        <w:lastRenderedPageBreak/>
        <w:t>A szabadkőművesség módszerének része az emberi testben lévő ezen erők működésének a fejlődés gyorsítása érdekében történő serkentése. Ezt a serkentést abban a pillanatban alka</w:t>
      </w:r>
      <w:r>
        <w:rPr>
          <w:i/>
          <w:iCs/>
          <w:sz w:val="24"/>
          <w:szCs w:val="24"/>
        </w:rPr>
        <w:t>l</w:t>
      </w:r>
      <w:r>
        <w:rPr>
          <w:i/>
          <w:iCs/>
          <w:sz w:val="24"/>
          <w:szCs w:val="24"/>
        </w:rPr>
        <w:t>mazzák, amikor az R.W.M. tisztségviselő kreál, felvesz és beiktat. Az első fokon az idát, v</w:t>
      </w:r>
      <w:r>
        <w:rPr>
          <w:i/>
          <w:iCs/>
          <w:sz w:val="24"/>
          <w:szCs w:val="24"/>
        </w:rPr>
        <w:t>a</w:t>
      </w:r>
      <w:r>
        <w:rPr>
          <w:i/>
          <w:iCs/>
          <w:sz w:val="24"/>
          <w:szCs w:val="24"/>
        </w:rPr>
        <w:t>gyis az erő feminin aspektusát befolyásolja, így könnyítve meg az újoncnak, hogy a sze</w:t>
      </w:r>
      <w:r>
        <w:rPr>
          <w:i/>
          <w:iCs/>
          <w:sz w:val="24"/>
          <w:szCs w:val="24"/>
        </w:rPr>
        <w:t>n</w:t>
      </w:r>
      <w:r>
        <w:rPr>
          <w:i/>
          <w:iCs/>
          <w:sz w:val="24"/>
          <w:szCs w:val="24"/>
        </w:rPr>
        <w:t>vedélyeken és az érzelmeken uralkodjon. A második fokon a pingalát, vagyis a maszkulin aspektusát er</w:t>
      </w:r>
      <w:r>
        <w:rPr>
          <w:i/>
          <w:iCs/>
          <w:sz w:val="24"/>
          <w:szCs w:val="24"/>
        </w:rPr>
        <w:t>ő</w:t>
      </w:r>
      <w:r>
        <w:rPr>
          <w:i/>
          <w:iCs/>
          <w:sz w:val="24"/>
          <w:szCs w:val="24"/>
        </w:rPr>
        <w:t>síti, hogy jobban uralkodjon az elmén, de a harmadik fokon magát a központi ene</w:t>
      </w:r>
      <w:r>
        <w:rPr>
          <w:i/>
          <w:iCs/>
          <w:sz w:val="24"/>
          <w:szCs w:val="24"/>
        </w:rPr>
        <w:t>r</w:t>
      </w:r>
      <w:r>
        <w:rPr>
          <w:i/>
          <w:iCs/>
          <w:sz w:val="24"/>
          <w:szCs w:val="24"/>
        </w:rPr>
        <w:t>giát, a szushumnát kelti fel, ez által nyitva utat a magasból jövő tiszta szellemi befolyásnak. A jógi szushumna e vezetékén haladva képes a testét tetszés szerint oly módon elhagyni, hogy a m</w:t>
      </w:r>
      <w:r>
        <w:rPr>
          <w:i/>
          <w:iCs/>
          <w:sz w:val="24"/>
          <w:szCs w:val="24"/>
        </w:rPr>
        <w:t>a</w:t>
      </w:r>
      <w:r>
        <w:rPr>
          <w:i/>
          <w:iCs/>
          <w:sz w:val="24"/>
          <w:szCs w:val="24"/>
        </w:rPr>
        <w:t>gasabb szinteken is meg tudja tartani te</w:t>
      </w:r>
      <w:r>
        <w:rPr>
          <w:i/>
          <w:iCs/>
          <w:sz w:val="24"/>
          <w:szCs w:val="24"/>
        </w:rPr>
        <w:t>l</w:t>
      </w:r>
      <w:r>
        <w:rPr>
          <w:i/>
          <w:iCs/>
          <w:sz w:val="24"/>
          <w:szCs w:val="24"/>
        </w:rPr>
        <w:t>jes tudatosságát, és tapasztalatai teljes emlékét tudja visszaidézni a fizikai agytudatában. A 4. ábra kis képei hozzávetőleges útmutatást adnak a módról, ahogyan ezek az erők az emberi testen átáramlanak. A gerinc tövében idá a férf</w:t>
      </w:r>
      <w:r>
        <w:rPr>
          <w:i/>
          <w:iCs/>
          <w:sz w:val="24"/>
          <w:szCs w:val="24"/>
        </w:rPr>
        <w:t>i</w:t>
      </w:r>
      <w:r>
        <w:rPr>
          <w:i/>
          <w:iCs/>
          <w:sz w:val="24"/>
          <w:szCs w:val="24"/>
        </w:rPr>
        <w:t>aknál a szushumnától közvetlenül balra indul ki, pingalá pedig jobbra. (A bal és jobb oldal az ábr</w:t>
      </w:r>
      <w:r>
        <w:rPr>
          <w:i/>
          <w:iCs/>
          <w:sz w:val="24"/>
          <w:szCs w:val="24"/>
        </w:rPr>
        <w:t>á</w:t>
      </w:r>
      <w:r>
        <w:rPr>
          <w:i/>
          <w:iCs/>
          <w:sz w:val="24"/>
          <w:szCs w:val="24"/>
        </w:rPr>
        <w:t>zolt alakra és nem a nézőre értendő.) Az erővonalak a medula oblongata-ban, vagyis a nyúl</w:t>
      </w:r>
      <w:r>
        <w:rPr>
          <w:i/>
          <w:iCs/>
          <w:sz w:val="24"/>
          <w:szCs w:val="24"/>
        </w:rPr>
        <w:t>t</w:t>
      </w:r>
      <w:r>
        <w:rPr>
          <w:i/>
          <w:iCs/>
          <w:sz w:val="24"/>
          <w:szCs w:val="24"/>
        </w:rPr>
        <w:t>agyban vé</w:t>
      </w:r>
      <w:r>
        <w:rPr>
          <w:i/>
          <w:iCs/>
          <w:sz w:val="24"/>
          <w:szCs w:val="24"/>
        </w:rPr>
        <w:t>g</w:t>
      </w:r>
      <w:r>
        <w:rPr>
          <w:i/>
          <w:iCs/>
          <w:sz w:val="24"/>
          <w:szCs w:val="24"/>
        </w:rPr>
        <w:t>ződnek.</w:t>
      </w:r>
    </w:p>
    <w:p w14:paraId="01B35E86" w14:textId="77777777" w:rsidR="00D012C7" w:rsidRDefault="00D012C7">
      <w:pPr>
        <w:widowControl/>
        <w:shd w:val="clear" w:color="auto" w:fill="FFFFFF"/>
        <w:spacing w:before="120"/>
        <w:ind w:firstLine="283"/>
        <w:jc w:val="both"/>
      </w:pPr>
      <w:r>
        <w:rPr>
          <w:sz w:val="24"/>
          <w:szCs w:val="24"/>
        </w:rPr>
        <w:t xml:space="preserve">A gerincet Indiában </w:t>
      </w:r>
      <w:r>
        <w:rPr>
          <w:i/>
          <w:iCs/>
          <w:sz w:val="24"/>
          <w:szCs w:val="24"/>
        </w:rPr>
        <w:t xml:space="preserve">Brahmadandá-nak, </w:t>
      </w:r>
      <w:r>
        <w:rPr>
          <w:sz w:val="24"/>
          <w:szCs w:val="24"/>
        </w:rPr>
        <w:t>vagyis Brahma botjának nevezik; és a 4.d. ábrán látható, hogy Mercurius kaduceusának eredetije is a kundalini-t jelképező két kígyó, amelyet e két csatorna mentén kell mozgásba hozni. A szárnyak pedig a magasabb szinteken való tudatos szárnyalás k</w:t>
      </w:r>
      <w:r>
        <w:rPr>
          <w:sz w:val="24"/>
          <w:szCs w:val="24"/>
        </w:rPr>
        <w:t>é</w:t>
      </w:r>
      <w:r>
        <w:rPr>
          <w:sz w:val="24"/>
          <w:szCs w:val="24"/>
        </w:rPr>
        <w:t>pességét jelenítik meg, amit ennek a tűznek a kifejlesztése tesz lehetővé. A 4.a. ábra a már felé</w:t>
      </w:r>
      <w:r>
        <w:rPr>
          <w:sz w:val="24"/>
          <w:szCs w:val="24"/>
        </w:rPr>
        <w:t>b</w:t>
      </w:r>
      <w:r>
        <w:rPr>
          <w:sz w:val="24"/>
          <w:szCs w:val="24"/>
        </w:rPr>
        <w:t xml:space="preserve">resztett idá-t ábrázolja az </w:t>
      </w:r>
      <w:proofErr w:type="gramStart"/>
      <w:r>
        <w:rPr>
          <w:sz w:val="24"/>
          <w:szCs w:val="24"/>
        </w:rPr>
        <w:t>első fokú</w:t>
      </w:r>
      <w:proofErr w:type="gramEnd"/>
      <w:r>
        <w:rPr>
          <w:sz w:val="24"/>
          <w:szCs w:val="24"/>
        </w:rPr>
        <w:t xml:space="preserve"> beavatás után. Ennek színe bíborvörös. Ehhez ad</w:t>
      </w:r>
      <w:r>
        <w:rPr>
          <w:sz w:val="24"/>
          <w:szCs w:val="24"/>
        </w:rPr>
        <w:t>ó</w:t>
      </w:r>
      <w:r>
        <w:rPr>
          <w:sz w:val="24"/>
          <w:szCs w:val="24"/>
        </w:rPr>
        <w:t>dik a „halál” fokozatában pingalá sárga vonala, ahogyan azt a 4.b. ábrázolja; míg a „feltámadás” (felemelés) f</w:t>
      </w:r>
      <w:r>
        <w:rPr>
          <w:sz w:val="24"/>
          <w:szCs w:val="24"/>
        </w:rPr>
        <w:t>o</w:t>
      </w:r>
      <w:r>
        <w:rPr>
          <w:sz w:val="24"/>
          <w:szCs w:val="24"/>
        </w:rPr>
        <w:t>kozatán a sorozatot szushumná mélykék áramlata egészíti ki, ahogyan az a 4.c. ábrán látható.</w:t>
      </w:r>
    </w:p>
    <w:p w14:paraId="593DE5C3" w14:textId="77777777" w:rsidR="00D012C7" w:rsidRDefault="00D012C7">
      <w:pPr>
        <w:widowControl/>
        <w:shd w:val="clear" w:color="auto" w:fill="FFFFFF"/>
        <w:ind w:firstLine="278"/>
        <w:jc w:val="both"/>
      </w:pPr>
      <w:r>
        <w:rPr>
          <w:sz w:val="24"/>
          <w:szCs w:val="24"/>
        </w:rPr>
        <w:t>Amint kundalini normál módon áramlik ezeken felfelé, e felmenő útja közben kétféleképpen is specializálódik. Különös módon keverednek benne a pozitív és negatív tula</w:t>
      </w:r>
      <w:r>
        <w:rPr>
          <w:sz w:val="24"/>
          <w:szCs w:val="24"/>
        </w:rPr>
        <w:t>j</w:t>
      </w:r>
      <w:r>
        <w:rPr>
          <w:sz w:val="24"/>
          <w:szCs w:val="24"/>
        </w:rPr>
        <w:t>donságok, amelyeket majdnem hím- és nőneműnek lehetne nevezni. Alapjában véve túlnyomó benne a nőnemű aspe</w:t>
      </w:r>
      <w:r>
        <w:rPr>
          <w:sz w:val="24"/>
          <w:szCs w:val="24"/>
        </w:rPr>
        <w:t>k</w:t>
      </w:r>
      <w:r>
        <w:rPr>
          <w:sz w:val="24"/>
          <w:szCs w:val="24"/>
        </w:rPr>
        <w:t xml:space="preserve">tus. Talán ezért említik a hindu könyvek ezt az erőt mindig nőnemben, és ez lehet az oka, hogy „a szív bizonyos </w:t>
      </w:r>
      <w:proofErr w:type="gramStart"/>
      <w:r>
        <w:rPr>
          <w:sz w:val="24"/>
          <w:szCs w:val="24"/>
        </w:rPr>
        <w:t>kamrá”-</w:t>
      </w:r>
      <w:proofErr w:type="gramEnd"/>
      <w:r>
        <w:rPr>
          <w:sz w:val="24"/>
          <w:szCs w:val="24"/>
        </w:rPr>
        <w:t xml:space="preserve">ját, ahol a jóga egyes formáiban kundalinit összpontosítják, </w:t>
      </w:r>
      <w:r>
        <w:rPr>
          <w:i/>
          <w:iCs/>
          <w:sz w:val="24"/>
          <w:szCs w:val="24"/>
        </w:rPr>
        <w:t>A csend hangja</w:t>
      </w:r>
      <w:r>
        <w:rPr>
          <w:iCs/>
          <w:sz w:val="24"/>
          <w:szCs w:val="24"/>
        </w:rPr>
        <w:t xml:space="preserve"> című </w:t>
      </w:r>
      <w:r>
        <w:rPr>
          <w:sz w:val="24"/>
          <w:szCs w:val="24"/>
        </w:rPr>
        <w:t>könyvben a Világ Anyja otthonaként írják le. Azonban amikor ez a kígyótűz a gyökér-csakrában lévő otthonából kimozdul és a három említett vezetéken felfelé halad, akkor figyelemre méltó, hogy a pingalán haladó része majdnem egészen hímnemű, az idán haladó pedig majdnem egészen nőn</w:t>
      </w:r>
      <w:r>
        <w:rPr>
          <w:sz w:val="24"/>
          <w:szCs w:val="24"/>
        </w:rPr>
        <w:t>e</w:t>
      </w:r>
      <w:r>
        <w:rPr>
          <w:sz w:val="24"/>
          <w:szCs w:val="24"/>
        </w:rPr>
        <w:t xml:space="preserve">mű. A nagyobb, a </w:t>
      </w:r>
      <w:r>
        <w:rPr>
          <w:i/>
          <w:iCs/>
          <w:sz w:val="24"/>
          <w:szCs w:val="24"/>
        </w:rPr>
        <w:t xml:space="preserve">szushumnán </w:t>
      </w:r>
      <w:r>
        <w:rPr>
          <w:sz w:val="24"/>
          <w:szCs w:val="24"/>
        </w:rPr>
        <w:t>felfelé haladó áramlat az eredeti ar</w:t>
      </w:r>
      <w:r>
        <w:rPr>
          <w:sz w:val="24"/>
          <w:szCs w:val="24"/>
        </w:rPr>
        <w:t>á</w:t>
      </w:r>
      <w:r>
        <w:rPr>
          <w:sz w:val="24"/>
          <w:szCs w:val="24"/>
        </w:rPr>
        <w:t>nyát látszik megtartani.</w:t>
      </w:r>
    </w:p>
    <w:p w14:paraId="36A454B1" w14:textId="77777777" w:rsidR="00D012C7" w:rsidRDefault="00D012C7">
      <w:pPr>
        <w:widowControl/>
        <w:shd w:val="clear" w:color="auto" w:fill="FFFFFF"/>
        <w:ind w:firstLine="269"/>
        <w:jc w:val="both"/>
      </w:pPr>
      <w:r>
        <w:rPr>
          <w:sz w:val="24"/>
          <w:szCs w:val="24"/>
        </w:rPr>
        <w:t>A gerincoszlopban való felfelé haladás közben a második differenciálódás azt jelenti, hogy az ember személyisége erősen rányomja a bélyegét. Amikor lent belép, egészen általános erőnek lá</w:t>
      </w:r>
      <w:r>
        <w:rPr>
          <w:sz w:val="24"/>
          <w:szCs w:val="24"/>
        </w:rPr>
        <w:t>t</w:t>
      </w:r>
      <w:r>
        <w:rPr>
          <w:sz w:val="24"/>
          <w:szCs w:val="24"/>
        </w:rPr>
        <w:t>szik, de amikor fent távozik, határozottan az adott ember idegárama, amely magával viszi az ill</w:t>
      </w:r>
      <w:r>
        <w:rPr>
          <w:sz w:val="24"/>
          <w:szCs w:val="24"/>
        </w:rPr>
        <w:t>e</w:t>
      </w:r>
      <w:r>
        <w:rPr>
          <w:sz w:val="24"/>
          <w:szCs w:val="24"/>
        </w:rPr>
        <w:t>tő egyedi tulajdonságainak és beállítottságainak bélyegét, amelyek a gerinc-központok rezgéseiben nyilvánulnak meg, és amelyeket a test felületén lévő csakrák szárai eredő gy</w:t>
      </w:r>
      <w:r>
        <w:rPr>
          <w:sz w:val="24"/>
          <w:szCs w:val="24"/>
        </w:rPr>
        <w:t>ö</w:t>
      </w:r>
      <w:r>
        <w:rPr>
          <w:sz w:val="24"/>
          <w:szCs w:val="24"/>
        </w:rPr>
        <w:t>kereinek tekinthetünk.</w:t>
      </w:r>
    </w:p>
    <w:p w14:paraId="5951D587" w14:textId="77777777" w:rsidR="00D012C7" w:rsidRDefault="00D012C7">
      <w:pPr>
        <w:widowControl/>
        <w:shd w:val="clear" w:color="auto" w:fill="FFFFFF"/>
        <w:spacing w:before="360" w:after="120"/>
        <w:jc w:val="center"/>
        <w:rPr>
          <w:sz w:val="28"/>
          <w:szCs w:val="28"/>
        </w:rPr>
      </w:pPr>
      <w:r>
        <w:rPr>
          <w:sz w:val="28"/>
          <w:szCs w:val="28"/>
        </w:rPr>
        <w:t>AZ ERŐK EGYESÜLÉSE</w:t>
      </w:r>
    </w:p>
    <w:p w14:paraId="337983F8" w14:textId="77777777" w:rsidR="00D012C7" w:rsidRDefault="00D012C7">
      <w:pPr>
        <w:widowControl/>
        <w:shd w:val="clear" w:color="auto" w:fill="FFFFFF"/>
        <w:ind w:firstLine="284"/>
        <w:jc w:val="both"/>
      </w:pPr>
      <w:r>
        <w:rPr>
          <w:sz w:val="24"/>
          <w:szCs w:val="24"/>
        </w:rPr>
        <w:t>Bár a csakra virágszerű kelyhének szája az éterikus test felületén van, a tölcsérszerű virág szára mindig a gerincos</w:t>
      </w:r>
      <w:r>
        <w:rPr>
          <w:sz w:val="24"/>
          <w:szCs w:val="24"/>
        </w:rPr>
        <w:t>z</w:t>
      </w:r>
      <w:r>
        <w:rPr>
          <w:sz w:val="24"/>
          <w:szCs w:val="24"/>
        </w:rPr>
        <w:t>lopban lévő valamelyik központból ered. A hindu könyvek majdnem minden esetben ezekre a gerinc-központokra utalnak, amikor a csakrákat említik, és nem ezeknek a felsz</w:t>
      </w:r>
      <w:r>
        <w:rPr>
          <w:sz w:val="24"/>
          <w:szCs w:val="24"/>
        </w:rPr>
        <w:t>í</w:t>
      </w:r>
      <w:r>
        <w:rPr>
          <w:sz w:val="24"/>
          <w:szCs w:val="24"/>
        </w:rPr>
        <w:t>nen lévő megnyilvánulásaira. A rendszerint lefelé hajló éterikus szár a gerincben lévő gyökeret minden esetben összeköti a külső csakrával (lásd a X. képet).</w:t>
      </w:r>
    </w:p>
    <w:p w14:paraId="57C89876" w14:textId="77777777" w:rsidR="00D012C7" w:rsidRDefault="00D012C7">
      <w:pPr>
        <w:widowControl/>
        <w:shd w:val="clear" w:color="auto" w:fill="FFFFFF"/>
        <w:ind w:firstLine="278"/>
        <w:jc w:val="both"/>
      </w:pPr>
      <w:r>
        <w:rPr>
          <w:sz w:val="24"/>
          <w:szCs w:val="24"/>
        </w:rPr>
        <w:t>Minthogy így minden csakra szára a gerincoszlopból i</w:t>
      </w:r>
      <w:r>
        <w:rPr>
          <w:sz w:val="24"/>
          <w:szCs w:val="24"/>
        </w:rPr>
        <w:t>n</w:t>
      </w:r>
      <w:r>
        <w:rPr>
          <w:sz w:val="24"/>
          <w:szCs w:val="24"/>
        </w:rPr>
        <w:t>dul ki, ez az erő természetesen árad lefelé azokon a szárakon a virág kelyhébe, ahol a beáradó isteni élettel találk</w:t>
      </w:r>
      <w:r>
        <w:rPr>
          <w:sz w:val="24"/>
          <w:szCs w:val="24"/>
        </w:rPr>
        <w:t>o</w:t>
      </w:r>
      <w:r>
        <w:rPr>
          <w:sz w:val="24"/>
          <w:szCs w:val="24"/>
        </w:rPr>
        <w:t>zik, és ebből a találkozásból eredő feszültség okozza a csakra küllői mentén az összevegyített erők vízszintes kis</w:t>
      </w:r>
      <w:r>
        <w:rPr>
          <w:sz w:val="24"/>
          <w:szCs w:val="24"/>
        </w:rPr>
        <w:t>u</w:t>
      </w:r>
      <w:r>
        <w:rPr>
          <w:sz w:val="24"/>
          <w:szCs w:val="24"/>
        </w:rPr>
        <w:t>gárzását.</w:t>
      </w:r>
    </w:p>
    <w:p w14:paraId="458DB8C4" w14:textId="77777777" w:rsidR="00D012C7" w:rsidRDefault="00D012C7">
      <w:pPr>
        <w:widowControl/>
        <w:shd w:val="clear" w:color="auto" w:fill="FFFFFF"/>
        <w:ind w:firstLine="272"/>
        <w:jc w:val="both"/>
      </w:pPr>
      <w:r>
        <w:rPr>
          <w:sz w:val="24"/>
          <w:szCs w:val="24"/>
        </w:rPr>
        <w:t>Az elsődleges erő áramlásainak felszíne és kundalini áramlatainak felszíne ezen a helyen súrl</w:t>
      </w:r>
      <w:r>
        <w:rPr>
          <w:sz w:val="24"/>
          <w:szCs w:val="24"/>
        </w:rPr>
        <w:t>ó</w:t>
      </w:r>
      <w:r>
        <w:rPr>
          <w:sz w:val="24"/>
          <w:szCs w:val="24"/>
        </w:rPr>
        <w:t>dik össze, és mivel ellenkező irányba forognak, jelentős nyomás jön létre. Ezt szimbolizálták, mint az élénken maszkulin isteni élet „</w:t>
      </w:r>
      <w:proofErr w:type="gramStart"/>
      <w:r>
        <w:rPr>
          <w:sz w:val="24"/>
          <w:szCs w:val="24"/>
        </w:rPr>
        <w:t>h</w:t>
      </w:r>
      <w:r>
        <w:rPr>
          <w:sz w:val="24"/>
          <w:szCs w:val="24"/>
        </w:rPr>
        <w:t>á</w:t>
      </w:r>
      <w:r>
        <w:rPr>
          <w:sz w:val="24"/>
          <w:szCs w:val="24"/>
        </w:rPr>
        <w:t>zasság”-</w:t>
      </w:r>
      <w:proofErr w:type="gramEnd"/>
      <w:r>
        <w:rPr>
          <w:sz w:val="24"/>
          <w:szCs w:val="24"/>
        </w:rPr>
        <w:t>át a mindig kifejezetten femininként felfogott kundalinivel. Az ebből származó összetett energiát pedig általában az ember személyes magnetizmusának szokták nevezni. Ez élteti azokat az idegközpontokat, amelyek több csakra köz</w:t>
      </w:r>
      <w:r>
        <w:rPr>
          <w:sz w:val="24"/>
          <w:szCs w:val="24"/>
        </w:rPr>
        <w:t>e</w:t>
      </w:r>
      <w:r>
        <w:rPr>
          <w:sz w:val="24"/>
          <w:szCs w:val="24"/>
        </w:rPr>
        <w:t xml:space="preserve">lében láthatók. Ez </w:t>
      </w:r>
      <w:r>
        <w:rPr>
          <w:sz w:val="24"/>
          <w:szCs w:val="24"/>
        </w:rPr>
        <w:lastRenderedPageBreak/>
        <w:t>áramlik végig a test ö</w:t>
      </w:r>
      <w:r>
        <w:rPr>
          <w:sz w:val="24"/>
          <w:szCs w:val="24"/>
        </w:rPr>
        <w:t>s</w:t>
      </w:r>
      <w:r>
        <w:rPr>
          <w:sz w:val="24"/>
          <w:szCs w:val="24"/>
        </w:rPr>
        <w:t>szes idegein és főként ettől függ a test hőmérsékletének fenntartása. Ez az összetett áramlat sodorja magával a lép-csakra által felvett és szétválasztott vital</w:t>
      </w:r>
      <w:r>
        <w:rPr>
          <w:sz w:val="24"/>
          <w:szCs w:val="24"/>
        </w:rPr>
        <w:t>i</w:t>
      </w:r>
      <w:r>
        <w:rPr>
          <w:sz w:val="24"/>
          <w:szCs w:val="24"/>
        </w:rPr>
        <w:t>tást.</w:t>
      </w:r>
    </w:p>
    <w:p w14:paraId="68F5FF22" w14:textId="77777777" w:rsidR="00D012C7" w:rsidRDefault="00D012C7">
      <w:pPr>
        <w:widowControl/>
        <w:shd w:val="clear" w:color="auto" w:fill="FFFFFF"/>
        <w:ind w:firstLine="274"/>
        <w:jc w:val="both"/>
      </w:pPr>
      <w:r>
        <w:rPr>
          <w:sz w:val="24"/>
          <w:szCs w:val="24"/>
        </w:rPr>
        <w:t>Amikor a két erő a fent említett módon kombinálódik, a megfelelő molekulák között bizonyo</w:t>
      </w:r>
      <w:r>
        <w:rPr>
          <w:sz w:val="24"/>
          <w:szCs w:val="24"/>
        </w:rPr>
        <w:t>s</w:t>
      </w:r>
      <w:r>
        <w:rPr>
          <w:sz w:val="24"/>
          <w:szCs w:val="24"/>
        </w:rPr>
        <w:t>fajta kapcsol</w:t>
      </w:r>
      <w:r>
        <w:rPr>
          <w:sz w:val="24"/>
          <w:szCs w:val="24"/>
        </w:rPr>
        <w:t>ó</w:t>
      </w:r>
      <w:r>
        <w:rPr>
          <w:sz w:val="24"/>
          <w:szCs w:val="24"/>
        </w:rPr>
        <w:t>dás jön létre. Úgy látszik, hogy az elsődleges erő több különféle éterikus formát képes alkotni.</w:t>
      </w:r>
    </w:p>
    <w:p w14:paraId="4049A394" w14:textId="77777777" w:rsidR="00D012C7" w:rsidRDefault="00D012C7">
      <w:pPr>
        <w:widowControl/>
        <w:spacing w:before="293"/>
        <w:jc w:val="center"/>
        <w:rPr>
          <w:sz w:val="24"/>
          <w:szCs w:val="24"/>
        </w:rPr>
      </w:pPr>
      <w:r>
        <w:rPr>
          <w:sz w:val="24"/>
          <w:szCs w:val="24"/>
        </w:rPr>
        <w:pict w14:anchorId="74655F42">
          <v:shape id="_x0000_i1029" type="#_x0000_t75" style="width:244.5pt;height:79.5pt">
            <v:imagedata r:id="rId13" o:title=""/>
          </v:shape>
        </w:pict>
      </w:r>
    </w:p>
    <w:p w14:paraId="641531A4" w14:textId="77777777" w:rsidR="00D012C7" w:rsidRDefault="00D012C7">
      <w:pPr>
        <w:widowControl/>
        <w:shd w:val="clear" w:color="auto" w:fill="FFFFFF"/>
        <w:spacing w:before="211"/>
        <w:ind w:firstLine="283"/>
        <w:jc w:val="both"/>
      </w:pPr>
      <w:r>
        <w:rPr>
          <w:sz w:val="24"/>
          <w:szCs w:val="24"/>
        </w:rPr>
        <w:t>Legtöbbször négyszögben elhelyezkedő négy atomból áll, és oktaéder formát vesz fel, a nég</w:t>
      </w:r>
      <w:r>
        <w:rPr>
          <w:sz w:val="24"/>
          <w:szCs w:val="24"/>
        </w:rPr>
        <w:t>y</w:t>
      </w:r>
      <w:r>
        <w:rPr>
          <w:sz w:val="24"/>
          <w:szCs w:val="24"/>
        </w:rPr>
        <w:t>szög közepén arra merőlegesen le- és felfelé rezgő egy központi atommal. (Az itt és az egész könyvben alkalmazott „atom” kifejezés nem a kémiai atomra vonatkozik, hanem a természet mi</w:t>
      </w:r>
      <w:r>
        <w:rPr>
          <w:sz w:val="24"/>
          <w:szCs w:val="24"/>
        </w:rPr>
        <w:t>n</w:t>
      </w:r>
      <w:r>
        <w:rPr>
          <w:sz w:val="24"/>
          <w:szCs w:val="24"/>
        </w:rPr>
        <w:t>den síkjának legfelső alsíkján létező anyag alaptípusára. Ugya</w:t>
      </w:r>
      <w:r>
        <w:rPr>
          <w:sz w:val="24"/>
          <w:szCs w:val="24"/>
        </w:rPr>
        <w:t>n</w:t>
      </w:r>
      <w:r>
        <w:rPr>
          <w:sz w:val="24"/>
          <w:szCs w:val="24"/>
        </w:rPr>
        <w:t>így a „molekula” kifejezés is az ilyen „atomok” hasonló csoportosulására vonatkozik, mint ahogyan a vegyi atomok vegyi molek</w:t>
      </w:r>
      <w:r>
        <w:rPr>
          <w:sz w:val="24"/>
          <w:szCs w:val="24"/>
        </w:rPr>
        <w:t>u</w:t>
      </w:r>
      <w:r>
        <w:rPr>
          <w:sz w:val="24"/>
          <w:szCs w:val="24"/>
        </w:rPr>
        <w:t>lákat alkotnak. – A kiadó.) Néha három atomból álló, rendkívül mozgékony kis molekulát is alka</w:t>
      </w:r>
      <w:r>
        <w:rPr>
          <w:sz w:val="24"/>
          <w:szCs w:val="24"/>
        </w:rPr>
        <w:t>l</w:t>
      </w:r>
      <w:r>
        <w:rPr>
          <w:sz w:val="24"/>
          <w:szCs w:val="24"/>
        </w:rPr>
        <w:t>maz. Kundalini rendszerint hét atom ból álló lapos gyűrűbe burkolódzik, míg a vitalitás-gömböcske, amely szintén hét atomból áll, az elsődleges erőhöz hasonlóan h</w:t>
      </w:r>
      <w:r>
        <w:rPr>
          <w:sz w:val="24"/>
          <w:szCs w:val="24"/>
        </w:rPr>
        <w:t>e</w:t>
      </w:r>
      <w:r>
        <w:rPr>
          <w:sz w:val="24"/>
          <w:szCs w:val="24"/>
        </w:rPr>
        <w:t>lyezkedik el, azonban négyszög helyett hatszöget alkot. Az 5. ábra segíteni fogja az olvasót ezen elhelyezkedések e</w:t>
      </w:r>
      <w:r>
        <w:rPr>
          <w:sz w:val="24"/>
          <w:szCs w:val="24"/>
        </w:rPr>
        <w:t>l</w:t>
      </w:r>
      <w:r>
        <w:rPr>
          <w:sz w:val="24"/>
          <w:szCs w:val="24"/>
        </w:rPr>
        <w:t>képzelésében.</w:t>
      </w:r>
    </w:p>
    <w:p w14:paraId="1C1E485B" w14:textId="77777777" w:rsidR="00D012C7" w:rsidRDefault="00D012C7">
      <w:pPr>
        <w:widowControl/>
        <w:shd w:val="clear" w:color="auto" w:fill="FFFFFF"/>
        <w:spacing w:before="5"/>
        <w:ind w:firstLine="278"/>
        <w:jc w:val="both"/>
      </w:pPr>
      <w:r>
        <w:rPr>
          <w:sz w:val="24"/>
          <w:szCs w:val="24"/>
        </w:rPr>
        <w:t>Az A és B jelű rajz az elsődleges erő által felvett form</w:t>
      </w:r>
      <w:r>
        <w:rPr>
          <w:sz w:val="24"/>
          <w:szCs w:val="24"/>
        </w:rPr>
        <w:t>á</w:t>
      </w:r>
      <w:r>
        <w:rPr>
          <w:sz w:val="24"/>
          <w:szCs w:val="24"/>
        </w:rPr>
        <w:t>kat ábrázolja, C a vitalitás-gömböcskét, D pedig a kunda-liniét. Az E jelű rajz az A és a D kombinációja; F pedig a B és a D kombinálása. Az A, B és C jelű rajzban a központi atom állandó gyors rezgésben van az ábra síkjára merőleg</w:t>
      </w:r>
      <w:r>
        <w:rPr>
          <w:sz w:val="24"/>
          <w:szCs w:val="24"/>
        </w:rPr>
        <w:t>e</w:t>
      </w:r>
      <w:r>
        <w:rPr>
          <w:sz w:val="24"/>
          <w:szCs w:val="24"/>
        </w:rPr>
        <w:t>sen és a kör átmérőjénél magasabbra szökken fel, hogy az</w:t>
      </w:r>
      <w:r>
        <w:rPr>
          <w:sz w:val="24"/>
          <w:szCs w:val="24"/>
        </w:rPr>
        <w:t>u</w:t>
      </w:r>
      <w:r>
        <w:rPr>
          <w:sz w:val="24"/>
          <w:szCs w:val="24"/>
        </w:rPr>
        <w:t>tán hasonló távolságra süllyedjen az ábra síkja alá. Ezt az ide-oda cikázó mozgást másodpercenként so</w:t>
      </w:r>
      <w:r>
        <w:rPr>
          <w:sz w:val="24"/>
          <w:szCs w:val="24"/>
        </w:rPr>
        <w:t>k</w:t>
      </w:r>
      <w:r>
        <w:rPr>
          <w:sz w:val="24"/>
          <w:szCs w:val="24"/>
        </w:rPr>
        <w:t>szor ismétli. (Ezt természetesen nem szó szerint értem, hanem csak viszonylagosan. A valóságban a kör által jelkép</w:t>
      </w:r>
      <w:r>
        <w:rPr>
          <w:sz w:val="24"/>
          <w:szCs w:val="24"/>
        </w:rPr>
        <w:t>e</w:t>
      </w:r>
      <w:r>
        <w:rPr>
          <w:sz w:val="24"/>
          <w:szCs w:val="24"/>
        </w:rPr>
        <w:t>zett gömb olyan parányi, hogy a legerősebb mikroszkó</w:t>
      </w:r>
      <w:r>
        <w:rPr>
          <w:sz w:val="24"/>
          <w:szCs w:val="24"/>
        </w:rPr>
        <w:t>p</w:t>
      </w:r>
      <w:r>
        <w:rPr>
          <w:sz w:val="24"/>
          <w:szCs w:val="24"/>
        </w:rPr>
        <w:t>pal sem lenne látható; de nagyságához viszonyítva olyan a rezgés, amint azt fentebb leírtam.) A D jelű elrendezésben az egyed</w:t>
      </w:r>
      <w:r>
        <w:rPr>
          <w:sz w:val="24"/>
          <w:szCs w:val="24"/>
        </w:rPr>
        <w:t>ü</w:t>
      </w:r>
      <w:r>
        <w:rPr>
          <w:sz w:val="24"/>
          <w:szCs w:val="24"/>
        </w:rPr>
        <w:t>li mozgás egy állandó keringés, amely azonnal megnyilvánul, amikor létrejön az a kombináció, amelyet az E és az F ra</w:t>
      </w:r>
      <w:r>
        <w:rPr>
          <w:sz w:val="24"/>
          <w:szCs w:val="24"/>
        </w:rPr>
        <w:t>j</w:t>
      </w:r>
      <w:r>
        <w:rPr>
          <w:sz w:val="24"/>
          <w:szCs w:val="24"/>
        </w:rPr>
        <w:t>zon igyekeztünk bemutatni. Amikor az A és a B rajz szerinti elrendeződés kombinálódik, a bennük lévő két poz</w:t>
      </w:r>
      <w:r>
        <w:rPr>
          <w:sz w:val="24"/>
          <w:szCs w:val="24"/>
        </w:rPr>
        <w:t>i</w:t>
      </w:r>
      <w:r>
        <w:rPr>
          <w:sz w:val="24"/>
          <w:szCs w:val="24"/>
        </w:rPr>
        <w:t>tív atom folytatja előbbi heves mozgását, sőt élénkségük még inte</w:t>
      </w:r>
      <w:r>
        <w:rPr>
          <w:sz w:val="24"/>
          <w:szCs w:val="24"/>
        </w:rPr>
        <w:t>n</w:t>
      </w:r>
      <w:r>
        <w:rPr>
          <w:sz w:val="24"/>
          <w:szCs w:val="24"/>
        </w:rPr>
        <w:t>zívebbé válik. A D jelű rajzban lévő atomok – bár még mindig ugyanazon körpálya mentén mozognak – annyira fe</w:t>
      </w:r>
      <w:r>
        <w:rPr>
          <w:sz w:val="24"/>
          <w:szCs w:val="24"/>
        </w:rPr>
        <w:t>l</w:t>
      </w:r>
      <w:r>
        <w:rPr>
          <w:sz w:val="24"/>
          <w:szCs w:val="24"/>
        </w:rPr>
        <w:t>gyorsulnak, hogy mint külön atomok nem láthatók tö</w:t>
      </w:r>
      <w:r>
        <w:rPr>
          <w:sz w:val="24"/>
          <w:szCs w:val="24"/>
        </w:rPr>
        <w:t>b</w:t>
      </w:r>
      <w:r>
        <w:rPr>
          <w:sz w:val="24"/>
          <w:szCs w:val="24"/>
        </w:rPr>
        <w:t>bé, csak ragyogó gyűrűnek tűnnek.</w:t>
      </w:r>
    </w:p>
    <w:p w14:paraId="50CA947D" w14:textId="77777777" w:rsidR="00D012C7" w:rsidRDefault="00D012C7">
      <w:pPr>
        <w:widowControl/>
        <w:shd w:val="clear" w:color="auto" w:fill="FFFFFF"/>
        <w:ind w:firstLine="278"/>
        <w:jc w:val="both"/>
      </w:pPr>
      <w:r>
        <w:rPr>
          <w:sz w:val="24"/>
          <w:szCs w:val="24"/>
        </w:rPr>
        <w:t xml:space="preserve">A fentebb vázolt első négy molekula ahhoz a fajtához tartozik, amelyet Annie Besant az </w:t>
      </w:r>
      <w:r>
        <w:rPr>
          <w:i/>
          <w:iCs/>
          <w:sz w:val="24"/>
          <w:szCs w:val="24"/>
        </w:rPr>
        <w:t xml:space="preserve">Occult Chemistry </w:t>
      </w:r>
      <w:r>
        <w:rPr>
          <w:sz w:val="24"/>
          <w:szCs w:val="24"/>
        </w:rPr>
        <w:t>(Okkult kémia) c. könyvben hiper-meta-proto-elemi anyagnak n</w:t>
      </w:r>
      <w:r>
        <w:rPr>
          <w:sz w:val="24"/>
          <w:szCs w:val="24"/>
        </w:rPr>
        <w:t>e</w:t>
      </w:r>
      <w:r>
        <w:rPr>
          <w:sz w:val="24"/>
          <w:szCs w:val="24"/>
        </w:rPr>
        <w:t>vez. Valójában lehet, hogy ezekből néhány azonos azo</w:t>
      </w:r>
      <w:r>
        <w:rPr>
          <w:sz w:val="24"/>
          <w:szCs w:val="24"/>
        </w:rPr>
        <w:t>k</w:t>
      </w:r>
      <w:r>
        <w:rPr>
          <w:sz w:val="24"/>
          <w:szCs w:val="24"/>
        </w:rPr>
        <w:t>kal, amelyeket ő az említett könyv számára rajzolt, de az E és F-fel jelölt molekulákat, lévén összetettek, a következő alsíkon működőknek kell tekinteni, azon, am</w:t>
      </w:r>
      <w:r>
        <w:rPr>
          <w:sz w:val="24"/>
          <w:szCs w:val="24"/>
        </w:rPr>
        <w:t>e</w:t>
      </w:r>
      <w:r>
        <w:rPr>
          <w:sz w:val="24"/>
          <w:szCs w:val="24"/>
        </w:rPr>
        <w:t xml:space="preserve">lyet Annie Besant szuper-éternek nevez, és ennek megfelelően </w:t>
      </w:r>
      <w:proofErr w:type="gramStart"/>
      <w:r>
        <w:rPr>
          <w:sz w:val="24"/>
          <w:szCs w:val="24"/>
        </w:rPr>
        <w:t>meta-proto</w:t>
      </w:r>
      <w:proofErr w:type="gramEnd"/>
      <w:r>
        <w:rPr>
          <w:sz w:val="24"/>
          <w:szCs w:val="24"/>
        </w:rPr>
        <w:t xml:space="preserve"> anyagnak osztályozh</w:t>
      </w:r>
      <w:r>
        <w:rPr>
          <w:sz w:val="24"/>
          <w:szCs w:val="24"/>
        </w:rPr>
        <w:t>a</w:t>
      </w:r>
      <w:r>
        <w:rPr>
          <w:sz w:val="24"/>
          <w:szCs w:val="24"/>
        </w:rPr>
        <w:t>tók. A B t</w:t>
      </w:r>
      <w:r>
        <w:rPr>
          <w:sz w:val="24"/>
          <w:szCs w:val="24"/>
        </w:rPr>
        <w:t>í</w:t>
      </w:r>
      <w:r>
        <w:rPr>
          <w:sz w:val="24"/>
          <w:szCs w:val="24"/>
        </w:rPr>
        <w:t>pus sokkal általánosabb, mint az A típus, aminek természetes következménye, hogy az egyesülés végső eredményeként létr</w:t>
      </w:r>
      <w:r>
        <w:rPr>
          <w:sz w:val="24"/>
          <w:szCs w:val="24"/>
        </w:rPr>
        <w:t>e</w:t>
      </w:r>
      <w:r>
        <w:rPr>
          <w:sz w:val="24"/>
          <w:szCs w:val="24"/>
        </w:rPr>
        <w:t>jövő ideg-áramlatban sokkal több F és E szerinti példány van. Ezért ez az idegfluidum a különféle elemek áraml</w:t>
      </w:r>
      <w:r>
        <w:rPr>
          <w:sz w:val="24"/>
          <w:szCs w:val="24"/>
        </w:rPr>
        <w:t>á</w:t>
      </w:r>
      <w:r>
        <w:rPr>
          <w:sz w:val="24"/>
          <w:szCs w:val="24"/>
        </w:rPr>
        <w:t>sa, amely az 5. ábrán látható minden típusból tartalmaz egy-egy példányt, egyszerűt és összetettet, egyesültet és egyedülállót, vagy úgy is mon</w:t>
      </w:r>
      <w:r>
        <w:rPr>
          <w:sz w:val="24"/>
          <w:szCs w:val="24"/>
        </w:rPr>
        <w:t>d</w:t>
      </w:r>
      <w:r>
        <w:rPr>
          <w:sz w:val="24"/>
          <w:szCs w:val="24"/>
        </w:rPr>
        <w:t>hatnánk, hogy agglegényt és vénlányt, valamint házastársakat, akik azután együtt</w:t>
      </w:r>
      <w:r>
        <w:rPr>
          <w:sz w:val="24"/>
          <w:szCs w:val="24"/>
        </w:rPr>
        <w:t>e</w:t>
      </w:r>
      <w:r>
        <w:rPr>
          <w:sz w:val="24"/>
          <w:szCs w:val="24"/>
        </w:rPr>
        <w:t>sen rohannak tovább.</w:t>
      </w:r>
    </w:p>
    <w:p w14:paraId="06AF598D" w14:textId="77777777" w:rsidR="00D012C7" w:rsidRDefault="00D012C7">
      <w:pPr>
        <w:widowControl/>
        <w:shd w:val="clear" w:color="auto" w:fill="FFFFFF"/>
        <w:ind w:firstLine="278"/>
        <w:jc w:val="both"/>
      </w:pPr>
      <w:r>
        <w:rPr>
          <w:sz w:val="24"/>
          <w:szCs w:val="24"/>
        </w:rPr>
        <w:t>Az E és F jelű kombinációkban lévő központi atomok bámulatosan energikus le- és felemelked</w:t>
      </w:r>
      <w:r>
        <w:rPr>
          <w:sz w:val="24"/>
          <w:szCs w:val="24"/>
        </w:rPr>
        <w:t>é</w:t>
      </w:r>
      <w:r>
        <w:rPr>
          <w:sz w:val="24"/>
          <w:szCs w:val="24"/>
        </w:rPr>
        <w:t>se egész szoka</w:t>
      </w:r>
      <w:r>
        <w:rPr>
          <w:sz w:val="24"/>
          <w:szCs w:val="24"/>
        </w:rPr>
        <w:t>t</w:t>
      </w:r>
      <w:r>
        <w:rPr>
          <w:sz w:val="24"/>
          <w:szCs w:val="24"/>
        </w:rPr>
        <w:t>lan alakot eredményez a mágneses terükön belül, amint az a 6. ábrán látható.</w:t>
      </w:r>
    </w:p>
    <w:p w14:paraId="100B3D68" w14:textId="77777777" w:rsidR="00D012C7" w:rsidRDefault="00D012C7">
      <w:pPr>
        <w:widowControl/>
        <w:shd w:val="clear" w:color="auto" w:fill="FFFFFF"/>
        <w:ind w:firstLine="278"/>
        <w:jc w:val="both"/>
      </w:pPr>
      <w:r>
        <w:rPr>
          <w:sz w:val="24"/>
          <w:szCs w:val="24"/>
        </w:rPr>
        <w:t>Ennek felső része feltűnően hasonlít a lingához, amely gyakran látható Indiában a Shiva-templomok előtt. Úgy tájékoztattak, hogy a linga a teremtő-erő jelképe, és a hindu hívők azt tartják, hogy éppen annyira terjed a föld alá, mint a föld fölé. Vajon a régi hinduk tudtak-e erről a külön</w:t>
      </w:r>
      <w:r>
        <w:rPr>
          <w:sz w:val="24"/>
          <w:szCs w:val="24"/>
        </w:rPr>
        <w:t>ö</w:t>
      </w:r>
      <w:r>
        <w:rPr>
          <w:sz w:val="24"/>
          <w:szCs w:val="24"/>
        </w:rPr>
        <w:t>sen mozgékony molekuláról, és arról a ro</w:t>
      </w:r>
      <w:r>
        <w:rPr>
          <w:sz w:val="24"/>
          <w:szCs w:val="24"/>
        </w:rPr>
        <w:t>p</w:t>
      </w:r>
      <w:r>
        <w:rPr>
          <w:sz w:val="24"/>
          <w:szCs w:val="24"/>
        </w:rPr>
        <w:t xml:space="preserve">pant fontosságáról, amelyet ez az emberi és állati élet </w:t>
      </w:r>
      <w:r>
        <w:rPr>
          <w:sz w:val="24"/>
          <w:szCs w:val="24"/>
        </w:rPr>
        <w:lastRenderedPageBreak/>
        <w:t>fenntartásában játszik? Lehet, hogy jelképeiket azért vésték kőbe, hogy okkult ismereteiket me</w:t>
      </w:r>
      <w:r>
        <w:rPr>
          <w:sz w:val="24"/>
          <w:szCs w:val="24"/>
        </w:rPr>
        <w:t>g</w:t>
      </w:r>
      <w:r>
        <w:rPr>
          <w:sz w:val="24"/>
          <w:szCs w:val="24"/>
        </w:rPr>
        <w:t>örökítsék.</w:t>
      </w:r>
    </w:p>
    <w:p w14:paraId="1A3F87B0" w14:textId="77777777" w:rsidR="00D012C7" w:rsidRDefault="00D012C7">
      <w:pPr>
        <w:widowControl/>
        <w:spacing w:before="278"/>
        <w:jc w:val="center"/>
        <w:rPr>
          <w:sz w:val="24"/>
          <w:szCs w:val="24"/>
        </w:rPr>
      </w:pPr>
      <w:r>
        <w:rPr>
          <w:sz w:val="24"/>
          <w:szCs w:val="24"/>
        </w:rPr>
        <w:pict w14:anchorId="700456B1">
          <v:shape id="_x0000_i1030" type="#_x0000_t75" style="width:110.25pt;height:143.25pt">
            <v:imagedata r:id="rId14" o:title=""/>
          </v:shape>
        </w:pict>
      </w:r>
    </w:p>
    <w:p w14:paraId="12453AAA" w14:textId="77777777" w:rsidR="00D012C7" w:rsidRDefault="00D012C7">
      <w:pPr>
        <w:widowControl/>
        <w:spacing w:before="360" w:after="120"/>
        <w:jc w:val="center"/>
        <w:rPr>
          <w:sz w:val="28"/>
          <w:szCs w:val="28"/>
        </w:rPr>
      </w:pPr>
      <w:r>
        <w:rPr>
          <w:sz w:val="28"/>
          <w:szCs w:val="28"/>
        </w:rPr>
        <w:t>A SZIMPATIKUS IDEGREN</w:t>
      </w:r>
      <w:r>
        <w:rPr>
          <w:sz w:val="28"/>
          <w:szCs w:val="28"/>
        </w:rPr>
        <w:t>D</w:t>
      </w:r>
      <w:r>
        <w:rPr>
          <w:sz w:val="28"/>
          <w:szCs w:val="28"/>
        </w:rPr>
        <w:t>SZER</w:t>
      </w:r>
    </w:p>
    <w:p w14:paraId="04E8496D" w14:textId="77777777" w:rsidR="00D012C7" w:rsidRDefault="00D012C7">
      <w:pPr>
        <w:widowControl/>
        <w:shd w:val="clear" w:color="auto" w:fill="FFFFFF"/>
        <w:ind w:firstLine="278"/>
        <w:jc w:val="both"/>
      </w:pPr>
      <w:r>
        <w:rPr>
          <w:sz w:val="24"/>
          <w:szCs w:val="24"/>
        </w:rPr>
        <w:t>Az anatómusok két idegrendszert írnak le az emberi tes</w:t>
      </w:r>
      <w:r>
        <w:rPr>
          <w:sz w:val="24"/>
          <w:szCs w:val="24"/>
        </w:rPr>
        <w:t>t</w:t>
      </w:r>
      <w:r>
        <w:rPr>
          <w:sz w:val="24"/>
          <w:szCs w:val="24"/>
        </w:rPr>
        <w:t>ben: a gerincagyi idegrendszert (cerebro-spinális) és a szimpatikus idegrendszert. Az előbbi az aggyal kezdődik, a gerincoszlopon keresztül folytatódik lefelé, és a test minden részébe szétágazik azokon a gócokon át, amelyekből idegek i</w:t>
      </w:r>
      <w:r>
        <w:rPr>
          <w:sz w:val="24"/>
          <w:szCs w:val="24"/>
        </w:rPr>
        <w:t>n</w:t>
      </w:r>
      <w:r>
        <w:rPr>
          <w:sz w:val="24"/>
          <w:szCs w:val="24"/>
        </w:rPr>
        <w:t>dulnak ki minden második csigolya között. A szimpatikus idegrendszer két idegfonatból áll, am</w:t>
      </w:r>
      <w:r>
        <w:rPr>
          <w:sz w:val="24"/>
          <w:szCs w:val="24"/>
        </w:rPr>
        <w:t>e</w:t>
      </w:r>
      <w:r>
        <w:rPr>
          <w:sz w:val="24"/>
          <w:szCs w:val="24"/>
        </w:rPr>
        <w:t>lyek majdnem az egész gerincen végig futnak, és kissé a gerinc tengelye előtt jobbról és balról h</w:t>
      </w:r>
      <w:r>
        <w:rPr>
          <w:sz w:val="24"/>
          <w:szCs w:val="24"/>
        </w:rPr>
        <w:t>e</w:t>
      </w:r>
      <w:r>
        <w:rPr>
          <w:sz w:val="24"/>
          <w:szCs w:val="24"/>
        </w:rPr>
        <w:t>lyezkednek el. E két húr dúcaiból, amelyek száma kevesebb, mint a gerincoszlopé, szimpatikus id</w:t>
      </w:r>
      <w:r>
        <w:rPr>
          <w:sz w:val="24"/>
          <w:szCs w:val="24"/>
        </w:rPr>
        <w:t>e</w:t>
      </w:r>
      <w:r>
        <w:rPr>
          <w:sz w:val="24"/>
          <w:szCs w:val="24"/>
        </w:rPr>
        <w:t>gek ágaznak szét. Ezek a plexusoknak nevezett hálóza</w:t>
      </w:r>
      <w:r>
        <w:rPr>
          <w:sz w:val="24"/>
          <w:szCs w:val="24"/>
        </w:rPr>
        <w:t>t</w:t>
      </w:r>
      <w:r>
        <w:rPr>
          <w:sz w:val="24"/>
          <w:szCs w:val="24"/>
        </w:rPr>
        <w:t>rendszert alkotják, amelyekből azután, mint átalakító állomásokból, kisebb végide</w:t>
      </w:r>
      <w:r>
        <w:rPr>
          <w:sz w:val="24"/>
          <w:szCs w:val="24"/>
        </w:rPr>
        <w:t>g</w:t>
      </w:r>
      <w:r>
        <w:rPr>
          <w:sz w:val="24"/>
          <w:szCs w:val="24"/>
        </w:rPr>
        <w:t>dúcok és idegek lépnek ki. Ez a két idegrendszer azonban olyan sokféleképpen, annyi egymással összefüggő ideggel kapcsolódik össze, hogy nem tekinthe</w:t>
      </w:r>
      <w:r>
        <w:rPr>
          <w:sz w:val="24"/>
          <w:szCs w:val="24"/>
        </w:rPr>
        <w:t>t</w:t>
      </w:r>
      <w:r>
        <w:rPr>
          <w:sz w:val="24"/>
          <w:szCs w:val="24"/>
        </w:rPr>
        <w:t>jük azokat két különböző idegrendszernek. Ráad</w:t>
      </w:r>
      <w:r>
        <w:rPr>
          <w:sz w:val="24"/>
          <w:szCs w:val="24"/>
        </w:rPr>
        <w:t>á</w:t>
      </w:r>
      <w:r>
        <w:rPr>
          <w:sz w:val="24"/>
          <w:szCs w:val="24"/>
        </w:rPr>
        <w:t>sul van még egy harmadik, a bolygóidegnek (vágusz) nevezett csoport is, amely a nyúltagyból (medulla oblongata) kiindulva a többitől függe</w:t>
      </w:r>
      <w:r>
        <w:rPr>
          <w:sz w:val="24"/>
          <w:szCs w:val="24"/>
        </w:rPr>
        <w:t>t</w:t>
      </w:r>
      <w:r>
        <w:rPr>
          <w:sz w:val="24"/>
          <w:szCs w:val="24"/>
        </w:rPr>
        <w:t>lenül, mélyen lenyúlik a testbe, és a másik két rendszer idegeivel és idegdúcaival állandóan össz</w:t>
      </w:r>
      <w:r>
        <w:rPr>
          <w:sz w:val="24"/>
          <w:szCs w:val="24"/>
        </w:rPr>
        <w:t>e</w:t>
      </w:r>
      <w:r>
        <w:rPr>
          <w:sz w:val="24"/>
          <w:szCs w:val="24"/>
        </w:rPr>
        <w:t>kev</w:t>
      </w:r>
      <w:r>
        <w:rPr>
          <w:sz w:val="24"/>
          <w:szCs w:val="24"/>
        </w:rPr>
        <w:t>e</w:t>
      </w:r>
      <w:r>
        <w:rPr>
          <w:sz w:val="24"/>
          <w:szCs w:val="24"/>
        </w:rPr>
        <w:t>redik.</w:t>
      </w:r>
    </w:p>
    <w:p w14:paraId="5E55A0E1" w14:textId="77777777" w:rsidR="00D012C7" w:rsidRDefault="00D012C7">
      <w:pPr>
        <w:widowControl/>
        <w:shd w:val="clear" w:color="auto" w:fill="FFFFFF"/>
        <w:ind w:firstLine="278"/>
        <w:jc w:val="both"/>
      </w:pPr>
      <w:r>
        <w:rPr>
          <w:sz w:val="24"/>
          <w:szCs w:val="24"/>
        </w:rPr>
        <w:t>A gerincoszlop, a bal szimpatikus húr és a bal bolygóideg a X. képen látható. Ezen a képen láth</w:t>
      </w:r>
      <w:r>
        <w:rPr>
          <w:sz w:val="24"/>
          <w:szCs w:val="24"/>
        </w:rPr>
        <w:t>a</w:t>
      </w:r>
      <w:r>
        <w:rPr>
          <w:sz w:val="24"/>
          <w:szCs w:val="24"/>
        </w:rPr>
        <w:t>tók a gerinc és a szimpatikus gócok közötti idegkapcsolatok, és azok a vez</w:t>
      </w:r>
      <w:r>
        <w:rPr>
          <w:sz w:val="24"/>
          <w:szCs w:val="24"/>
        </w:rPr>
        <w:t>e</w:t>
      </w:r>
      <w:r>
        <w:rPr>
          <w:sz w:val="24"/>
          <w:szCs w:val="24"/>
        </w:rPr>
        <w:t>tékek, amelyek által a szimpatikus gócokból idegek indulnak ki, és amelyekből a szimpatikus rendszer fő plexusai form</w:t>
      </w:r>
      <w:r>
        <w:rPr>
          <w:sz w:val="24"/>
          <w:szCs w:val="24"/>
        </w:rPr>
        <w:t>á</w:t>
      </w:r>
      <w:r>
        <w:rPr>
          <w:sz w:val="24"/>
          <w:szCs w:val="24"/>
        </w:rPr>
        <w:t>lódnak. Megjegyzendő, hogy a plexusoknak az a ha</w:t>
      </w:r>
      <w:r>
        <w:rPr>
          <w:sz w:val="24"/>
          <w:szCs w:val="24"/>
        </w:rPr>
        <w:t>j</w:t>
      </w:r>
      <w:r>
        <w:rPr>
          <w:sz w:val="24"/>
          <w:szCs w:val="24"/>
        </w:rPr>
        <w:t>lama, hogy lefelé tartanak azokból a dúcokból, amelye</w:t>
      </w:r>
      <w:r>
        <w:rPr>
          <w:sz w:val="24"/>
          <w:szCs w:val="24"/>
        </w:rPr>
        <w:t>k</w:t>
      </w:r>
      <w:r>
        <w:rPr>
          <w:sz w:val="24"/>
          <w:szCs w:val="24"/>
        </w:rPr>
        <w:t>ből származnak, úgy, hogy például a napfonat (coelia vagy solar plexus) nagyrészt a nagy bélidegtől függ. A X. képen látható, amint az ötödik mellkasi (thoracikus) szimpatikus dú</w:t>
      </w:r>
      <w:r>
        <w:rPr>
          <w:sz w:val="24"/>
          <w:szCs w:val="24"/>
        </w:rPr>
        <w:t>c</w:t>
      </w:r>
      <w:r>
        <w:rPr>
          <w:sz w:val="24"/>
          <w:szCs w:val="24"/>
        </w:rPr>
        <w:t>ból indul ki, ami viszont kapcsolatban van a negyedik mel</w:t>
      </w:r>
      <w:r>
        <w:rPr>
          <w:sz w:val="24"/>
          <w:szCs w:val="24"/>
        </w:rPr>
        <w:t>l</w:t>
      </w:r>
      <w:r>
        <w:rPr>
          <w:sz w:val="24"/>
          <w:szCs w:val="24"/>
        </w:rPr>
        <w:t>kasi gerincdúccal. Ez utóbbi vízszintesen majdnem egyvonalban van a szívvel, de az ideg lebocsátkozik és összekapcsolódik a kisebb és legkisebb bé</w:t>
      </w:r>
      <w:r>
        <w:rPr>
          <w:sz w:val="24"/>
          <w:szCs w:val="24"/>
        </w:rPr>
        <w:t>l</w:t>
      </w:r>
      <w:r>
        <w:rPr>
          <w:sz w:val="24"/>
          <w:szCs w:val="24"/>
        </w:rPr>
        <w:t>idegekkel, amelyek az alsóbb mellkasi dúcokból indulnak ki. Ezek a rekeszizmon mennek át a na</w:t>
      </w:r>
      <w:r>
        <w:rPr>
          <w:sz w:val="24"/>
          <w:szCs w:val="24"/>
        </w:rPr>
        <w:t>p</w:t>
      </w:r>
      <w:r>
        <w:rPr>
          <w:sz w:val="24"/>
          <w:szCs w:val="24"/>
        </w:rPr>
        <w:t>fonatba (solar plexus). Más összefüggések is vannak e plexus és a fonatok között, ami bizonyos mértékig a képen látható, de amit túl bonyolult lenne leírni. Hasonló módon lefelé hajl</w:t>
      </w:r>
      <w:r>
        <w:rPr>
          <w:sz w:val="24"/>
          <w:szCs w:val="24"/>
        </w:rPr>
        <w:t>a</w:t>
      </w:r>
      <w:r>
        <w:rPr>
          <w:sz w:val="24"/>
          <w:szCs w:val="24"/>
        </w:rPr>
        <w:t>nak a szív-plexushoz vezető fő idegek is. A garat-plexus csupán ki</w:t>
      </w:r>
      <w:r>
        <w:rPr>
          <w:sz w:val="24"/>
          <w:szCs w:val="24"/>
        </w:rPr>
        <w:t>s</w:t>
      </w:r>
      <w:r>
        <w:rPr>
          <w:sz w:val="24"/>
          <w:szCs w:val="24"/>
        </w:rPr>
        <w:t>sé hajlik lefelé, a fejütőér plexus pedig még kissé felfelé is emelkedik a belső fejütőér idegből, ami a felső agyi szimp</w:t>
      </w:r>
      <w:r>
        <w:rPr>
          <w:sz w:val="24"/>
          <w:szCs w:val="24"/>
        </w:rPr>
        <w:t>a</w:t>
      </w:r>
      <w:r>
        <w:rPr>
          <w:sz w:val="24"/>
          <w:szCs w:val="24"/>
        </w:rPr>
        <w:t>tikus dúcból indul ki.</w:t>
      </w:r>
    </w:p>
    <w:p w14:paraId="1609C01E" w14:textId="77777777" w:rsidR="00D012C7" w:rsidRDefault="00D012C7">
      <w:pPr>
        <w:widowControl/>
        <w:shd w:val="clear" w:color="auto" w:fill="FFFFFF"/>
        <w:spacing w:before="360" w:after="120"/>
        <w:jc w:val="center"/>
        <w:rPr>
          <w:sz w:val="28"/>
          <w:szCs w:val="28"/>
        </w:rPr>
      </w:pPr>
      <w:r>
        <w:rPr>
          <w:sz w:val="28"/>
          <w:szCs w:val="28"/>
        </w:rPr>
        <w:t>A GERINCBEN LÉVŐ KÖZPONTOK</w:t>
      </w:r>
    </w:p>
    <w:p w14:paraId="0F1BF35A" w14:textId="77777777" w:rsidR="00D012C7" w:rsidRDefault="00D012C7">
      <w:pPr>
        <w:widowControl/>
        <w:shd w:val="clear" w:color="auto" w:fill="FFFFFF"/>
        <w:ind w:firstLine="284"/>
        <w:jc w:val="both"/>
      </w:pPr>
      <w:r>
        <w:rPr>
          <w:sz w:val="24"/>
          <w:szCs w:val="24"/>
        </w:rPr>
        <w:t>Valamelyest hasonló lefelé hajlás van az éterikus szárban is. Ez az éterikus testmás felületén lévő csakrákat vagy virágokat köti össze a gerincben lévő megfelelő központo</w:t>
      </w:r>
      <w:r>
        <w:rPr>
          <w:sz w:val="24"/>
          <w:szCs w:val="24"/>
        </w:rPr>
        <w:t>k</w:t>
      </w:r>
      <w:r>
        <w:rPr>
          <w:sz w:val="24"/>
          <w:szCs w:val="24"/>
        </w:rPr>
        <w:t>kal, amelyek a X. képen nagyjából a pirossal jelölt helyzetben láthatók, és amit a 2. táblázat részletez (lásd a túlold</w:t>
      </w:r>
      <w:r>
        <w:rPr>
          <w:sz w:val="24"/>
          <w:szCs w:val="24"/>
        </w:rPr>
        <w:t>a</w:t>
      </w:r>
      <w:r>
        <w:rPr>
          <w:sz w:val="24"/>
          <w:szCs w:val="24"/>
        </w:rPr>
        <w:t>lon). A csakrák ragyogó küllői energiát szolgáltatnak a szimpatikus plexusoknak, segítve azok á</w:t>
      </w:r>
      <w:r>
        <w:rPr>
          <w:sz w:val="24"/>
          <w:szCs w:val="24"/>
        </w:rPr>
        <w:t>t</w:t>
      </w:r>
      <w:r>
        <w:rPr>
          <w:sz w:val="24"/>
          <w:szCs w:val="24"/>
        </w:rPr>
        <w:t>alakító munkáját. Tudásunk jelenlegi fokán azonban elhamarkodottnak tart</w:t>
      </w:r>
      <w:r>
        <w:rPr>
          <w:sz w:val="24"/>
          <w:szCs w:val="24"/>
        </w:rPr>
        <w:t>a</w:t>
      </w:r>
      <w:r>
        <w:rPr>
          <w:sz w:val="24"/>
          <w:szCs w:val="24"/>
        </w:rPr>
        <w:t>nám a csakrákat a plexusokkal azonosítani, amint azt egyes írók tették.</w:t>
      </w:r>
    </w:p>
    <w:p w14:paraId="3E537CDE" w14:textId="77777777" w:rsidR="00D012C7" w:rsidRDefault="00D012C7">
      <w:pPr>
        <w:widowControl/>
        <w:shd w:val="clear" w:color="auto" w:fill="FFFFFF"/>
        <w:spacing w:before="5"/>
        <w:ind w:firstLine="278"/>
        <w:jc w:val="both"/>
        <w:rPr>
          <w:sz w:val="24"/>
          <w:szCs w:val="24"/>
        </w:rPr>
      </w:pPr>
      <w:r>
        <w:rPr>
          <w:sz w:val="24"/>
          <w:szCs w:val="24"/>
        </w:rPr>
        <w:lastRenderedPageBreak/>
        <w:t xml:space="preserve">A gyomor alatti (hipogasztrikus) vagy medence (pelvi-cus) plexusok kétségkívül összefüggésben vannak valamilyen módon a hindu könyvekben említett, és a </w:t>
      </w:r>
      <w:proofErr w:type="gramStart"/>
      <w:r>
        <w:rPr>
          <w:sz w:val="24"/>
          <w:szCs w:val="24"/>
        </w:rPr>
        <w:t>nemző sze</w:t>
      </w:r>
      <w:r>
        <w:rPr>
          <w:sz w:val="24"/>
          <w:szCs w:val="24"/>
        </w:rPr>
        <w:t>r</w:t>
      </w:r>
      <w:r>
        <w:rPr>
          <w:sz w:val="24"/>
          <w:szCs w:val="24"/>
        </w:rPr>
        <w:t>vek</w:t>
      </w:r>
      <w:proofErr w:type="gramEnd"/>
      <w:r>
        <w:rPr>
          <w:sz w:val="24"/>
          <w:szCs w:val="24"/>
        </w:rPr>
        <w:t xml:space="preserve"> közelében lévő szvádhiszthána csakrával, de ezek nem használatosak a mi fejlődési tervünkben. Az ezen a részen összecsoportosított plexusok minden tudatos tevékenysé</w:t>
      </w:r>
      <w:r>
        <w:rPr>
          <w:sz w:val="24"/>
          <w:szCs w:val="24"/>
        </w:rPr>
        <w:t>g</w:t>
      </w:r>
      <w:r>
        <w:rPr>
          <w:sz w:val="24"/>
          <w:szCs w:val="24"/>
        </w:rPr>
        <w:t>nél feltehetően nagyrészt a napfonatnak (soláris plexus) vannak alárendelve, miután mind a fent említett két plexus, mind a lép-plexus sz</w:t>
      </w:r>
      <w:r>
        <w:rPr>
          <w:sz w:val="24"/>
          <w:szCs w:val="24"/>
        </w:rPr>
        <w:t>á</w:t>
      </w:r>
      <w:r>
        <w:rPr>
          <w:sz w:val="24"/>
          <w:szCs w:val="24"/>
        </w:rPr>
        <w:t>mos idegen át szoros kapcsolatban van a napfonattal.</w:t>
      </w:r>
    </w:p>
    <w:p w14:paraId="23EA1AD4" w14:textId="77777777" w:rsidR="00D012C7" w:rsidRDefault="00D012C7">
      <w:pPr>
        <w:widowControl/>
        <w:shd w:val="clear" w:color="auto" w:fill="FFFFFF"/>
        <w:spacing w:before="5"/>
        <w:ind w:firstLine="278"/>
        <w:jc w:val="both"/>
      </w:pPr>
    </w:p>
    <w:p w14:paraId="67140A1C" w14:textId="77777777" w:rsidR="00D012C7" w:rsidRDefault="00D012C7">
      <w:pPr>
        <w:widowControl/>
        <w:rPr>
          <w:sz w:val="2"/>
          <w:szCs w:val="2"/>
        </w:rPr>
      </w:pPr>
    </w:p>
    <w:tbl>
      <w:tblPr>
        <w:tblW w:w="0" w:type="auto"/>
        <w:jc w:val="center"/>
        <w:tblLayout w:type="fixed"/>
        <w:tblCellMar>
          <w:left w:w="40" w:type="dxa"/>
          <w:right w:w="40" w:type="dxa"/>
        </w:tblCellMar>
        <w:tblLook w:val="0000" w:firstRow="0" w:lastRow="0" w:firstColumn="0" w:lastColumn="0" w:noHBand="0" w:noVBand="0"/>
      </w:tblPr>
      <w:tblGrid>
        <w:gridCol w:w="1555"/>
        <w:gridCol w:w="1843"/>
        <w:gridCol w:w="1949"/>
        <w:gridCol w:w="1747"/>
        <w:gridCol w:w="1584"/>
      </w:tblGrid>
      <w:tr w:rsidR="00D012C7" w14:paraId="1CC6594B" w14:textId="77777777">
        <w:tblPrEx>
          <w:tblCellMar>
            <w:top w:w="0" w:type="dxa"/>
            <w:bottom w:w="0" w:type="dxa"/>
          </w:tblCellMar>
        </w:tblPrEx>
        <w:trPr>
          <w:trHeight w:hRule="exact" w:val="931"/>
          <w:jc w:val="center"/>
        </w:trPr>
        <w:tc>
          <w:tcPr>
            <w:tcW w:w="1555" w:type="dxa"/>
            <w:tcBorders>
              <w:top w:val="single" w:sz="6" w:space="0" w:color="auto"/>
              <w:left w:val="single" w:sz="6" w:space="0" w:color="auto"/>
              <w:bottom w:val="single" w:sz="6" w:space="0" w:color="auto"/>
              <w:right w:val="single" w:sz="6" w:space="0" w:color="auto"/>
            </w:tcBorders>
            <w:shd w:val="clear" w:color="auto" w:fill="FFFFFF"/>
            <w:vAlign w:val="center"/>
          </w:tcPr>
          <w:p w14:paraId="06D4BEE0" w14:textId="77777777" w:rsidR="00D012C7" w:rsidRDefault="00D012C7">
            <w:pPr>
              <w:widowControl/>
              <w:shd w:val="clear" w:color="auto" w:fill="FFFFFF"/>
            </w:pPr>
            <w:r>
              <w:t>CSAKRA NEVE</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14:paraId="2AAB3DAA" w14:textId="77777777" w:rsidR="00D012C7" w:rsidRDefault="00D012C7">
            <w:pPr>
              <w:widowControl/>
              <w:shd w:val="clear" w:color="auto" w:fill="FFFFFF"/>
              <w:jc w:val="center"/>
            </w:pPr>
            <w:r>
              <w:t>TESTFELÜLETEN LÉVŐ HELYE</w:t>
            </w:r>
          </w:p>
        </w:tc>
        <w:tc>
          <w:tcPr>
            <w:tcW w:w="1949" w:type="dxa"/>
            <w:tcBorders>
              <w:top w:val="single" w:sz="6" w:space="0" w:color="auto"/>
              <w:left w:val="single" w:sz="6" w:space="0" w:color="auto"/>
              <w:bottom w:val="single" w:sz="6" w:space="0" w:color="auto"/>
              <w:right w:val="single" w:sz="6" w:space="0" w:color="auto"/>
            </w:tcBorders>
            <w:shd w:val="clear" w:color="auto" w:fill="FFFFFF"/>
            <w:vAlign w:val="center"/>
          </w:tcPr>
          <w:p w14:paraId="066975A2" w14:textId="77777777" w:rsidR="00D012C7" w:rsidRDefault="00D012C7">
            <w:pPr>
              <w:widowControl/>
              <w:shd w:val="clear" w:color="auto" w:fill="FFFFFF"/>
              <w:jc w:val="center"/>
            </w:pPr>
            <w:r>
              <w:t>A GERINC CSAKRA KÖZELÍTŐ HELYE</w:t>
            </w:r>
          </w:p>
        </w:tc>
        <w:tc>
          <w:tcPr>
            <w:tcW w:w="1747" w:type="dxa"/>
            <w:tcBorders>
              <w:top w:val="single" w:sz="6" w:space="0" w:color="auto"/>
              <w:left w:val="single" w:sz="6" w:space="0" w:color="auto"/>
              <w:bottom w:val="single" w:sz="6" w:space="0" w:color="auto"/>
              <w:right w:val="single" w:sz="6" w:space="0" w:color="auto"/>
            </w:tcBorders>
            <w:shd w:val="clear" w:color="auto" w:fill="FFFFFF"/>
            <w:vAlign w:val="center"/>
          </w:tcPr>
          <w:p w14:paraId="16D27749" w14:textId="77777777" w:rsidR="00D012C7" w:rsidRDefault="00D012C7">
            <w:pPr>
              <w:widowControl/>
              <w:shd w:val="clear" w:color="auto" w:fill="FFFFFF"/>
              <w:jc w:val="center"/>
            </w:pPr>
            <w:r>
              <w:t>SZIMPATIKUS</w:t>
            </w:r>
          </w:p>
          <w:p w14:paraId="2336DE2C" w14:textId="77777777" w:rsidR="00D012C7" w:rsidRDefault="00D012C7">
            <w:pPr>
              <w:widowControl/>
              <w:shd w:val="clear" w:color="auto" w:fill="FFFFFF"/>
              <w:jc w:val="center"/>
            </w:pPr>
            <w:r>
              <w:t>PLEXUS</w:t>
            </w:r>
          </w:p>
        </w:tc>
        <w:tc>
          <w:tcPr>
            <w:tcW w:w="1584" w:type="dxa"/>
            <w:tcBorders>
              <w:top w:val="single" w:sz="6" w:space="0" w:color="auto"/>
              <w:left w:val="single" w:sz="6" w:space="0" w:color="auto"/>
              <w:bottom w:val="single" w:sz="6" w:space="0" w:color="auto"/>
              <w:right w:val="single" w:sz="6" w:space="0" w:color="auto"/>
            </w:tcBorders>
            <w:shd w:val="clear" w:color="auto" w:fill="FFFFFF"/>
            <w:vAlign w:val="center"/>
          </w:tcPr>
          <w:p w14:paraId="0AF60FBC" w14:textId="77777777" w:rsidR="00D012C7" w:rsidRDefault="00D012C7">
            <w:pPr>
              <w:widowControl/>
              <w:shd w:val="clear" w:color="auto" w:fill="FFFFFF"/>
              <w:jc w:val="center"/>
            </w:pPr>
            <w:r>
              <w:t>FONTOSABB MELLÉK PLEXUSOK</w:t>
            </w:r>
          </w:p>
        </w:tc>
      </w:tr>
      <w:tr w:rsidR="00D012C7" w14:paraId="5E75FFDC" w14:textId="77777777">
        <w:tblPrEx>
          <w:tblCellMar>
            <w:top w:w="0" w:type="dxa"/>
            <w:bottom w:w="0" w:type="dxa"/>
          </w:tblCellMar>
        </w:tblPrEx>
        <w:trPr>
          <w:trHeight w:hRule="exact" w:val="534"/>
          <w:jc w:val="center"/>
        </w:trPr>
        <w:tc>
          <w:tcPr>
            <w:tcW w:w="1555" w:type="dxa"/>
            <w:tcBorders>
              <w:top w:val="single" w:sz="6" w:space="0" w:color="auto"/>
              <w:left w:val="single" w:sz="6" w:space="0" w:color="auto"/>
              <w:bottom w:val="single" w:sz="6" w:space="0" w:color="auto"/>
              <w:right w:val="single" w:sz="6" w:space="0" w:color="auto"/>
            </w:tcBorders>
            <w:shd w:val="clear" w:color="auto" w:fill="FFFFFF"/>
            <w:vAlign w:val="center"/>
          </w:tcPr>
          <w:p w14:paraId="005C5C5B" w14:textId="77777777" w:rsidR="00D012C7" w:rsidRDefault="00D012C7">
            <w:pPr>
              <w:widowControl/>
              <w:shd w:val="clear" w:color="auto" w:fill="FFFFFF"/>
            </w:pPr>
            <w:r>
              <w:t>Gyökér</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14:paraId="724FB4D2" w14:textId="77777777" w:rsidR="00D012C7" w:rsidRDefault="00D012C7">
            <w:pPr>
              <w:widowControl/>
              <w:shd w:val="clear" w:color="auto" w:fill="FFFFFF"/>
              <w:jc w:val="center"/>
            </w:pPr>
            <w:r>
              <w:t>gerincoszlop vége</w:t>
            </w:r>
          </w:p>
        </w:tc>
        <w:tc>
          <w:tcPr>
            <w:tcW w:w="1949" w:type="dxa"/>
            <w:tcBorders>
              <w:top w:val="single" w:sz="6" w:space="0" w:color="auto"/>
              <w:left w:val="single" w:sz="6" w:space="0" w:color="auto"/>
              <w:bottom w:val="single" w:sz="6" w:space="0" w:color="auto"/>
              <w:right w:val="single" w:sz="6" w:space="0" w:color="auto"/>
            </w:tcBorders>
            <w:shd w:val="clear" w:color="auto" w:fill="FFFFFF"/>
            <w:vAlign w:val="center"/>
          </w:tcPr>
          <w:p w14:paraId="76D8CB1B" w14:textId="77777777" w:rsidR="00D012C7" w:rsidRDefault="00D012C7">
            <w:pPr>
              <w:widowControl/>
              <w:shd w:val="clear" w:color="auto" w:fill="FFFFFF"/>
              <w:jc w:val="center"/>
            </w:pPr>
            <w:r>
              <w:t>4. farkcsonti</w:t>
            </w:r>
          </w:p>
        </w:tc>
        <w:tc>
          <w:tcPr>
            <w:tcW w:w="1747" w:type="dxa"/>
            <w:tcBorders>
              <w:top w:val="single" w:sz="6" w:space="0" w:color="auto"/>
              <w:left w:val="single" w:sz="6" w:space="0" w:color="auto"/>
              <w:bottom w:val="single" w:sz="6" w:space="0" w:color="auto"/>
              <w:right w:val="single" w:sz="6" w:space="0" w:color="auto"/>
            </w:tcBorders>
            <w:shd w:val="clear" w:color="auto" w:fill="FFFFFF"/>
            <w:vAlign w:val="center"/>
          </w:tcPr>
          <w:p w14:paraId="75F4CBE8" w14:textId="77777777" w:rsidR="00D012C7" w:rsidRDefault="00D012C7">
            <w:pPr>
              <w:widowControl/>
              <w:shd w:val="clear" w:color="auto" w:fill="FFFFFF"/>
              <w:jc w:val="center"/>
            </w:pPr>
            <w:r>
              <w:t>farkcsonthoz tartozó</w:t>
            </w:r>
          </w:p>
        </w:tc>
        <w:tc>
          <w:tcPr>
            <w:tcW w:w="1584" w:type="dxa"/>
            <w:tcBorders>
              <w:top w:val="single" w:sz="6" w:space="0" w:color="auto"/>
              <w:left w:val="single" w:sz="6" w:space="0" w:color="auto"/>
              <w:bottom w:val="single" w:sz="6" w:space="0" w:color="auto"/>
              <w:right w:val="single" w:sz="6" w:space="0" w:color="auto"/>
            </w:tcBorders>
            <w:shd w:val="clear" w:color="auto" w:fill="FFFFFF"/>
            <w:vAlign w:val="center"/>
          </w:tcPr>
          <w:p w14:paraId="4B3F8249" w14:textId="77777777" w:rsidR="00D012C7" w:rsidRDefault="00D012C7">
            <w:pPr>
              <w:widowControl/>
              <w:shd w:val="clear" w:color="auto" w:fill="FFFFFF"/>
              <w:jc w:val="center"/>
            </w:pPr>
            <w:r>
              <w:rPr>
                <w:b/>
                <w:bCs/>
                <w:sz w:val="16"/>
                <w:szCs w:val="16"/>
              </w:rPr>
              <w:t>•••</w:t>
            </w:r>
          </w:p>
        </w:tc>
      </w:tr>
      <w:tr w:rsidR="00D012C7" w14:paraId="071F7C2B" w14:textId="77777777">
        <w:tblPrEx>
          <w:tblCellMar>
            <w:top w:w="0" w:type="dxa"/>
            <w:bottom w:w="0" w:type="dxa"/>
          </w:tblCellMar>
        </w:tblPrEx>
        <w:trPr>
          <w:trHeight w:hRule="exact" w:val="570"/>
          <w:jc w:val="center"/>
        </w:trPr>
        <w:tc>
          <w:tcPr>
            <w:tcW w:w="1555" w:type="dxa"/>
            <w:tcBorders>
              <w:top w:val="single" w:sz="6" w:space="0" w:color="auto"/>
              <w:left w:val="single" w:sz="6" w:space="0" w:color="auto"/>
              <w:bottom w:val="single" w:sz="6" w:space="0" w:color="auto"/>
              <w:right w:val="single" w:sz="6" w:space="0" w:color="auto"/>
            </w:tcBorders>
            <w:shd w:val="clear" w:color="auto" w:fill="FFFFFF"/>
            <w:vAlign w:val="center"/>
          </w:tcPr>
          <w:p w14:paraId="6FE596DA" w14:textId="77777777" w:rsidR="00D012C7" w:rsidRDefault="00D012C7">
            <w:pPr>
              <w:widowControl/>
              <w:shd w:val="clear" w:color="auto" w:fill="FFFFFF"/>
            </w:pPr>
            <w:r>
              <w:t>Lép</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14:paraId="55D913AB" w14:textId="77777777" w:rsidR="00D012C7" w:rsidRDefault="00D012C7">
            <w:pPr>
              <w:widowControl/>
              <w:shd w:val="clear" w:color="auto" w:fill="FFFFFF"/>
              <w:jc w:val="center"/>
            </w:pPr>
            <w:r>
              <w:t>lép felett</w:t>
            </w:r>
          </w:p>
        </w:tc>
        <w:tc>
          <w:tcPr>
            <w:tcW w:w="1949" w:type="dxa"/>
            <w:tcBorders>
              <w:top w:val="single" w:sz="6" w:space="0" w:color="auto"/>
              <w:left w:val="single" w:sz="6" w:space="0" w:color="auto"/>
              <w:bottom w:val="single" w:sz="6" w:space="0" w:color="auto"/>
              <w:right w:val="single" w:sz="6" w:space="0" w:color="auto"/>
            </w:tcBorders>
            <w:shd w:val="clear" w:color="auto" w:fill="FFFFFF"/>
            <w:vAlign w:val="center"/>
          </w:tcPr>
          <w:p w14:paraId="03D4654F" w14:textId="77777777" w:rsidR="00D012C7" w:rsidRDefault="00D012C7">
            <w:pPr>
              <w:widowControl/>
              <w:shd w:val="clear" w:color="auto" w:fill="FFFFFF"/>
              <w:jc w:val="center"/>
            </w:pPr>
            <w:r>
              <w:t>1. lumbális</w:t>
            </w:r>
          </w:p>
        </w:tc>
        <w:tc>
          <w:tcPr>
            <w:tcW w:w="1747" w:type="dxa"/>
            <w:tcBorders>
              <w:top w:val="single" w:sz="6" w:space="0" w:color="auto"/>
              <w:left w:val="single" w:sz="6" w:space="0" w:color="auto"/>
              <w:bottom w:val="single" w:sz="6" w:space="0" w:color="auto"/>
              <w:right w:val="single" w:sz="6" w:space="0" w:color="auto"/>
            </w:tcBorders>
            <w:shd w:val="clear" w:color="auto" w:fill="FFFFFF"/>
            <w:vAlign w:val="center"/>
          </w:tcPr>
          <w:p w14:paraId="063F478B" w14:textId="77777777" w:rsidR="00D012C7" w:rsidRDefault="00D012C7">
            <w:pPr>
              <w:widowControl/>
              <w:shd w:val="clear" w:color="auto" w:fill="FFFFFF"/>
              <w:jc w:val="center"/>
            </w:pPr>
            <w:r>
              <w:t>deréktáji</w:t>
            </w:r>
          </w:p>
        </w:tc>
        <w:tc>
          <w:tcPr>
            <w:tcW w:w="1584" w:type="dxa"/>
            <w:tcBorders>
              <w:top w:val="single" w:sz="6" w:space="0" w:color="auto"/>
              <w:left w:val="single" w:sz="6" w:space="0" w:color="auto"/>
              <w:bottom w:val="single" w:sz="6" w:space="0" w:color="auto"/>
              <w:right w:val="single" w:sz="6" w:space="0" w:color="auto"/>
            </w:tcBorders>
            <w:shd w:val="clear" w:color="auto" w:fill="FFFFFF"/>
            <w:vAlign w:val="center"/>
          </w:tcPr>
          <w:p w14:paraId="44A849AE" w14:textId="77777777" w:rsidR="00D012C7" w:rsidRDefault="00D012C7">
            <w:pPr>
              <w:widowControl/>
              <w:shd w:val="clear" w:color="auto" w:fill="FFFFFF"/>
              <w:jc w:val="center"/>
            </w:pPr>
            <w:r>
              <w:rPr>
                <w:b/>
                <w:bCs/>
                <w:sz w:val="16"/>
                <w:szCs w:val="16"/>
              </w:rPr>
              <w:t>•••</w:t>
            </w:r>
          </w:p>
        </w:tc>
      </w:tr>
      <w:tr w:rsidR="00D012C7" w14:paraId="6F42105D" w14:textId="77777777">
        <w:tblPrEx>
          <w:tblCellMar>
            <w:top w:w="0" w:type="dxa"/>
            <w:bottom w:w="0" w:type="dxa"/>
          </w:tblCellMar>
        </w:tblPrEx>
        <w:trPr>
          <w:trHeight w:hRule="exact" w:val="564"/>
          <w:jc w:val="center"/>
        </w:trPr>
        <w:tc>
          <w:tcPr>
            <w:tcW w:w="1555" w:type="dxa"/>
            <w:tcBorders>
              <w:top w:val="single" w:sz="6" w:space="0" w:color="auto"/>
              <w:left w:val="single" w:sz="6" w:space="0" w:color="auto"/>
              <w:bottom w:val="single" w:sz="6" w:space="0" w:color="auto"/>
              <w:right w:val="single" w:sz="6" w:space="0" w:color="auto"/>
            </w:tcBorders>
            <w:shd w:val="clear" w:color="auto" w:fill="FFFFFF"/>
            <w:vAlign w:val="center"/>
          </w:tcPr>
          <w:p w14:paraId="5DEB3CEF" w14:textId="77777777" w:rsidR="00D012C7" w:rsidRDefault="00D012C7">
            <w:pPr>
              <w:widowControl/>
              <w:shd w:val="clear" w:color="auto" w:fill="FFFFFF"/>
            </w:pPr>
            <w:r>
              <w:t>Köldök</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14:paraId="248D8953" w14:textId="77777777" w:rsidR="00D012C7" w:rsidRDefault="00D012C7">
            <w:pPr>
              <w:widowControl/>
              <w:shd w:val="clear" w:color="auto" w:fill="FFFFFF"/>
              <w:jc w:val="center"/>
            </w:pPr>
            <w:r>
              <w:t>köldök felett</w:t>
            </w:r>
          </w:p>
        </w:tc>
        <w:tc>
          <w:tcPr>
            <w:tcW w:w="1949" w:type="dxa"/>
            <w:tcBorders>
              <w:top w:val="single" w:sz="6" w:space="0" w:color="auto"/>
              <w:left w:val="single" w:sz="6" w:space="0" w:color="auto"/>
              <w:bottom w:val="single" w:sz="6" w:space="0" w:color="auto"/>
              <w:right w:val="single" w:sz="6" w:space="0" w:color="auto"/>
            </w:tcBorders>
            <w:shd w:val="clear" w:color="auto" w:fill="FFFFFF"/>
            <w:vAlign w:val="center"/>
          </w:tcPr>
          <w:p w14:paraId="64D9E93A" w14:textId="77777777" w:rsidR="00D012C7" w:rsidRDefault="00D012C7">
            <w:pPr>
              <w:widowControl/>
              <w:shd w:val="clear" w:color="auto" w:fill="FFFFFF"/>
              <w:jc w:val="center"/>
            </w:pPr>
            <w:r>
              <w:t>8. torakális</w:t>
            </w:r>
          </w:p>
        </w:tc>
        <w:tc>
          <w:tcPr>
            <w:tcW w:w="1747" w:type="dxa"/>
            <w:tcBorders>
              <w:top w:val="single" w:sz="6" w:space="0" w:color="auto"/>
              <w:left w:val="single" w:sz="6" w:space="0" w:color="auto"/>
              <w:bottom w:val="single" w:sz="6" w:space="0" w:color="auto"/>
              <w:right w:val="single" w:sz="6" w:space="0" w:color="auto"/>
            </w:tcBorders>
            <w:shd w:val="clear" w:color="auto" w:fill="FFFFFF"/>
            <w:vAlign w:val="center"/>
          </w:tcPr>
          <w:p w14:paraId="16D53921" w14:textId="77777777" w:rsidR="00D012C7" w:rsidRDefault="00D012C7">
            <w:pPr>
              <w:widowControl/>
              <w:shd w:val="clear" w:color="auto" w:fill="FFFFFF"/>
              <w:jc w:val="center"/>
            </w:pPr>
            <w:r>
              <w:t>háti, mellkasi</w:t>
            </w:r>
          </w:p>
        </w:tc>
        <w:tc>
          <w:tcPr>
            <w:tcW w:w="1584" w:type="dxa"/>
            <w:tcBorders>
              <w:top w:val="single" w:sz="6" w:space="0" w:color="auto"/>
              <w:left w:val="single" w:sz="6" w:space="0" w:color="auto"/>
              <w:bottom w:val="single" w:sz="6" w:space="0" w:color="auto"/>
              <w:right w:val="single" w:sz="6" w:space="0" w:color="auto"/>
            </w:tcBorders>
            <w:shd w:val="clear" w:color="auto" w:fill="FFFFFF"/>
            <w:vAlign w:val="center"/>
          </w:tcPr>
          <w:p w14:paraId="0CFD5F6A" w14:textId="77777777" w:rsidR="00D012C7" w:rsidRDefault="00D012C7">
            <w:pPr>
              <w:widowControl/>
              <w:shd w:val="clear" w:color="auto" w:fill="FFFFFF"/>
              <w:jc w:val="center"/>
            </w:pPr>
            <w:r>
              <w:t>máj, gyomori, bélfodrok stb.</w:t>
            </w:r>
          </w:p>
        </w:tc>
      </w:tr>
      <w:tr w:rsidR="00D012C7" w14:paraId="44CEBE76" w14:textId="77777777">
        <w:tblPrEx>
          <w:tblCellMar>
            <w:top w:w="0" w:type="dxa"/>
            <w:bottom w:w="0" w:type="dxa"/>
          </w:tblCellMar>
        </w:tblPrEx>
        <w:trPr>
          <w:trHeight w:hRule="exact" w:val="558"/>
          <w:jc w:val="center"/>
        </w:trPr>
        <w:tc>
          <w:tcPr>
            <w:tcW w:w="1555" w:type="dxa"/>
            <w:tcBorders>
              <w:top w:val="single" w:sz="6" w:space="0" w:color="auto"/>
              <w:left w:val="single" w:sz="6" w:space="0" w:color="auto"/>
              <w:bottom w:val="single" w:sz="6" w:space="0" w:color="auto"/>
              <w:right w:val="single" w:sz="6" w:space="0" w:color="auto"/>
            </w:tcBorders>
            <w:shd w:val="clear" w:color="auto" w:fill="FFFFFF"/>
            <w:vAlign w:val="center"/>
          </w:tcPr>
          <w:p w14:paraId="547ABC17" w14:textId="77777777" w:rsidR="00D012C7" w:rsidRDefault="00D012C7">
            <w:pPr>
              <w:widowControl/>
              <w:shd w:val="clear" w:color="auto" w:fill="FFFFFF"/>
            </w:pPr>
            <w:r>
              <w:t>Szív</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14:paraId="038EA563" w14:textId="77777777" w:rsidR="00D012C7" w:rsidRDefault="00D012C7">
            <w:pPr>
              <w:widowControl/>
              <w:shd w:val="clear" w:color="auto" w:fill="FFFFFF"/>
              <w:jc w:val="center"/>
            </w:pPr>
            <w:r>
              <w:t>szív felett</w:t>
            </w:r>
          </w:p>
        </w:tc>
        <w:tc>
          <w:tcPr>
            <w:tcW w:w="1949" w:type="dxa"/>
            <w:tcBorders>
              <w:top w:val="single" w:sz="6" w:space="0" w:color="auto"/>
              <w:left w:val="single" w:sz="6" w:space="0" w:color="auto"/>
              <w:bottom w:val="single" w:sz="6" w:space="0" w:color="auto"/>
              <w:right w:val="single" w:sz="6" w:space="0" w:color="auto"/>
            </w:tcBorders>
            <w:shd w:val="clear" w:color="auto" w:fill="FFFFFF"/>
            <w:vAlign w:val="center"/>
          </w:tcPr>
          <w:p w14:paraId="126B7114" w14:textId="77777777" w:rsidR="00D012C7" w:rsidRDefault="00D012C7">
            <w:pPr>
              <w:widowControl/>
              <w:shd w:val="clear" w:color="auto" w:fill="FFFFFF"/>
              <w:jc w:val="center"/>
            </w:pPr>
            <w:r>
              <w:t>8. cervicus</w:t>
            </w:r>
          </w:p>
        </w:tc>
        <w:tc>
          <w:tcPr>
            <w:tcW w:w="1747" w:type="dxa"/>
            <w:tcBorders>
              <w:top w:val="single" w:sz="6" w:space="0" w:color="auto"/>
              <w:left w:val="single" w:sz="6" w:space="0" w:color="auto"/>
              <w:bottom w:val="single" w:sz="6" w:space="0" w:color="auto"/>
              <w:right w:val="single" w:sz="6" w:space="0" w:color="auto"/>
            </w:tcBorders>
            <w:shd w:val="clear" w:color="auto" w:fill="FFFFFF"/>
            <w:vAlign w:val="center"/>
          </w:tcPr>
          <w:p w14:paraId="3EDDC2E4" w14:textId="77777777" w:rsidR="00D012C7" w:rsidRDefault="00D012C7">
            <w:pPr>
              <w:widowControl/>
              <w:shd w:val="clear" w:color="auto" w:fill="FFFFFF"/>
              <w:jc w:val="center"/>
            </w:pPr>
            <w:r>
              <w:t>nyaki</w:t>
            </w:r>
          </w:p>
        </w:tc>
        <w:tc>
          <w:tcPr>
            <w:tcW w:w="1584" w:type="dxa"/>
            <w:tcBorders>
              <w:top w:val="single" w:sz="6" w:space="0" w:color="auto"/>
              <w:left w:val="single" w:sz="6" w:space="0" w:color="auto"/>
              <w:bottom w:val="single" w:sz="6" w:space="0" w:color="auto"/>
              <w:right w:val="single" w:sz="6" w:space="0" w:color="auto"/>
            </w:tcBorders>
            <w:shd w:val="clear" w:color="auto" w:fill="FFFFFF"/>
            <w:vAlign w:val="center"/>
          </w:tcPr>
          <w:p w14:paraId="5C8A6843" w14:textId="77777777" w:rsidR="00D012C7" w:rsidRDefault="00D012C7">
            <w:pPr>
              <w:widowControl/>
              <w:shd w:val="clear" w:color="auto" w:fill="FFFFFF"/>
              <w:jc w:val="center"/>
            </w:pPr>
            <w:r>
              <w:t>tüdő szívk</w:t>
            </w:r>
            <w:r>
              <w:t>o</w:t>
            </w:r>
            <w:r>
              <w:t>szorú stb.</w:t>
            </w:r>
          </w:p>
        </w:tc>
      </w:tr>
      <w:tr w:rsidR="00D012C7" w14:paraId="3B945E6D" w14:textId="77777777">
        <w:tblPrEx>
          <w:tblCellMar>
            <w:top w:w="0" w:type="dxa"/>
            <w:bottom w:w="0" w:type="dxa"/>
          </w:tblCellMar>
        </w:tblPrEx>
        <w:trPr>
          <w:trHeight w:hRule="exact" w:val="557"/>
          <w:jc w:val="center"/>
        </w:trPr>
        <w:tc>
          <w:tcPr>
            <w:tcW w:w="1555" w:type="dxa"/>
            <w:tcBorders>
              <w:top w:val="single" w:sz="6" w:space="0" w:color="auto"/>
              <w:left w:val="single" w:sz="6" w:space="0" w:color="auto"/>
              <w:bottom w:val="single" w:sz="6" w:space="0" w:color="auto"/>
              <w:right w:val="single" w:sz="6" w:space="0" w:color="auto"/>
            </w:tcBorders>
            <w:shd w:val="clear" w:color="auto" w:fill="FFFFFF"/>
            <w:vAlign w:val="center"/>
          </w:tcPr>
          <w:p w14:paraId="4A6D92D4" w14:textId="77777777" w:rsidR="00D012C7" w:rsidRDefault="00D012C7">
            <w:pPr>
              <w:widowControl/>
              <w:shd w:val="clear" w:color="auto" w:fill="FFFFFF"/>
            </w:pPr>
            <w:r>
              <w:t>Torok</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14:paraId="68A6A050" w14:textId="77777777" w:rsidR="00D012C7" w:rsidRDefault="00D012C7">
            <w:pPr>
              <w:widowControl/>
              <w:shd w:val="clear" w:color="auto" w:fill="FFFFFF"/>
              <w:jc w:val="center"/>
            </w:pPr>
            <w:r>
              <w:t>toroknál</w:t>
            </w:r>
          </w:p>
        </w:tc>
        <w:tc>
          <w:tcPr>
            <w:tcW w:w="1949" w:type="dxa"/>
            <w:tcBorders>
              <w:top w:val="single" w:sz="6" w:space="0" w:color="auto"/>
              <w:left w:val="single" w:sz="6" w:space="0" w:color="auto"/>
              <w:bottom w:val="single" w:sz="6" w:space="0" w:color="auto"/>
              <w:right w:val="single" w:sz="6" w:space="0" w:color="auto"/>
            </w:tcBorders>
            <w:shd w:val="clear" w:color="auto" w:fill="FFFFFF"/>
            <w:vAlign w:val="center"/>
          </w:tcPr>
          <w:p w14:paraId="5B60F9F9" w14:textId="77777777" w:rsidR="00D012C7" w:rsidRDefault="00D012C7">
            <w:pPr>
              <w:widowControl/>
              <w:shd w:val="clear" w:color="auto" w:fill="FFFFFF"/>
              <w:jc w:val="center"/>
            </w:pPr>
            <w:r>
              <w:t>3. cervicus</w:t>
            </w:r>
          </w:p>
        </w:tc>
        <w:tc>
          <w:tcPr>
            <w:tcW w:w="1747" w:type="dxa"/>
            <w:tcBorders>
              <w:top w:val="single" w:sz="6" w:space="0" w:color="auto"/>
              <w:left w:val="single" w:sz="6" w:space="0" w:color="auto"/>
              <w:bottom w:val="single" w:sz="6" w:space="0" w:color="auto"/>
              <w:right w:val="single" w:sz="6" w:space="0" w:color="auto"/>
            </w:tcBorders>
            <w:shd w:val="clear" w:color="auto" w:fill="FFFFFF"/>
            <w:vAlign w:val="center"/>
          </w:tcPr>
          <w:p w14:paraId="3262A84A" w14:textId="77777777" w:rsidR="00D012C7" w:rsidRDefault="00D012C7">
            <w:pPr>
              <w:widowControl/>
              <w:shd w:val="clear" w:color="auto" w:fill="FFFFFF"/>
              <w:jc w:val="center"/>
            </w:pPr>
            <w:r>
              <w:t>toroki</w:t>
            </w:r>
          </w:p>
        </w:tc>
        <w:tc>
          <w:tcPr>
            <w:tcW w:w="1584" w:type="dxa"/>
            <w:tcBorders>
              <w:top w:val="single" w:sz="6" w:space="0" w:color="auto"/>
              <w:left w:val="single" w:sz="6" w:space="0" w:color="auto"/>
              <w:bottom w:val="single" w:sz="6" w:space="0" w:color="auto"/>
              <w:right w:val="single" w:sz="6" w:space="0" w:color="auto"/>
            </w:tcBorders>
            <w:shd w:val="clear" w:color="auto" w:fill="FFFFFF"/>
            <w:vAlign w:val="center"/>
          </w:tcPr>
          <w:p w14:paraId="0DDEE8C4" w14:textId="77777777" w:rsidR="00D012C7" w:rsidRDefault="00D012C7">
            <w:pPr>
              <w:widowControl/>
              <w:shd w:val="clear" w:color="auto" w:fill="FFFFFF"/>
              <w:jc w:val="center"/>
            </w:pPr>
            <w:r>
              <w:rPr>
                <w:b/>
                <w:bCs/>
                <w:sz w:val="16"/>
                <w:szCs w:val="16"/>
              </w:rPr>
              <w:t>•••</w:t>
            </w:r>
          </w:p>
        </w:tc>
      </w:tr>
      <w:tr w:rsidR="00D012C7" w14:paraId="5573AAD5" w14:textId="77777777">
        <w:tblPrEx>
          <w:tblCellMar>
            <w:top w:w="0" w:type="dxa"/>
            <w:bottom w:w="0" w:type="dxa"/>
          </w:tblCellMar>
        </w:tblPrEx>
        <w:trPr>
          <w:trHeight w:hRule="exact" w:val="574"/>
          <w:jc w:val="center"/>
        </w:trPr>
        <w:tc>
          <w:tcPr>
            <w:tcW w:w="1555" w:type="dxa"/>
            <w:tcBorders>
              <w:top w:val="single" w:sz="6" w:space="0" w:color="auto"/>
              <w:left w:val="single" w:sz="6" w:space="0" w:color="auto"/>
              <w:bottom w:val="single" w:sz="6" w:space="0" w:color="auto"/>
              <w:right w:val="single" w:sz="6" w:space="0" w:color="auto"/>
            </w:tcBorders>
            <w:shd w:val="clear" w:color="auto" w:fill="FFFFFF"/>
            <w:vAlign w:val="center"/>
          </w:tcPr>
          <w:p w14:paraId="45F7506B" w14:textId="77777777" w:rsidR="00D012C7" w:rsidRDefault="00D012C7">
            <w:pPr>
              <w:widowControl/>
              <w:shd w:val="clear" w:color="auto" w:fill="FFFFFF"/>
            </w:pPr>
            <w:r>
              <w:t>Homlok</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14:paraId="3BD4E406" w14:textId="77777777" w:rsidR="00D012C7" w:rsidRDefault="00D012C7">
            <w:pPr>
              <w:widowControl/>
              <w:shd w:val="clear" w:color="auto" w:fill="FFFFFF"/>
              <w:jc w:val="center"/>
            </w:pPr>
            <w:r>
              <w:t>szemöldökök között</w:t>
            </w:r>
          </w:p>
        </w:tc>
        <w:tc>
          <w:tcPr>
            <w:tcW w:w="1949" w:type="dxa"/>
            <w:tcBorders>
              <w:top w:val="single" w:sz="6" w:space="0" w:color="auto"/>
              <w:left w:val="single" w:sz="6" w:space="0" w:color="auto"/>
              <w:bottom w:val="single" w:sz="6" w:space="0" w:color="auto"/>
              <w:right w:val="single" w:sz="6" w:space="0" w:color="auto"/>
            </w:tcBorders>
            <w:shd w:val="clear" w:color="auto" w:fill="FFFFFF"/>
            <w:vAlign w:val="center"/>
          </w:tcPr>
          <w:p w14:paraId="713C9B22" w14:textId="77777777" w:rsidR="00D012C7" w:rsidRDefault="00D012C7">
            <w:pPr>
              <w:widowControl/>
              <w:shd w:val="clear" w:color="auto" w:fill="FFFFFF"/>
              <w:jc w:val="center"/>
            </w:pPr>
            <w:r>
              <w:t>1. cervicus</w:t>
            </w:r>
          </w:p>
        </w:tc>
        <w:tc>
          <w:tcPr>
            <w:tcW w:w="1747" w:type="dxa"/>
            <w:tcBorders>
              <w:top w:val="single" w:sz="6" w:space="0" w:color="auto"/>
              <w:left w:val="single" w:sz="6" w:space="0" w:color="auto"/>
              <w:bottom w:val="single" w:sz="6" w:space="0" w:color="auto"/>
              <w:right w:val="single" w:sz="6" w:space="0" w:color="auto"/>
            </w:tcBorders>
            <w:shd w:val="clear" w:color="auto" w:fill="FFFFFF"/>
            <w:vAlign w:val="center"/>
          </w:tcPr>
          <w:p w14:paraId="3D186934" w14:textId="77777777" w:rsidR="00D012C7" w:rsidRDefault="00D012C7">
            <w:pPr>
              <w:widowControl/>
              <w:shd w:val="clear" w:color="auto" w:fill="FFFFFF"/>
              <w:jc w:val="center"/>
            </w:pPr>
            <w:r>
              <w:t>fejütőér</w:t>
            </w:r>
          </w:p>
        </w:tc>
        <w:tc>
          <w:tcPr>
            <w:tcW w:w="1584" w:type="dxa"/>
            <w:tcBorders>
              <w:top w:val="single" w:sz="6" w:space="0" w:color="auto"/>
              <w:left w:val="single" w:sz="6" w:space="0" w:color="auto"/>
              <w:bottom w:val="single" w:sz="6" w:space="0" w:color="auto"/>
              <w:right w:val="single" w:sz="6" w:space="0" w:color="auto"/>
            </w:tcBorders>
            <w:shd w:val="clear" w:color="auto" w:fill="FFFFFF"/>
            <w:vAlign w:val="center"/>
          </w:tcPr>
          <w:p w14:paraId="6C88C17C" w14:textId="77777777" w:rsidR="00D012C7" w:rsidRDefault="00D012C7">
            <w:pPr>
              <w:widowControl/>
              <w:shd w:val="clear" w:color="auto" w:fill="FFFFFF"/>
              <w:jc w:val="center"/>
            </w:pPr>
            <w:r>
              <w:t>agyüregi és fej idegek á</w:t>
            </w:r>
            <w:r>
              <w:t>l</w:t>
            </w:r>
            <w:r>
              <w:t>talában</w:t>
            </w:r>
          </w:p>
        </w:tc>
      </w:tr>
      <w:tr w:rsidR="00D012C7" w14:paraId="70C9CDF2" w14:textId="77777777">
        <w:tblPrEx>
          <w:tblCellMar>
            <w:top w:w="0" w:type="dxa"/>
            <w:bottom w:w="0" w:type="dxa"/>
          </w:tblCellMar>
        </w:tblPrEx>
        <w:trPr>
          <w:trHeight w:hRule="exact" w:val="528"/>
          <w:jc w:val="center"/>
        </w:trPr>
        <w:tc>
          <w:tcPr>
            <w:tcW w:w="8678"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14:paraId="516D7FB9" w14:textId="77777777" w:rsidR="00D012C7" w:rsidRDefault="00D012C7">
            <w:pPr>
              <w:widowControl/>
              <w:shd w:val="clear" w:color="auto" w:fill="FFFFFF"/>
              <w:jc w:val="center"/>
            </w:pPr>
            <w:r>
              <w:rPr>
                <w:sz w:val="24"/>
                <w:szCs w:val="24"/>
              </w:rPr>
              <w:t>2. táblázat</w:t>
            </w:r>
          </w:p>
        </w:tc>
      </w:tr>
    </w:tbl>
    <w:p w14:paraId="08EEB2C8" w14:textId="77777777" w:rsidR="00D012C7" w:rsidRDefault="00D012C7">
      <w:pPr>
        <w:widowControl/>
        <w:shd w:val="clear" w:color="auto" w:fill="FFFFFF"/>
        <w:spacing w:before="422"/>
        <w:ind w:firstLine="283"/>
        <w:jc w:val="both"/>
      </w:pPr>
      <w:r>
        <w:rPr>
          <w:sz w:val="24"/>
          <w:szCs w:val="24"/>
        </w:rPr>
        <w:t>A korona-csakra a fizikai test semmilyen szimpatikus plexusával nincs kapcsolatban, hanem – amint azt a IV. f</w:t>
      </w:r>
      <w:r>
        <w:rPr>
          <w:sz w:val="24"/>
          <w:szCs w:val="24"/>
        </w:rPr>
        <w:t>e</w:t>
      </w:r>
      <w:r>
        <w:rPr>
          <w:sz w:val="24"/>
          <w:szCs w:val="24"/>
        </w:rPr>
        <w:t>jezetben fogjuk látni – a tobozmiriggyel és a hipofizissel van összeköttetésben. A korona-csakra összefüggésben van az agy és a gerincrendszer idegeinek fejlőd</w:t>
      </w:r>
      <w:r>
        <w:rPr>
          <w:sz w:val="24"/>
          <w:szCs w:val="24"/>
        </w:rPr>
        <w:t>é</w:t>
      </w:r>
      <w:r>
        <w:rPr>
          <w:sz w:val="24"/>
          <w:szCs w:val="24"/>
        </w:rPr>
        <w:t>sével is.</w:t>
      </w:r>
    </w:p>
    <w:p w14:paraId="484D4B7E" w14:textId="77777777" w:rsidR="00D012C7" w:rsidRDefault="00D012C7">
      <w:pPr>
        <w:widowControl/>
        <w:shd w:val="clear" w:color="auto" w:fill="FFFFFF"/>
        <w:ind w:firstLine="274"/>
        <w:jc w:val="both"/>
      </w:pPr>
      <w:r>
        <w:rPr>
          <w:sz w:val="24"/>
          <w:szCs w:val="24"/>
        </w:rPr>
        <w:t xml:space="preserve">A szimpatikus és a központi idegrendszer eredetéről és összefüggéseiről Dr. Annie Besant a </w:t>
      </w:r>
      <w:r>
        <w:rPr>
          <w:i/>
          <w:iCs/>
          <w:sz w:val="24"/>
          <w:szCs w:val="24"/>
        </w:rPr>
        <w:t xml:space="preserve">Study in Consciousness </w:t>
      </w:r>
      <w:r>
        <w:rPr>
          <w:sz w:val="24"/>
          <w:szCs w:val="24"/>
        </w:rPr>
        <w:t>(Tanulmány a tudatról) című könyvében a következőket írja:</w:t>
      </w:r>
    </w:p>
    <w:p w14:paraId="5855FA63" w14:textId="77777777" w:rsidR="00D012C7" w:rsidRDefault="00D012C7">
      <w:pPr>
        <w:widowControl/>
        <w:shd w:val="clear" w:color="auto" w:fill="FFFFFF"/>
        <w:spacing w:before="110"/>
        <w:ind w:left="284" w:right="284" w:firstLine="272"/>
        <w:jc w:val="both"/>
      </w:pPr>
      <w:r>
        <w:rPr>
          <w:i/>
          <w:iCs/>
          <w:sz w:val="24"/>
          <w:szCs w:val="24"/>
        </w:rPr>
        <w:t>Figyeljük meg, hogy miképpen kezdődik az idegrendszer felépítése az asztrális világból é</w:t>
      </w:r>
      <w:r>
        <w:rPr>
          <w:i/>
          <w:iCs/>
          <w:sz w:val="24"/>
          <w:szCs w:val="24"/>
        </w:rPr>
        <w:t>r</w:t>
      </w:r>
      <w:r>
        <w:rPr>
          <w:i/>
          <w:iCs/>
          <w:sz w:val="24"/>
          <w:szCs w:val="24"/>
        </w:rPr>
        <w:t>kező rezgések impulzusaival, és hogyan folytatódik. Parányi idegsejt-csoportot és azokat ö</w:t>
      </w:r>
      <w:r>
        <w:rPr>
          <w:i/>
          <w:iCs/>
          <w:sz w:val="24"/>
          <w:szCs w:val="24"/>
        </w:rPr>
        <w:t>s</w:t>
      </w:r>
      <w:r>
        <w:rPr>
          <w:i/>
          <w:iCs/>
          <w:sz w:val="24"/>
          <w:szCs w:val="24"/>
        </w:rPr>
        <w:t>szekötő apró folyamatokat látunk. Ezt a korábban az asztrális testben megjelenő központ m</w:t>
      </w:r>
      <w:r>
        <w:rPr>
          <w:i/>
          <w:iCs/>
          <w:sz w:val="24"/>
          <w:szCs w:val="24"/>
        </w:rPr>
        <w:t>ű</w:t>
      </w:r>
      <w:r>
        <w:rPr>
          <w:i/>
          <w:iCs/>
          <w:sz w:val="24"/>
          <w:szCs w:val="24"/>
        </w:rPr>
        <w:t>ködése alakítja ki. Ez az asztrális központ az asztrális anyag csoportosulása és felhalmozód</w:t>
      </w:r>
      <w:r>
        <w:rPr>
          <w:i/>
          <w:iCs/>
          <w:sz w:val="24"/>
          <w:szCs w:val="24"/>
        </w:rPr>
        <w:t>á</w:t>
      </w:r>
      <w:r>
        <w:rPr>
          <w:i/>
          <w:iCs/>
          <w:sz w:val="24"/>
          <w:szCs w:val="24"/>
        </w:rPr>
        <w:t>sa a kívülről jövő impulzusok felfogására és az azokra való válaszolásra. Ebből az asztrális közpon</w:t>
      </w:r>
      <w:r>
        <w:rPr>
          <w:i/>
          <w:iCs/>
          <w:sz w:val="24"/>
          <w:szCs w:val="24"/>
        </w:rPr>
        <w:t>t</w:t>
      </w:r>
      <w:r>
        <w:rPr>
          <w:i/>
          <w:iCs/>
          <w:sz w:val="24"/>
          <w:szCs w:val="24"/>
        </w:rPr>
        <w:t>ból rezgések hatolnak át az éterikus testbe és ott kis éterikus örvényeket hoznak létre, amelyek azután sűrűbb fizikai anyagr</w:t>
      </w:r>
      <w:r>
        <w:rPr>
          <w:i/>
          <w:iCs/>
          <w:sz w:val="24"/>
          <w:szCs w:val="24"/>
        </w:rPr>
        <w:t>é</w:t>
      </w:r>
      <w:r>
        <w:rPr>
          <w:i/>
          <w:iCs/>
          <w:sz w:val="24"/>
          <w:szCs w:val="24"/>
        </w:rPr>
        <w:t>szecskéket vonzanak magukba, hogy végül idegsejtekké és idegsejt-csoportokká alakuljanak. Miután ezek a fizikai központok rezgéseket kapnak a kü</w:t>
      </w:r>
      <w:r>
        <w:rPr>
          <w:i/>
          <w:iCs/>
          <w:sz w:val="24"/>
          <w:szCs w:val="24"/>
        </w:rPr>
        <w:t>l</w:t>
      </w:r>
      <w:r>
        <w:rPr>
          <w:i/>
          <w:iCs/>
          <w:sz w:val="24"/>
          <w:szCs w:val="24"/>
        </w:rPr>
        <w:t>ső világból, rezgéseket küldenek visszafelé az asztrális központokba, így fokozva azok rezgés</w:t>
      </w:r>
      <w:r>
        <w:rPr>
          <w:i/>
          <w:iCs/>
          <w:sz w:val="24"/>
          <w:szCs w:val="24"/>
        </w:rPr>
        <w:t>e</w:t>
      </w:r>
      <w:r>
        <w:rPr>
          <w:i/>
          <w:iCs/>
          <w:sz w:val="24"/>
          <w:szCs w:val="24"/>
        </w:rPr>
        <w:t>it. Ennek következtében a fizikai és az asztrális központok hatnak és visszahatnak egymásra, és ezáltal mindegyik összetettebbé és hatásosabbá válik. Amint a fejlődés szempontjából felf</w:t>
      </w:r>
      <w:r>
        <w:rPr>
          <w:i/>
          <w:iCs/>
          <w:sz w:val="24"/>
          <w:szCs w:val="24"/>
        </w:rPr>
        <w:t>e</w:t>
      </w:r>
      <w:r>
        <w:rPr>
          <w:i/>
          <w:iCs/>
          <w:sz w:val="24"/>
          <w:szCs w:val="24"/>
        </w:rPr>
        <w:t>lé haladunk az állatvilágon, azt látjuk, hogy a fizikai idegren</w:t>
      </w:r>
      <w:r>
        <w:rPr>
          <w:i/>
          <w:iCs/>
          <w:sz w:val="24"/>
          <w:szCs w:val="24"/>
        </w:rPr>
        <w:t>d</w:t>
      </w:r>
      <w:r>
        <w:rPr>
          <w:i/>
          <w:iCs/>
          <w:sz w:val="24"/>
          <w:szCs w:val="24"/>
        </w:rPr>
        <w:t>szer állandóan tökéletesedik, a test egyre uralkodóbb tényezőjévé válik, és a gerinces lényeknél ez az elsőként kialakult ren</w:t>
      </w:r>
      <w:r>
        <w:rPr>
          <w:i/>
          <w:iCs/>
          <w:sz w:val="24"/>
          <w:szCs w:val="24"/>
        </w:rPr>
        <w:t>d</w:t>
      </w:r>
      <w:r>
        <w:rPr>
          <w:i/>
          <w:iCs/>
          <w:sz w:val="24"/>
          <w:szCs w:val="24"/>
        </w:rPr>
        <w:t>szer lesz a szimpatikus rendszer, amely az életfontosságú szerveket – a szívet, a tüdőt és az emésztési folyamatokat – vezérli és energetizálja, miközben lassan kifejleszti az agy-gerinc rendszert, amely alacsonyabbrendű működéseiben szorosan összefügg a szimpatikus ren</w:t>
      </w:r>
      <w:r>
        <w:rPr>
          <w:i/>
          <w:iCs/>
          <w:sz w:val="24"/>
          <w:szCs w:val="24"/>
        </w:rPr>
        <w:t>d</w:t>
      </w:r>
      <w:r>
        <w:rPr>
          <w:i/>
          <w:iCs/>
          <w:sz w:val="24"/>
          <w:szCs w:val="24"/>
        </w:rPr>
        <w:t>szerrel. Azután ez az agy-gerinc, vagyis központi idegrendszer fokozatosan egyre uralkodóbbá válik és legfontosabb kifejlődésében az „éber tudat” természetes kifejező szerve lesz. Ez az agy-gerinc rendszer a mentális szintről, nem pedig az asztrális szintről származó ösztönzése</w:t>
      </w:r>
      <w:r>
        <w:rPr>
          <w:i/>
          <w:iCs/>
          <w:sz w:val="24"/>
          <w:szCs w:val="24"/>
        </w:rPr>
        <w:t>k</w:t>
      </w:r>
      <w:r>
        <w:rPr>
          <w:i/>
          <w:iCs/>
          <w:sz w:val="24"/>
          <w:szCs w:val="24"/>
        </w:rPr>
        <w:lastRenderedPageBreak/>
        <w:t>re épül, és a szimpatikus rendszer által csak közvetve van összeköttetésben az asztrális szin</w:t>
      </w:r>
      <w:r>
        <w:rPr>
          <w:i/>
          <w:iCs/>
          <w:sz w:val="24"/>
          <w:szCs w:val="24"/>
        </w:rPr>
        <w:t>t</w:t>
      </w:r>
      <w:r>
        <w:rPr>
          <w:i/>
          <w:iCs/>
          <w:sz w:val="24"/>
          <w:szCs w:val="24"/>
        </w:rPr>
        <w:t>tel, amelyből a szimp</w:t>
      </w:r>
      <w:r>
        <w:rPr>
          <w:i/>
          <w:iCs/>
          <w:sz w:val="24"/>
          <w:szCs w:val="24"/>
        </w:rPr>
        <w:t>a</w:t>
      </w:r>
      <w:r>
        <w:rPr>
          <w:i/>
          <w:iCs/>
          <w:sz w:val="24"/>
          <w:szCs w:val="24"/>
        </w:rPr>
        <w:t>tikus idegrendszer felépült.</w:t>
      </w:r>
    </w:p>
    <w:p w14:paraId="75738B18" w14:textId="77777777" w:rsidR="00D012C7" w:rsidRDefault="00D012C7">
      <w:pPr>
        <w:widowControl/>
        <w:shd w:val="clear" w:color="auto" w:fill="FFFFFF"/>
        <w:spacing w:before="360" w:after="120"/>
        <w:jc w:val="center"/>
        <w:rPr>
          <w:sz w:val="28"/>
          <w:szCs w:val="28"/>
        </w:rPr>
      </w:pPr>
      <w:r>
        <w:rPr>
          <w:sz w:val="28"/>
          <w:szCs w:val="28"/>
        </w:rPr>
        <w:t>A VITALITÁS</w:t>
      </w:r>
    </w:p>
    <w:p w14:paraId="6CABFD78" w14:textId="77777777" w:rsidR="00D012C7" w:rsidRDefault="00D012C7">
      <w:pPr>
        <w:widowControl/>
        <w:shd w:val="clear" w:color="auto" w:fill="FFFFFF"/>
        <w:ind w:firstLine="284"/>
        <w:jc w:val="both"/>
      </w:pPr>
      <w:r>
        <w:rPr>
          <w:sz w:val="24"/>
          <w:szCs w:val="24"/>
        </w:rPr>
        <w:t>Mindannyian ismerjük azt a derűt, jó kedélyt és jó közérzetet, amit a napfény vált ki belőlünk, azonban csak az okkultizmus tanulmányozói vannak ezen érzések okainak teljes tudatában. Ugya</w:t>
      </w:r>
      <w:r>
        <w:rPr>
          <w:sz w:val="24"/>
          <w:szCs w:val="24"/>
        </w:rPr>
        <w:t>n</w:t>
      </w:r>
      <w:r>
        <w:rPr>
          <w:sz w:val="24"/>
          <w:szCs w:val="24"/>
        </w:rPr>
        <w:t>úgy, ahogyan rendszerét fénnyel és hővel árasztja el a Nap, úgy áraszt a rendszerbe a modern tud</w:t>
      </w:r>
      <w:r>
        <w:rPr>
          <w:sz w:val="24"/>
          <w:szCs w:val="24"/>
        </w:rPr>
        <w:t>o</w:t>
      </w:r>
      <w:r>
        <w:rPr>
          <w:sz w:val="24"/>
          <w:szCs w:val="24"/>
        </w:rPr>
        <w:t>mány által még csak nem is sejtett másik erőt, amely a „vitalitás” nevet kapta. Ez minden szinten kisugárzik, és mindegyik világban megnyilvánul – a fizikaiban, érzelmiben, mentálisban és a több</w:t>
      </w:r>
      <w:r>
        <w:rPr>
          <w:sz w:val="24"/>
          <w:szCs w:val="24"/>
        </w:rPr>
        <w:t>i</w:t>
      </w:r>
      <w:r>
        <w:rPr>
          <w:sz w:val="24"/>
          <w:szCs w:val="24"/>
        </w:rPr>
        <w:t>ben is. Mi azonban jelenleg a legalsóban való megjelenésével foglalkozunk, ahol biz</w:t>
      </w:r>
      <w:r>
        <w:rPr>
          <w:sz w:val="24"/>
          <w:szCs w:val="24"/>
        </w:rPr>
        <w:t>o</w:t>
      </w:r>
      <w:r>
        <w:rPr>
          <w:sz w:val="24"/>
          <w:szCs w:val="24"/>
        </w:rPr>
        <w:t>nyos fizikai atomokba hatolva roppant mé</w:t>
      </w:r>
      <w:r>
        <w:rPr>
          <w:sz w:val="24"/>
          <w:szCs w:val="24"/>
        </w:rPr>
        <w:t>r</w:t>
      </w:r>
      <w:r>
        <w:rPr>
          <w:sz w:val="24"/>
          <w:szCs w:val="24"/>
        </w:rPr>
        <w:t>tékben fokozza azok működését, elevenné és izzóvá téve azokat.</w:t>
      </w:r>
    </w:p>
    <w:p w14:paraId="1D27D836" w14:textId="77777777" w:rsidR="00D012C7" w:rsidRDefault="00D012C7">
      <w:pPr>
        <w:widowControl/>
        <w:shd w:val="clear" w:color="auto" w:fill="FFFFFF"/>
        <w:ind w:firstLine="283"/>
        <w:jc w:val="both"/>
      </w:pPr>
      <w:r>
        <w:rPr>
          <w:sz w:val="24"/>
          <w:szCs w:val="24"/>
        </w:rPr>
        <w:t>Bár bizonyos módon hasonlít hozzá, nem szabad össz</w:t>
      </w:r>
      <w:r>
        <w:rPr>
          <w:sz w:val="24"/>
          <w:szCs w:val="24"/>
        </w:rPr>
        <w:t>e</w:t>
      </w:r>
      <w:r>
        <w:rPr>
          <w:sz w:val="24"/>
          <w:szCs w:val="24"/>
        </w:rPr>
        <w:t>tévesztenünk az elektromossággal, mivel működésében so</w:t>
      </w:r>
      <w:r>
        <w:rPr>
          <w:sz w:val="24"/>
          <w:szCs w:val="24"/>
        </w:rPr>
        <w:t>k</w:t>
      </w:r>
      <w:r>
        <w:rPr>
          <w:sz w:val="24"/>
          <w:szCs w:val="24"/>
        </w:rPr>
        <w:t>féle módon különbözik mind az elektromosságtól, mind a fénytől vagy a hőtől. Ezen utóbbi erők bármely változata az atomnak, mint egésznek a rezgését idézi elő, és az atom m</w:t>
      </w:r>
      <w:r>
        <w:rPr>
          <w:sz w:val="24"/>
          <w:szCs w:val="24"/>
        </w:rPr>
        <w:t>é</w:t>
      </w:r>
      <w:r>
        <w:rPr>
          <w:sz w:val="24"/>
          <w:szCs w:val="24"/>
        </w:rPr>
        <w:t>retéhez viszonyítva e rezgés roppant nagy, azonban a vitalitás nem kívülről érkezik az atomhoz, hanem b</w:t>
      </w:r>
      <w:r>
        <w:rPr>
          <w:sz w:val="24"/>
          <w:szCs w:val="24"/>
        </w:rPr>
        <w:t>e</w:t>
      </w:r>
      <w:r>
        <w:rPr>
          <w:sz w:val="24"/>
          <w:szCs w:val="24"/>
        </w:rPr>
        <w:t>lülről.</w:t>
      </w:r>
    </w:p>
    <w:p w14:paraId="1C9E4D96" w14:textId="77777777" w:rsidR="00D012C7" w:rsidRDefault="00D012C7">
      <w:pPr>
        <w:widowControl/>
        <w:spacing w:before="365"/>
        <w:jc w:val="center"/>
        <w:rPr>
          <w:sz w:val="24"/>
          <w:szCs w:val="24"/>
        </w:rPr>
      </w:pPr>
      <w:r>
        <w:rPr>
          <w:sz w:val="24"/>
          <w:szCs w:val="24"/>
        </w:rPr>
        <w:pict w14:anchorId="717EBDE8">
          <v:shape id="_x0000_i1031" type="#_x0000_t75" style="width:123pt;height:123pt">
            <v:imagedata r:id="rId15" o:title=""/>
          </v:shape>
        </w:pict>
      </w:r>
    </w:p>
    <w:p w14:paraId="00132F4A" w14:textId="77777777" w:rsidR="00D012C7" w:rsidRDefault="00D012C7">
      <w:pPr>
        <w:widowControl/>
        <w:shd w:val="clear" w:color="auto" w:fill="FFFFFF"/>
        <w:spacing w:before="250"/>
        <w:jc w:val="center"/>
      </w:pPr>
      <w:r>
        <w:rPr>
          <w:sz w:val="24"/>
          <w:szCs w:val="24"/>
        </w:rPr>
        <w:t>7. ábra</w:t>
      </w:r>
    </w:p>
    <w:p w14:paraId="7B09DB68" w14:textId="77777777" w:rsidR="00D012C7" w:rsidRDefault="00D012C7">
      <w:pPr>
        <w:widowControl/>
        <w:shd w:val="clear" w:color="auto" w:fill="FFFFFF"/>
        <w:spacing w:before="360" w:after="120"/>
        <w:jc w:val="center"/>
        <w:rPr>
          <w:sz w:val="28"/>
          <w:szCs w:val="28"/>
        </w:rPr>
      </w:pPr>
      <w:r>
        <w:rPr>
          <w:sz w:val="28"/>
          <w:szCs w:val="28"/>
        </w:rPr>
        <w:t>A VITALITÁS-GÖMBÖCSKE</w:t>
      </w:r>
    </w:p>
    <w:p w14:paraId="44332775" w14:textId="77777777" w:rsidR="00D012C7" w:rsidRDefault="00D012C7">
      <w:pPr>
        <w:widowControl/>
        <w:shd w:val="clear" w:color="auto" w:fill="FFFFFF"/>
        <w:ind w:firstLine="278"/>
        <w:jc w:val="both"/>
      </w:pPr>
      <w:r>
        <w:rPr>
          <w:sz w:val="24"/>
          <w:szCs w:val="24"/>
        </w:rPr>
        <w:t>Az atom nem más, mint egy erő megnyilvánulása. A Nap Istensége egy bizonyos formát vagy alakzatot akar, amit mi a végső fizikai atomnak nevezünk (7. ábra), és azzal az erőfeszítéssel körü</w:t>
      </w:r>
      <w:r>
        <w:rPr>
          <w:sz w:val="24"/>
          <w:szCs w:val="24"/>
        </w:rPr>
        <w:t>l</w:t>
      </w:r>
      <w:r>
        <w:rPr>
          <w:sz w:val="24"/>
          <w:szCs w:val="24"/>
        </w:rPr>
        <w:t>belül tizennégy milliárd un. „koilon buborékot” tart abban a bizonyos formában. Han</w:t>
      </w:r>
      <w:r>
        <w:rPr>
          <w:sz w:val="24"/>
          <w:szCs w:val="24"/>
        </w:rPr>
        <w:t>g</w:t>
      </w:r>
      <w:r>
        <w:rPr>
          <w:sz w:val="24"/>
          <w:szCs w:val="24"/>
        </w:rPr>
        <w:t>súlyozni kell, hogy a buborékok kohéziója abban a form</w:t>
      </w:r>
      <w:r>
        <w:rPr>
          <w:sz w:val="24"/>
          <w:szCs w:val="24"/>
        </w:rPr>
        <w:t>á</w:t>
      </w:r>
      <w:r>
        <w:rPr>
          <w:sz w:val="24"/>
          <w:szCs w:val="24"/>
        </w:rPr>
        <w:t>ban teljesen azon akarat erőfeszítésétől függ, annyira, hogy ha azt akár egyetlen pillanatra is visszavonná, a buborékok ismét szétesn</w:t>
      </w:r>
      <w:r>
        <w:rPr>
          <w:sz w:val="24"/>
          <w:szCs w:val="24"/>
        </w:rPr>
        <w:t>é</w:t>
      </w:r>
      <w:r>
        <w:rPr>
          <w:sz w:val="24"/>
          <w:szCs w:val="24"/>
        </w:rPr>
        <w:t>nek, és az egész fizikai világ egy villanásnál kev</w:t>
      </w:r>
      <w:r>
        <w:rPr>
          <w:sz w:val="24"/>
          <w:szCs w:val="24"/>
        </w:rPr>
        <w:t>e</w:t>
      </w:r>
      <w:r>
        <w:rPr>
          <w:sz w:val="24"/>
          <w:szCs w:val="24"/>
        </w:rPr>
        <w:t>sebb idő alatt megszűnne létezni. Ennyire igaz az, hogy a világ még ebből a szempontból sem más, mint csak káprázat, illúzió, nem is szólva arról a tényről, hogy maguk az atomot felép</w:t>
      </w:r>
      <w:r>
        <w:rPr>
          <w:sz w:val="24"/>
          <w:szCs w:val="24"/>
        </w:rPr>
        <w:t>í</w:t>
      </w:r>
      <w:r>
        <w:rPr>
          <w:sz w:val="24"/>
          <w:szCs w:val="24"/>
        </w:rPr>
        <w:t>tő buborékok is csupán lyukak a koilonban, ami a tér igazi étere.</w:t>
      </w:r>
    </w:p>
    <w:p w14:paraId="797D92BC" w14:textId="77777777" w:rsidR="00D012C7" w:rsidRDefault="00D012C7">
      <w:pPr>
        <w:widowControl/>
        <w:shd w:val="clear" w:color="auto" w:fill="FFFFFF"/>
        <w:ind w:firstLine="278"/>
        <w:jc w:val="both"/>
      </w:pPr>
      <w:r>
        <w:rPr>
          <w:sz w:val="24"/>
          <w:szCs w:val="24"/>
        </w:rPr>
        <w:t>Így a Nap Istensége állandó akaraterőt fejt ki, ami az atomot, mint egészet tartja össze. Amikor azon erő működését megkíséreljük vizsgálni, azt látjuk, hogy nem kívülről hatol be az atomba, h</w:t>
      </w:r>
      <w:r>
        <w:rPr>
          <w:sz w:val="24"/>
          <w:szCs w:val="24"/>
        </w:rPr>
        <w:t>a</w:t>
      </w:r>
      <w:r>
        <w:rPr>
          <w:sz w:val="24"/>
          <w:szCs w:val="24"/>
        </w:rPr>
        <w:t>nem belülről buzog fel, ami azt jele</w:t>
      </w:r>
      <w:r>
        <w:rPr>
          <w:sz w:val="24"/>
          <w:szCs w:val="24"/>
        </w:rPr>
        <w:t>n</w:t>
      </w:r>
      <w:r>
        <w:rPr>
          <w:sz w:val="24"/>
          <w:szCs w:val="24"/>
        </w:rPr>
        <w:t>ti, hogy magasabb dimenzióból hatol belé. Ugyanez igaz erre a másik erőre, amit vitalitásnak nevezünk. Az atomot összetartó erővel együtt belülről hatol be az atomba ahelyett, hogy teljesen kívülről hatna rá, amint azt az erő más változatai teszik, amelyeket fénynek, hőnek vagy elek</w:t>
      </w:r>
      <w:r>
        <w:rPr>
          <w:sz w:val="24"/>
          <w:szCs w:val="24"/>
        </w:rPr>
        <w:t>t</w:t>
      </w:r>
      <w:r>
        <w:rPr>
          <w:sz w:val="24"/>
          <w:szCs w:val="24"/>
        </w:rPr>
        <w:t>romosságnak nevezünk.</w:t>
      </w:r>
    </w:p>
    <w:p w14:paraId="61733154" w14:textId="77777777" w:rsidR="00D012C7" w:rsidRDefault="00D012C7">
      <w:pPr>
        <w:widowControl/>
        <w:shd w:val="clear" w:color="auto" w:fill="FFFFFF"/>
        <w:ind w:firstLine="283"/>
        <w:jc w:val="both"/>
      </w:pPr>
      <w:r>
        <w:rPr>
          <w:sz w:val="24"/>
          <w:szCs w:val="24"/>
        </w:rPr>
        <w:t>Amikor a vitalitás valamely atomban így felbuzog, további élettel ruházza azt fel és vonzó erőt ad annak, ami után az atom azonnal hat további ilyen atomot vonz maga köré, és azokat meghatár</w:t>
      </w:r>
      <w:r>
        <w:rPr>
          <w:sz w:val="24"/>
          <w:szCs w:val="24"/>
        </w:rPr>
        <w:t>o</w:t>
      </w:r>
      <w:r>
        <w:rPr>
          <w:sz w:val="24"/>
          <w:szCs w:val="24"/>
        </w:rPr>
        <w:t>zott formában rendezi el. Így ho</w:t>
      </w:r>
      <w:r>
        <w:rPr>
          <w:sz w:val="24"/>
          <w:szCs w:val="24"/>
        </w:rPr>
        <w:t>z</w:t>
      </w:r>
      <w:r>
        <w:rPr>
          <w:sz w:val="24"/>
          <w:szCs w:val="24"/>
        </w:rPr>
        <w:t xml:space="preserve">za létre a már említett </w:t>
      </w:r>
      <w:proofErr w:type="gramStart"/>
      <w:r>
        <w:rPr>
          <w:sz w:val="24"/>
          <w:szCs w:val="24"/>
        </w:rPr>
        <w:t>szub-atomikus</w:t>
      </w:r>
      <w:proofErr w:type="gramEnd"/>
      <w:r>
        <w:rPr>
          <w:sz w:val="24"/>
          <w:szCs w:val="24"/>
        </w:rPr>
        <w:t xml:space="preserve"> vagyis hiper-meta-proto-elemet. Ez az elem azonban különbözik az összes eddig megfigyeltektől, mivel az azt teremtő és ö</w:t>
      </w:r>
      <w:r>
        <w:rPr>
          <w:sz w:val="24"/>
          <w:szCs w:val="24"/>
        </w:rPr>
        <w:t>s</w:t>
      </w:r>
      <w:r>
        <w:rPr>
          <w:sz w:val="24"/>
          <w:szCs w:val="24"/>
        </w:rPr>
        <w:t>szetartó erő a Nap Istenségének harmadik aspektusa helyett az első aspektusból jön.</w:t>
      </w:r>
    </w:p>
    <w:p w14:paraId="1B38473F" w14:textId="77777777" w:rsidR="00D012C7" w:rsidRDefault="00D012C7">
      <w:pPr>
        <w:widowControl/>
        <w:shd w:val="clear" w:color="auto" w:fill="FFFFFF"/>
        <w:ind w:firstLine="288"/>
        <w:jc w:val="both"/>
      </w:pPr>
      <w:r>
        <w:rPr>
          <w:sz w:val="24"/>
          <w:szCs w:val="24"/>
        </w:rPr>
        <w:lastRenderedPageBreak/>
        <w:t>Ezek a gömböcskék az összes többi közül kitűnnek, mivel ragyogásuk, rendkívül erős aktivit</w:t>
      </w:r>
      <w:r>
        <w:rPr>
          <w:sz w:val="24"/>
          <w:szCs w:val="24"/>
        </w:rPr>
        <w:t>á</w:t>
      </w:r>
      <w:r>
        <w:rPr>
          <w:sz w:val="24"/>
          <w:szCs w:val="24"/>
        </w:rPr>
        <w:t>suk, valamint a részükről tapasztalható erőteljesen élénk élettevékenység m</w:t>
      </w:r>
      <w:r>
        <w:rPr>
          <w:sz w:val="24"/>
          <w:szCs w:val="24"/>
        </w:rPr>
        <w:t>i</w:t>
      </w:r>
      <w:r>
        <w:rPr>
          <w:sz w:val="24"/>
          <w:szCs w:val="24"/>
        </w:rPr>
        <w:t>att láthatók, amint a légkörben lebegnek. Valószínűleg ezek a H.P. Blavatsky által sokszor említett tüzes életek.</w:t>
      </w:r>
    </w:p>
    <w:p w14:paraId="59120CA9" w14:textId="77777777" w:rsidR="00D012C7" w:rsidRDefault="00D012C7">
      <w:pPr>
        <w:widowControl/>
        <w:shd w:val="clear" w:color="auto" w:fill="FFFFFF"/>
        <w:spacing w:before="5"/>
        <w:ind w:firstLine="278"/>
        <w:jc w:val="both"/>
      </w:pPr>
      <w:r>
        <w:rPr>
          <w:sz w:val="24"/>
          <w:szCs w:val="24"/>
        </w:rPr>
        <w:t xml:space="preserve">Például a </w:t>
      </w:r>
      <w:r>
        <w:rPr>
          <w:i/>
          <w:iCs/>
          <w:sz w:val="24"/>
          <w:szCs w:val="24"/>
        </w:rPr>
        <w:t xml:space="preserve">The Secret Doctrine </w:t>
      </w:r>
      <w:r>
        <w:rPr>
          <w:sz w:val="24"/>
          <w:szCs w:val="24"/>
        </w:rPr>
        <w:t>(Titkos tanítás) I. kötet, 360. oldalán így ír róluk:</w:t>
      </w:r>
    </w:p>
    <w:p w14:paraId="247C81E5" w14:textId="77777777" w:rsidR="00D012C7" w:rsidRDefault="00D012C7">
      <w:pPr>
        <w:widowControl/>
        <w:shd w:val="clear" w:color="auto" w:fill="FFFFFF"/>
        <w:spacing w:before="120"/>
        <w:ind w:left="284" w:right="285" w:firstLine="274"/>
        <w:jc w:val="both"/>
      </w:pPr>
      <w:r>
        <w:rPr>
          <w:i/>
          <w:iCs/>
          <w:sz w:val="24"/>
          <w:szCs w:val="24"/>
        </w:rPr>
        <w:t xml:space="preserve">Azt tanítják nekünk, hogy minden fiziológiai </w:t>
      </w:r>
      <w:proofErr w:type="gramStart"/>
      <w:r>
        <w:rPr>
          <w:i/>
          <w:iCs/>
          <w:sz w:val="24"/>
          <w:szCs w:val="24"/>
        </w:rPr>
        <w:t>változást,...</w:t>
      </w:r>
      <w:proofErr w:type="gramEnd"/>
      <w:r>
        <w:rPr>
          <w:i/>
          <w:iCs/>
          <w:sz w:val="24"/>
          <w:szCs w:val="24"/>
        </w:rPr>
        <w:t xml:space="preserve"> sőt mi több, magát az életet, vagy inkább a test szöveteiben bizonyos feltételek és változások által létrehozott objektív életjele</w:t>
      </w:r>
      <w:r>
        <w:rPr>
          <w:i/>
          <w:iCs/>
          <w:sz w:val="24"/>
          <w:szCs w:val="24"/>
        </w:rPr>
        <w:t>n</w:t>
      </w:r>
      <w:r>
        <w:rPr>
          <w:i/>
          <w:iCs/>
          <w:sz w:val="24"/>
          <w:szCs w:val="24"/>
        </w:rPr>
        <w:t>ségeket, am</w:t>
      </w:r>
      <w:r>
        <w:rPr>
          <w:i/>
          <w:iCs/>
          <w:sz w:val="24"/>
          <w:szCs w:val="24"/>
        </w:rPr>
        <w:t>e</w:t>
      </w:r>
      <w:r>
        <w:rPr>
          <w:i/>
          <w:iCs/>
          <w:sz w:val="24"/>
          <w:szCs w:val="24"/>
        </w:rPr>
        <w:t>lyek abban a testben lehetővé teszik és működésre kényszerítik az életet, hogy mindez azoknak a láthatatlan „teremtőknek” és „pusztítóknak” köszönhető, amelyeket ilyen laza és ált</w:t>
      </w:r>
      <w:r>
        <w:rPr>
          <w:i/>
          <w:iCs/>
          <w:sz w:val="24"/>
          <w:szCs w:val="24"/>
        </w:rPr>
        <w:t>a</w:t>
      </w:r>
      <w:r>
        <w:rPr>
          <w:i/>
          <w:iCs/>
          <w:sz w:val="24"/>
          <w:szCs w:val="24"/>
        </w:rPr>
        <w:t>lános módon mikrobáknak neveznek. Ennek alapján fel lehetne tételezni, hogy ezek a „tüzes életek” és a tudomány mikrobái azonosak. Ez nem igaz. A „tüzes életek” az anyagi szint hetedik és legmagasabb al-csoportja, és – bár csak az anyagnak azon a szintjén – az egyénben a világegyetem Egy Él</w:t>
      </w:r>
      <w:r>
        <w:rPr>
          <w:i/>
          <w:iCs/>
          <w:sz w:val="24"/>
          <w:szCs w:val="24"/>
        </w:rPr>
        <w:t>e</w:t>
      </w:r>
      <w:r>
        <w:rPr>
          <w:i/>
          <w:iCs/>
          <w:sz w:val="24"/>
          <w:szCs w:val="24"/>
        </w:rPr>
        <w:t>tének felelnek meg.</w:t>
      </w:r>
    </w:p>
    <w:p w14:paraId="578FE124" w14:textId="77777777" w:rsidR="00D012C7" w:rsidRDefault="00D012C7">
      <w:pPr>
        <w:widowControl/>
        <w:shd w:val="clear" w:color="auto" w:fill="FFFFFF"/>
        <w:spacing w:before="115"/>
        <w:ind w:firstLine="278"/>
        <w:jc w:val="both"/>
      </w:pPr>
      <w:r>
        <w:rPr>
          <w:sz w:val="24"/>
          <w:szCs w:val="24"/>
        </w:rPr>
        <w:t>Miközben az ezeket a gömböcskéket éltető erő egészen más, mint a fény, megnyilvánulási ene</w:t>
      </w:r>
      <w:r>
        <w:rPr>
          <w:sz w:val="24"/>
          <w:szCs w:val="24"/>
        </w:rPr>
        <w:t>r</w:t>
      </w:r>
      <w:r>
        <w:rPr>
          <w:sz w:val="24"/>
          <w:szCs w:val="24"/>
        </w:rPr>
        <w:t>giája miatt a fénytől látszik függeni. Ragyogó napfényben állandóan frissen buzog fel ez a vitalitás, és a gömböcskék nagy sebességgel és hihetetlen mennyiségben jönnek létre, de felhős időben a lé</w:t>
      </w:r>
      <w:r>
        <w:rPr>
          <w:sz w:val="24"/>
          <w:szCs w:val="24"/>
        </w:rPr>
        <w:t>t</w:t>
      </w:r>
      <w:r>
        <w:rPr>
          <w:sz w:val="24"/>
          <w:szCs w:val="24"/>
        </w:rPr>
        <w:t>rejövő gömböcskék száma nagymértékben csökken, és amennyire láthattuk, az éjszaka folyamán ez a tevékenység telj</w:t>
      </w:r>
      <w:r>
        <w:rPr>
          <w:sz w:val="24"/>
          <w:szCs w:val="24"/>
        </w:rPr>
        <w:t>e</w:t>
      </w:r>
      <w:r>
        <w:rPr>
          <w:sz w:val="24"/>
          <w:szCs w:val="24"/>
        </w:rPr>
        <w:t>sen fel van függesztve. Ezért azt mondhatjuk, hogy az éjszaka folyamán az előző napon létrehozott készleten élünk, és annak ellenére, hogy gyakorlatilag leh</w:t>
      </w:r>
      <w:r>
        <w:rPr>
          <w:sz w:val="24"/>
          <w:szCs w:val="24"/>
        </w:rPr>
        <w:t>e</w:t>
      </w:r>
      <w:r>
        <w:rPr>
          <w:sz w:val="24"/>
          <w:szCs w:val="24"/>
        </w:rPr>
        <w:t>tetlennek látszik, hogy valaha is teljesen kimerüljön, több egymást követő felhős nap után nyilvánvalóan csökken a készlet. Az egyszer fe</w:t>
      </w:r>
      <w:r>
        <w:rPr>
          <w:sz w:val="24"/>
          <w:szCs w:val="24"/>
        </w:rPr>
        <w:t>l</w:t>
      </w:r>
      <w:r>
        <w:rPr>
          <w:sz w:val="24"/>
          <w:szCs w:val="24"/>
        </w:rPr>
        <w:t xml:space="preserve">töltött gömböcske </w:t>
      </w:r>
      <w:proofErr w:type="gramStart"/>
      <w:r>
        <w:rPr>
          <w:sz w:val="24"/>
          <w:szCs w:val="24"/>
        </w:rPr>
        <w:t>szub-atomikus</w:t>
      </w:r>
      <w:proofErr w:type="gramEnd"/>
      <w:r>
        <w:rPr>
          <w:sz w:val="24"/>
          <w:szCs w:val="24"/>
        </w:rPr>
        <w:t xml:space="preserve"> elemként marad meg, és semmilyen erőváltozás vagy ves</w:t>
      </w:r>
      <w:r>
        <w:rPr>
          <w:sz w:val="24"/>
          <w:szCs w:val="24"/>
        </w:rPr>
        <w:t>z</w:t>
      </w:r>
      <w:r>
        <w:rPr>
          <w:sz w:val="24"/>
          <w:szCs w:val="24"/>
        </w:rPr>
        <w:t>teség nem éri mindaddig, amíg egy élőlény magába nem vonja (abszorbeálja).</w:t>
      </w:r>
    </w:p>
    <w:p w14:paraId="45BD0FB3" w14:textId="77777777" w:rsidR="00D012C7" w:rsidRDefault="00D012C7">
      <w:pPr>
        <w:widowControl/>
        <w:shd w:val="clear" w:color="auto" w:fill="FFFFFF"/>
        <w:spacing w:before="360" w:after="120"/>
        <w:jc w:val="center"/>
        <w:rPr>
          <w:sz w:val="28"/>
          <w:szCs w:val="28"/>
        </w:rPr>
      </w:pPr>
      <w:r>
        <w:rPr>
          <w:sz w:val="28"/>
          <w:szCs w:val="28"/>
        </w:rPr>
        <w:t>A GÖMBÖCSKÉK PÓTLÁSA</w:t>
      </w:r>
    </w:p>
    <w:p w14:paraId="011015E8" w14:textId="77777777" w:rsidR="00D012C7" w:rsidRDefault="00D012C7">
      <w:pPr>
        <w:widowControl/>
        <w:shd w:val="clear" w:color="auto" w:fill="FFFFFF"/>
        <w:ind w:firstLine="278"/>
        <w:jc w:val="both"/>
      </w:pPr>
      <w:r>
        <w:rPr>
          <w:sz w:val="24"/>
          <w:szCs w:val="24"/>
        </w:rPr>
        <w:t>A vitalitás a fényhez és a hőhöz hasonlóan áramlik f</w:t>
      </w:r>
      <w:r>
        <w:rPr>
          <w:sz w:val="24"/>
          <w:szCs w:val="24"/>
        </w:rPr>
        <w:t>o</w:t>
      </w:r>
      <w:r>
        <w:rPr>
          <w:sz w:val="24"/>
          <w:szCs w:val="24"/>
        </w:rPr>
        <w:t>lyamatosan a Napból, azonban abban, hogy a teljes készlet elérje a földet, gyakran akadályok merülnek fel. A téli – és tévesen mérsékeltnek nevezett – borús klímák idején megtörténik, hogy az eget napokra szürke halotti lepelhez h</w:t>
      </w:r>
      <w:r>
        <w:rPr>
          <w:sz w:val="24"/>
          <w:szCs w:val="24"/>
        </w:rPr>
        <w:t>a</w:t>
      </w:r>
      <w:r>
        <w:rPr>
          <w:sz w:val="24"/>
          <w:szCs w:val="24"/>
        </w:rPr>
        <w:t>sonló felhőzet borítja, és ez éppen annyira befolyásolja a vitalitást, mint a fényt. Az áthatolást nem akad</w:t>
      </w:r>
      <w:r>
        <w:rPr>
          <w:sz w:val="24"/>
          <w:szCs w:val="24"/>
        </w:rPr>
        <w:t>á</w:t>
      </w:r>
      <w:r>
        <w:rPr>
          <w:sz w:val="24"/>
          <w:szCs w:val="24"/>
        </w:rPr>
        <w:t>lyozza meg teljesen, azonban a mennyiségét érzékelhetően csökkenti. Ezért alacsony szintű a vital</w:t>
      </w:r>
      <w:r>
        <w:rPr>
          <w:sz w:val="24"/>
          <w:szCs w:val="24"/>
        </w:rPr>
        <w:t>i</w:t>
      </w:r>
      <w:r>
        <w:rPr>
          <w:sz w:val="24"/>
          <w:szCs w:val="24"/>
        </w:rPr>
        <w:t>tás a borús és sötét időjárás idején, és az élőlények ösztönösen vágyakoznak a napfén</w:t>
      </w:r>
      <w:r>
        <w:rPr>
          <w:sz w:val="24"/>
          <w:szCs w:val="24"/>
        </w:rPr>
        <w:t>y</w:t>
      </w:r>
      <w:r>
        <w:rPr>
          <w:sz w:val="24"/>
          <w:szCs w:val="24"/>
        </w:rPr>
        <w:t>re.</w:t>
      </w:r>
    </w:p>
    <w:p w14:paraId="61250A85" w14:textId="77777777" w:rsidR="00D012C7" w:rsidRDefault="00D012C7">
      <w:pPr>
        <w:widowControl/>
        <w:shd w:val="clear" w:color="auto" w:fill="FFFFFF"/>
        <w:ind w:firstLine="278"/>
        <w:jc w:val="both"/>
      </w:pPr>
      <w:r>
        <w:rPr>
          <w:sz w:val="24"/>
          <w:szCs w:val="24"/>
        </w:rPr>
        <w:t>Amikor a vitalizált atomok így ritkábban szóródnak, a természetes egészségű ember fokozza az abszorbeáló képességét, és nagyobb területet merít ki, így tartva normál szi</w:t>
      </w:r>
      <w:r>
        <w:rPr>
          <w:sz w:val="24"/>
          <w:szCs w:val="24"/>
        </w:rPr>
        <w:t>n</w:t>
      </w:r>
      <w:r>
        <w:rPr>
          <w:sz w:val="24"/>
          <w:szCs w:val="24"/>
        </w:rPr>
        <w:t>ten az erejét. Azonban a sérültek és gyenge idegerejű emberek, akik ezt nem képesek megtenni, sok esetben nagyon sze</w:t>
      </w:r>
      <w:r>
        <w:rPr>
          <w:sz w:val="24"/>
          <w:szCs w:val="24"/>
        </w:rPr>
        <w:t>n</w:t>
      </w:r>
      <w:r>
        <w:rPr>
          <w:sz w:val="24"/>
          <w:szCs w:val="24"/>
        </w:rPr>
        <w:t>vednek, és anélkül, hogy tudnák miért, egyre gye</w:t>
      </w:r>
      <w:r>
        <w:rPr>
          <w:sz w:val="24"/>
          <w:szCs w:val="24"/>
        </w:rPr>
        <w:t>n</w:t>
      </w:r>
      <w:r>
        <w:rPr>
          <w:sz w:val="24"/>
          <w:szCs w:val="24"/>
        </w:rPr>
        <w:t>gébbnek és ingerlékenyebbnek érzik magukat. Hasonló okokból van a nyárinál alacsonyabb szinten a vitalitás télen, mert még ha a rövid téli na</w:t>
      </w:r>
      <w:r>
        <w:rPr>
          <w:sz w:val="24"/>
          <w:szCs w:val="24"/>
        </w:rPr>
        <w:t>p</w:t>
      </w:r>
      <w:r>
        <w:rPr>
          <w:sz w:val="24"/>
          <w:szCs w:val="24"/>
        </w:rPr>
        <w:t>pal napfényes is, ami ritka, még ott van előttünk a hosszú és barátságtalan téli éjszaka, amikor abból a vitalitásból kell élnünk, ami nappal tárolódott a légkörünkben. Másrészt viszont a fényes és felhő</w:t>
      </w:r>
      <w:r>
        <w:rPr>
          <w:sz w:val="24"/>
          <w:szCs w:val="24"/>
        </w:rPr>
        <w:t>t</w:t>
      </w:r>
      <w:r>
        <w:rPr>
          <w:sz w:val="24"/>
          <w:szCs w:val="24"/>
        </w:rPr>
        <w:t>len, hosszú nyári nappal annyira alaposan tölti fel vit</w:t>
      </w:r>
      <w:r>
        <w:rPr>
          <w:sz w:val="24"/>
          <w:szCs w:val="24"/>
        </w:rPr>
        <w:t>a</w:t>
      </w:r>
      <w:r>
        <w:rPr>
          <w:sz w:val="24"/>
          <w:szCs w:val="24"/>
        </w:rPr>
        <w:t>litással a légkört, hogy a rövid éjszaka szinte semmi k</w:t>
      </w:r>
      <w:r>
        <w:rPr>
          <w:sz w:val="24"/>
          <w:szCs w:val="24"/>
        </w:rPr>
        <w:t>ü</w:t>
      </w:r>
      <w:r>
        <w:rPr>
          <w:sz w:val="24"/>
          <w:szCs w:val="24"/>
        </w:rPr>
        <w:t>lönbséget nem jelent.</w:t>
      </w:r>
    </w:p>
    <w:p w14:paraId="651174B8" w14:textId="77777777" w:rsidR="00D012C7" w:rsidRDefault="00D012C7">
      <w:pPr>
        <w:widowControl/>
        <w:shd w:val="clear" w:color="auto" w:fill="FFFFFF"/>
        <w:ind w:firstLine="278"/>
        <w:jc w:val="both"/>
      </w:pPr>
      <w:r>
        <w:rPr>
          <w:sz w:val="24"/>
          <w:szCs w:val="24"/>
        </w:rPr>
        <w:t>A vitalitás kérdésének tanulmányozásából az okkultista kénytelen felismerni, hogy a hőmérsé</w:t>
      </w:r>
      <w:r>
        <w:rPr>
          <w:sz w:val="24"/>
          <w:szCs w:val="24"/>
        </w:rPr>
        <w:t>k</w:t>
      </w:r>
      <w:r>
        <w:rPr>
          <w:sz w:val="24"/>
          <w:szCs w:val="24"/>
        </w:rPr>
        <w:t>lettől teljesen függetlenül, a tökéletes egészség elérésében és fenntartásában a napfény az egyik le</w:t>
      </w:r>
      <w:r>
        <w:rPr>
          <w:sz w:val="24"/>
          <w:szCs w:val="24"/>
        </w:rPr>
        <w:t>g</w:t>
      </w:r>
      <w:r>
        <w:rPr>
          <w:sz w:val="24"/>
          <w:szCs w:val="24"/>
        </w:rPr>
        <w:t>fontosabb tényező. Mivel a vitalitás nem csak a fizikai világra árad ki, ha nem ugyanúgy az ö</w:t>
      </w:r>
      <w:r>
        <w:rPr>
          <w:sz w:val="24"/>
          <w:szCs w:val="24"/>
        </w:rPr>
        <w:t>s</w:t>
      </w:r>
      <w:r>
        <w:rPr>
          <w:sz w:val="24"/>
          <w:szCs w:val="24"/>
        </w:rPr>
        <w:t>szes többire is, nyilvánvaló, hogy ha más vonatkoz</w:t>
      </w:r>
      <w:r>
        <w:rPr>
          <w:sz w:val="24"/>
          <w:szCs w:val="24"/>
        </w:rPr>
        <w:t>á</w:t>
      </w:r>
      <w:r>
        <w:rPr>
          <w:sz w:val="24"/>
          <w:szCs w:val="24"/>
        </w:rPr>
        <w:t>sokban kielégítő feltételek vannak jelen, akkor az érzelmek, az intellektus és a szellemiség derült ég alatt és a napfény felb</w:t>
      </w:r>
      <w:r>
        <w:rPr>
          <w:sz w:val="24"/>
          <w:szCs w:val="24"/>
        </w:rPr>
        <w:t>e</w:t>
      </w:r>
      <w:r>
        <w:rPr>
          <w:sz w:val="24"/>
          <w:szCs w:val="24"/>
        </w:rPr>
        <w:t>csülhetetlen segítségével van a legjobb állapo</w:t>
      </w:r>
      <w:r>
        <w:rPr>
          <w:sz w:val="24"/>
          <w:szCs w:val="24"/>
        </w:rPr>
        <w:t>t</w:t>
      </w:r>
      <w:r>
        <w:rPr>
          <w:sz w:val="24"/>
          <w:szCs w:val="24"/>
        </w:rPr>
        <w:t>ban.</w:t>
      </w:r>
    </w:p>
    <w:p w14:paraId="69B7AB6E" w14:textId="77777777" w:rsidR="00D012C7" w:rsidRDefault="00D012C7">
      <w:pPr>
        <w:widowControl/>
        <w:shd w:val="clear" w:color="auto" w:fill="FFFFFF"/>
        <w:spacing w:before="360" w:after="120"/>
        <w:jc w:val="center"/>
        <w:rPr>
          <w:sz w:val="28"/>
          <w:szCs w:val="28"/>
        </w:rPr>
      </w:pPr>
      <w:r>
        <w:rPr>
          <w:sz w:val="28"/>
          <w:szCs w:val="28"/>
        </w:rPr>
        <w:br w:type="page"/>
      </w:r>
      <w:r>
        <w:rPr>
          <w:sz w:val="28"/>
          <w:szCs w:val="28"/>
        </w:rPr>
        <w:lastRenderedPageBreak/>
        <w:t>PSZICHIKAI ERŐK</w:t>
      </w:r>
    </w:p>
    <w:p w14:paraId="46388D14" w14:textId="77777777" w:rsidR="00D012C7" w:rsidRDefault="00D012C7">
      <w:pPr>
        <w:widowControl/>
        <w:shd w:val="clear" w:color="auto" w:fill="FFFFFF"/>
        <w:ind w:firstLine="278"/>
        <w:jc w:val="both"/>
      </w:pPr>
      <w:r>
        <w:rPr>
          <w:sz w:val="24"/>
          <w:szCs w:val="24"/>
        </w:rPr>
        <w:t>A már említett három erő – az elsődleges, a vitalitás és a kundalini – nem az ember mentális és érzelmi életével vannak közvetlen kapcsolatban, hanem csak a testi jólétével. Azonban pszichika</w:t>
      </w:r>
      <w:r>
        <w:rPr>
          <w:sz w:val="24"/>
          <w:szCs w:val="24"/>
        </w:rPr>
        <w:t>i</w:t>
      </w:r>
      <w:r>
        <w:rPr>
          <w:sz w:val="24"/>
          <w:szCs w:val="24"/>
        </w:rPr>
        <w:t>ként és szellemiként leírható erők is belépnek a csakrákba. Az első két központ ezek egyikét sem mutatja, azonban a köldök-csakra, és a testben feljebb lévő többi csakra is az emberi tudatot bef</w:t>
      </w:r>
      <w:r>
        <w:rPr>
          <w:sz w:val="24"/>
          <w:szCs w:val="24"/>
        </w:rPr>
        <w:t>o</w:t>
      </w:r>
      <w:r>
        <w:rPr>
          <w:sz w:val="24"/>
          <w:szCs w:val="24"/>
        </w:rPr>
        <w:t>lyásoló erők belépési kapuja.</w:t>
      </w:r>
    </w:p>
    <w:p w14:paraId="0289043F" w14:textId="77777777" w:rsidR="00D012C7" w:rsidRDefault="00D012C7">
      <w:pPr>
        <w:widowControl/>
        <w:shd w:val="clear" w:color="auto" w:fill="FFFFFF"/>
        <w:ind w:firstLine="259"/>
        <w:jc w:val="both"/>
      </w:pPr>
      <w:r>
        <w:rPr>
          <w:i/>
          <w:iCs/>
          <w:sz w:val="24"/>
          <w:szCs w:val="24"/>
        </w:rPr>
        <w:t xml:space="preserve">A belső élet </w:t>
      </w:r>
      <w:r>
        <w:rPr>
          <w:sz w:val="24"/>
          <w:szCs w:val="24"/>
        </w:rPr>
        <w:t>(The Inner Life) című könyv egyik fejezet</w:t>
      </w:r>
      <w:r>
        <w:rPr>
          <w:sz w:val="24"/>
          <w:szCs w:val="24"/>
        </w:rPr>
        <w:t>é</w:t>
      </w:r>
      <w:r>
        <w:rPr>
          <w:sz w:val="24"/>
          <w:szCs w:val="24"/>
        </w:rPr>
        <w:t>ben magyaráztam el, hogy a gondolatok tömegei határozott dolgokat alkotnak, amelyek a térben helyezkednek el. Ugyanolyan témájú és ugyanolyan jellegű gondolatok ha</w:t>
      </w:r>
      <w:r>
        <w:rPr>
          <w:sz w:val="24"/>
          <w:szCs w:val="24"/>
        </w:rPr>
        <w:t>j</w:t>
      </w:r>
      <w:r>
        <w:rPr>
          <w:sz w:val="24"/>
          <w:szCs w:val="24"/>
        </w:rPr>
        <w:t>lamosak az összegyülekezésre, összecsoportosulásra. Ezért sok témára vagy tárgyra vonatkozóan létezik valamilyen gondolatközpont, ami bizonyos teret foglal el a légkörben, és a többi ugyanerre a témára vonatkozó gondolat az ilyen központhoz vonzódik, és f</w:t>
      </w:r>
      <w:r>
        <w:rPr>
          <w:sz w:val="24"/>
          <w:szCs w:val="24"/>
        </w:rPr>
        <w:t>o</w:t>
      </w:r>
      <w:r>
        <w:rPr>
          <w:sz w:val="24"/>
          <w:szCs w:val="24"/>
        </w:rPr>
        <w:t>kozza annak méretét és befolyását. Egy gondolkodó ily módon járulhat hozzá egy kö</w:t>
      </w:r>
      <w:r>
        <w:rPr>
          <w:sz w:val="24"/>
          <w:szCs w:val="24"/>
        </w:rPr>
        <w:t>z</w:t>
      </w:r>
      <w:r>
        <w:rPr>
          <w:sz w:val="24"/>
          <w:szCs w:val="24"/>
        </w:rPr>
        <w:t>ponthoz, azonban az ilyen központ őt is befolyásolhatja. Ez az egyik oka, amiért emberek néha birkanyáj módjára gondolkodnak. A lusta mentalitású ember számára sokkal könnyebb valamely kész gond</w:t>
      </w:r>
      <w:r>
        <w:rPr>
          <w:sz w:val="24"/>
          <w:szCs w:val="24"/>
        </w:rPr>
        <w:t>o</w:t>
      </w:r>
      <w:r>
        <w:rPr>
          <w:sz w:val="24"/>
          <w:szCs w:val="24"/>
        </w:rPr>
        <w:t>latot elfogadni, mint az elme munkájával végigmenni a tárgy különféle aspektusainak megfontol</w:t>
      </w:r>
      <w:r>
        <w:rPr>
          <w:sz w:val="24"/>
          <w:szCs w:val="24"/>
        </w:rPr>
        <w:t>á</w:t>
      </w:r>
      <w:r>
        <w:rPr>
          <w:sz w:val="24"/>
          <w:szCs w:val="24"/>
        </w:rPr>
        <w:t>sán és saját döntésre jutni.</w:t>
      </w:r>
    </w:p>
    <w:p w14:paraId="5D749F67" w14:textId="77777777" w:rsidR="00D012C7" w:rsidRDefault="00D012C7">
      <w:pPr>
        <w:widowControl/>
        <w:shd w:val="clear" w:color="auto" w:fill="FFFFFF"/>
        <w:ind w:firstLine="283"/>
        <w:jc w:val="both"/>
      </w:pPr>
      <w:r>
        <w:rPr>
          <w:sz w:val="24"/>
          <w:szCs w:val="24"/>
        </w:rPr>
        <w:t>Ez igaz a gondolatra vonatkozóan a mentális szinten, és megfelelő módosításokkal igaz az é</w:t>
      </w:r>
      <w:r>
        <w:rPr>
          <w:sz w:val="24"/>
          <w:szCs w:val="24"/>
        </w:rPr>
        <w:t>r</w:t>
      </w:r>
      <w:r>
        <w:rPr>
          <w:sz w:val="24"/>
          <w:szCs w:val="24"/>
        </w:rPr>
        <w:t>zelmekre vonatkozóan az asztrális szinten is. A mentális szint finom anyagában a gondolat villá</w:t>
      </w:r>
      <w:r>
        <w:rPr>
          <w:sz w:val="24"/>
          <w:szCs w:val="24"/>
        </w:rPr>
        <w:t>m</w:t>
      </w:r>
      <w:r>
        <w:rPr>
          <w:sz w:val="24"/>
          <w:szCs w:val="24"/>
        </w:rPr>
        <w:t>szerűén repül át, és így valamely tárgyra vonatkozóan az egész világ gondolata könnyen összegyű</w:t>
      </w:r>
      <w:r>
        <w:rPr>
          <w:sz w:val="24"/>
          <w:szCs w:val="24"/>
        </w:rPr>
        <w:t>l</w:t>
      </w:r>
      <w:r>
        <w:rPr>
          <w:sz w:val="24"/>
          <w:szCs w:val="24"/>
        </w:rPr>
        <w:t>het egy helyen, és mégis bármely gondolkodó számára ho</w:t>
      </w:r>
      <w:r>
        <w:rPr>
          <w:sz w:val="24"/>
          <w:szCs w:val="24"/>
        </w:rPr>
        <w:t>z</w:t>
      </w:r>
      <w:r>
        <w:rPr>
          <w:sz w:val="24"/>
          <w:szCs w:val="24"/>
        </w:rPr>
        <w:t>záférhető és vonzó lehet. Az asztrális anyag, bár sokkal finomabb, mint a fizikai, mégis sűrűbb, mint a mentális. Ezért az asztrális vilá</w:t>
      </w:r>
      <w:r>
        <w:rPr>
          <w:sz w:val="24"/>
          <w:szCs w:val="24"/>
        </w:rPr>
        <w:t>g</w:t>
      </w:r>
      <w:r>
        <w:rPr>
          <w:sz w:val="24"/>
          <w:szCs w:val="24"/>
        </w:rPr>
        <w:t>ban az erős érzelmek és indulatok által gerjesztett „érzelmi formák” hatalmas felhői nem mind r</w:t>
      </w:r>
      <w:r>
        <w:rPr>
          <w:sz w:val="24"/>
          <w:szCs w:val="24"/>
        </w:rPr>
        <w:t>e</w:t>
      </w:r>
      <w:r>
        <w:rPr>
          <w:sz w:val="24"/>
          <w:szCs w:val="24"/>
        </w:rPr>
        <w:t>pülnek egy világközpontba, hanem a szomszéds</w:t>
      </w:r>
      <w:r>
        <w:rPr>
          <w:sz w:val="24"/>
          <w:szCs w:val="24"/>
        </w:rPr>
        <w:t>á</w:t>
      </w:r>
      <w:r>
        <w:rPr>
          <w:sz w:val="24"/>
          <w:szCs w:val="24"/>
        </w:rPr>
        <w:t>gukban lévő hasonló természetű más formákkal olvadnak egybe. Ezért azután roppant nagy és igen erőteljes érzelmi „blo</w:t>
      </w:r>
      <w:r>
        <w:rPr>
          <w:sz w:val="24"/>
          <w:szCs w:val="24"/>
        </w:rPr>
        <w:t>k</w:t>
      </w:r>
      <w:r>
        <w:rPr>
          <w:sz w:val="24"/>
          <w:szCs w:val="24"/>
        </w:rPr>
        <w:t>kok” lebegnek majdnem mindenfelé, az ember könnyen kapcs</w:t>
      </w:r>
      <w:r>
        <w:rPr>
          <w:sz w:val="24"/>
          <w:szCs w:val="24"/>
        </w:rPr>
        <w:t>o</w:t>
      </w:r>
      <w:r>
        <w:rPr>
          <w:sz w:val="24"/>
          <w:szCs w:val="24"/>
        </w:rPr>
        <w:t>latba kerül velük, és azok befolyásolhatják.</w:t>
      </w:r>
    </w:p>
    <w:p w14:paraId="5E142D4D" w14:textId="77777777" w:rsidR="00D012C7" w:rsidRDefault="00D012C7">
      <w:pPr>
        <w:widowControl/>
        <w:shd w:val="clear" w:color="auto" w:fill="FFFFFF"/>
        <w:spacing w:before="5"/>
        <w:ind w:firstLine="283"/>
        <w:jc w:val="both"/>
      </w:pPr>
      <w:r>
        <w:rPr>
          <w:sz w:val="24"/>
          <w:szCs w:val="24"/>
        </w:rPr>
        <w:t>Ennek a dolognak jelen tárgyunkkal az a kapcsolata, hogy amikor létrejön az ilyen befolyás, az valamely csakra közvetítésével történik. Hadd vegyek mondanivalóm illusz</w:t>
      </w:r>
      <w:r>
        <w:rPr>
          <w:sz w:val="24"/>
          <w:szCs w:val="24"/>
        </w:rPr>
        <w:t>t</w:t>
      </w:r>
      <w:r>
        <w:rPr>
          <w:sz w:val="24"/>
          <w:szCs w:val="24"/>
        </w:rPr>
        <w:t xml:space="preserve">rálására példaként egy félelemmel eltelt embert. Akik </w:t>
      </w:r>
      <w:r>
        <w:rPr>
          <w:i/>
          <w:iCs/>
          <w:sz w:val="24"/>
          <w:szCs w:val="24"/>
        </w:rPr>
        <w:t xml:space="preserve">A látható és láthatatlan ember </w:t>
      </w:r>
      <w:r>
        <w:rPr>
          <w:sz w:val="24"/>
          <w:szCs w:val="24"/>
        </w:rPr>
        <w:t>(Man Visible and Invisible) című könyvet olvasták, egy ilyen ember asztráltestének állapotát láthatták abban a könyvben a XIV. k</w:t>
      </w:r>
      <w:r>
        <w:rPr>
          <w:sz w:val="24"/>
          <w:szCs w:val="24"/>
        </w:rPr>
        <w:t>é</w:t>
      </w:r>
      <w:r>
        <w:rPr>
          <w:sz w:val="24"/>
          <w:szCs w:val="24"/>
        </w:rPr>
        <w:t>pen. Az ilyen állapotban lévő asztrális testből kisugárzó rezgések azonnal odavonzzák a közelben lévő bármilyen félelem-felhők tömegét. Ha az illető ember gyorsan összeszedi magát és l</w:t>
      </w:r>
      <w:r>
        <w:rPr>
          <w:sz w:val="24"/>
          <w:szCs w:val="24"/>
        </w:rPr>
        <w:t>e</w:t>
      </w:r>
      <w:r>
        <w:rPr>
          <w:sz w:val="24"/>
          <w:szCs w:val="24"/>
        </w:rPr>
        <w:t>győzi félelmét, akkor azok komoran visszagördü</w:t>
      </w:r>
      <w:r>
        <w:rPr>
          <w:sz w:val="24"/>
          <w:szCs w:val="24"/>
        </w:rPr>
        <w:t>l</w:t>
      </w:r>
      <w:r>
        <w:rPr>
          <w:sz w:val="24"/>
          <w:szCs w:val="24"/>
        </w:rPr>
        <w:t>nek, de ha a félelem megmarad, vagy még fokozódik is, akkor azok a felhők a köldök-csakrán át fogják felgyülemlett energiájukat beléömleszteni, és annak az embernek a félelme őrült pánikba csap át, amelyben teljesen elveszíti önuralmát, és vakon bel</w:t>
      </w:r>
      <w:r>
        <w:rPr>
          <w:sz w:val="24"/>
          <w:szCs w:val="24"/>
        </w:rPr>
        <w:t>e</w:t>
      </w:r>
      <w:r>
        <w:rPr>
          <w:sz w:val="24"/>
          <w:szCs w:val="24"/>
        </w:rPr>
        <w:t>rohan bármilyen veszélybe. Ugyanígy, ha valaki elveszíti a türelmét, vagy ahogyan mondani szo</w:t>
      </w:r>
      <w:r>
        <w:rPr>
          <w:sz w:val="24"/>
          <w:szCs w:val="24"/>
        </w:rPr>
        <w:t>k</w:t>
      </w:r>
      <w:r>
        <w:rPr>
          <w:sz w:val="24"/>
          <w:szCs w:val="24"/>
        </w:rPr>
        <w:t>ták, kijön a sodrából, a harag felhőit vonja oda, és olyan érzelemhullám beáramlására teszi alka</w:t>
      </w:r>
      <w:r>
        <w:rPr>
          <w:sz w:val="24"/>
          <w:szCs w:val="24"/>
        </w:rPr>
        <w:t>l</w:t>
      </w:r>
      <w:r>
        <w:rPr>
          <w:sz w:val="24"/>
          <w:szCs w:val="24"/>
        </w:rPr>
        <w:t>massá magát, amely felháborodását, ingerültségét mániákus dühhé változtatja. Ez olyan körülm</w:t>
      </w:r>
      <w:r>
        <w:rPr>
          <w:sz w:val="24"/>
          <w:szCs w:val="24"/>
        </w:rPr>
        <w:t>é</w:t>
      </w:r>
      <w:r>
        <w:rPr>
          <w:sz w:val="24"/>
          <w:szCs w:val="24"/>
        </w:rPr>
        <w:t>nyeket hozhat létre, amelyben ellenállhatatlan impulzusnak engedve, szinte alig tudatosan, gyilko</w:t>
      </w:r>
      <w:r>
        <w:rPr>
          <w:sz w:val="24"/>
          <w:szCs w:val="24"/>
        </w:rPr>
        <w:t>s</w:t>
      </w:r>
      <w:r>
        <w:rPr>
          <w:sz w:val="24"/>
          <w:szCs w:val="24"/>
        </w:rPr>
        <w:t>ságot követhet el. Ugyanígy egy másik ember, aki a depressziónak e</w:t>
      </w:r>
      <w:r>
        <w:rPr>
          <w:sz w:val="24"/>
          <w:szCs w:val="24"/>
        </w:rPr>
        <w:t>n</w:t>
      </w:r>
      <w:r>
        <w:rPr>
          <w:sz w:val="24"/>
          <w:szCs w:val="24"/>
        </w:rPr>
        <w:t>ged, az állandó melankólia szörnyű állapotába sodródhat, vagy ha valaki megengedi magának, hogy állati vágyak szállják meg, egy időre a szenvedély és érzékiség szörny</w:t>
      </w:r>
      <w:r>
        <w:rPr>
          <w:sz w:val="24"/>
          <w:szCs w:val="24"/>
        </w:rPr>
        <w:t>e</w:t>
      </w:r>
      <w:r>
        <w:rPr>
          <w:sz w:val="24"/>
          <w:szCs w:val="24"/>
        </w:rPr>
        <w:t>tegévé válhat, és ennek befolyása alatt olyan bűntetteket követhet el, amely elrémíti őt, amikor észhez tér.</w:t>
      </w:r>
    </w:p>
    <w:p w14:paraId="471ACF9E" w14:textId="77777777" w:rsidR="00D012C7" w:rsidRDefault="00D012C7">
      <w:pPr>
        <w:widowControl/>
        <w:shd w:val="clear" w:color="auto" w:fill="FFFFFF"/>
        <w:ind w:firstLine="283"/>
        <w:jc w:val="both"/>
      </w:pPr>
      <w:r>
        <w:rPr>
          <w:sz w:val="24"/>
          <w:szCs w:val="24"/>
        </w:rPr>
        <w:t>Minden ilyen áramlat a köldök-csakrán át éri el az embert. Azonban szerencsére más és mag</w:t>
      </w:r>
      <w:r>
        <w:rPr>
          <w:sz w:val="24"/>
          <w:szCs w:val="24"/>
        </w:rPr>
        <w:t>a</w:t>
      </w:r>
      <w:r>
        <w:rPr>
          <w:sz w:val="24"/>
          <w:szCs w:val="24"/>
        </w:rPr>
        <w:t xml:space="preserve">sabb lehetőségek is vannak. Például a vonzalom és odaadás felhői, és aki ilyen nemes érzelmeket érez, a szív-csakrán át azok csodálatos megerősítésében részesülhet, ahogyan az </w:t>
      </w:r>
      <w:r>
        <w:rPr>
          <w:i/>
          <w:iCs/>
          <w:sz w:val="24"/>
          <w:szCs w:val="24"/>
        </w:rPr>
        <w:t>A látható és láth</w:t>
      </w:r>
      <w:r>
        <w:rPr>
          <w:i/>
          <w:iCs/>
          <w:sz w:val="24"/>
          <w:szCs w:val="24"/>
        </w:rPr>
        <w:t>a</w:t>
      </w:r>
      <w:r>
        <w:rPr>
          <w:i/>
          <w:iCs/>
          <w:sz w:val="24"/>
          <w:szCs w:val="24"/>
        </w:rPr>
        <w:t xml:space="preserve">tatlan ember </w:t>
      </w:r>
      <w:r>
        <w:rPr>
          <w:sz w:val="24"/>
          <w:szCs w:val="24"/>
        </w:rPr>
        <w:t>(Man Visible and Invisible) című könyv XI. és XII. képein látható.</w:t>
      </w:r>
    </w:p>
    <w:p w14:paraId="6A9BC8C5" w14:textId="77777777" w:rsidR="00D012C7" w:rsidRDefault="00D012C7">
      <w:pPr>
        <w:widowControl/>
        <w:shd w:val="clear" w:color="auto" w:fill="FFFFFF"/>
        <w:ind w:firstLine="278"/>
        <w:jc w:val="both"/>
      </w:pPr>
      <w:r>
        <w:rPr>
          <w:sz w:val="24"/>
          <w:szCs w:val="24"/>
        </w:rPr>
        <w:t xml:space="preserve">Dr. Annie Besant a </w:t>
      </w:r>
      <w:r>
        <w:rPr>
          <w:i/>
          <w:iCs/>
          <w:sz w:val="24"/>
          <w:szCs w:val="24"/>
        </w:rPr>
        <w:t xml:space="preserve">Tanulmány a tudatról </w:t>
      </w:r>
      <w:r>
        <w:rPr>
          <w:sz w:val="24"/>
          <w:szCs w:val="24"/>
        </w:rPr>
        <w:t>(A Study in Consciousness) című könyvében utal azokra az érzelmekre, amelyek az előbb említett módon hatnak a köldök-csakrára. Könyvében Annie Besant két osztályra, a szeretetre és a gyűlöletre osztja az érzelmeket. Az összes, a gyűlölet ol</w:t>
      </w:r>
      <w:r>
        <w:rPr>
          <w:sz w:val="24"/>
          <w:szCs w:val="24"/>
        </w:rPr>
        <w:lastRenderedPageBreak/>
        <w:t>dalán lévő érzelmek a köldök-csakrában, míg a szeretet oldalán lévők a szív-csakrában műkö</w:t>
      </w:r>
      <w:r>
        <w:rPr>
          <w:sz w:val="24"/>
          <w:szCs w:val="24"/>
        </w:rPr>
        <w:t>d</w:t>
      </w:r>
      <w:r>
        <w:rPr>
          <w:sz w:val="24"/>
          <w:szCs w:val="24"/>
        </w:rPr>
        <w:t>nek. Erről így ír:</w:t>
      </w:r>
    </w:p>
    <w:p w14:paraId="75722EBD" w14:textId="77777777" w:rsidR="00D012C7" w:rsidRDefault="00D012C7">
      <w:pPr>
        <w:widowControl/>
        <w:shd w:val="clear" w:color="auto" w:fill="FFFFFF"/>
        <w:spacing w:before="120"/>
        <w:ind w:left="284" w:right="284" w:firstLine="274"/>
        <w:jc w:val="both"/>
        <w:rPr>
          <w:i/>
        </w:rPr>
      </w:pPr>
      <w:r>
        <w:rPr>
          <w:i/>
          <w:iCs/>
          <w:sz w:val="24"/>
          <w:szCs w:val="24"/>
        </w:rPr>
        <w:t>Láthattuk, hogy a vágynak két fő kifejezési módja van: a vonzás vágya a birtoklás érdek</w:t>
      </w:r>
      <w:r>
        <w:rPr>
          <w:i/>
          <w:iCs/>
          <w:sz w:val="24"/>
          <w:szCs w:val="24"/>
        </w:rPr>
        <w:t>é</w:t>
      </w:r>
      <w:r>
        <w:rPr>
          <w:i/>
          <w:iCs/>
          <w:sz w:val="24"/>
          <w:szCs w:val="24"/>
        </w:rPr>
        <w:t>ben, vagy hogy ismét kapcsolat jöjjön létre bármely tárggyal, amely korábban élvezetet ok</w:t>
      </w:r>
      <w:r>
        <w:rPr>
          <w:i/>
          <w:iCs/>
          <w:sz w:val="24"/>
          <w:szCs w:val="24"/>
        </w:rPr>
        <w:t>o</w:t>
      </w:r>
      <w:r>
        <w:rPr>
          <w:i/>
          <w:iCs/>
          <w:sz w:val="24"/>
          <w:szCs w:val="24"/>
        </w:rPr>
        <w:t>zott; és a taszítás vágya: elt</w:t>
      </w:r>
      <w:r>
        <w:rPr>
          <w:i/>
          <w:iCs/>
          <w:sz w:val="24"/>
          <w:szCs w:val="24"/>
        </w:rPr>
        <w:t>a</w:t>
      </w:r>
      <w:r>
        <w:rPr>
          <w:i/>
          <w:iCs/>
          <w:sz w:val="24"/>
          <w:szCs w:val="24"/>
        </w:rPr>
        <w:t xml:space="preserve">szítani, </w:t>
      </w:r>
      <w:r>
        <w:rPr>
          <w:i/>
          <w:sz w:val="24"/>
          <w:szCs w:val="24"/>
        </w:rPr>
        <w:t>amilyen messzire csak lehet, vagy elkerülni a kapcsolatot bármilyen tárggyal, ami korábban kínt okozott.</w:t>
      </w:r>
    </w:p>
    <w:p w14:paraId="38780E8F" w14:textId="77777777" w:rsidR="00D012C7" w:rsidRDefault="00D012C7">
      <w:pPr>
        <w:widowControl/>
        <w:shd w:val="clear" w:color="auto" w:fill="FFFFFF"/>
        <w:ind w:left="284" w:right="284" w:firstLine="307"/>
        <w:jc w:val="both"/>
      </w:pPr>
      <w:r>
        <w:rPr>
          <w:i/>
          <w:iCs/>
          <w:sz w:val="24"/>
          <w:szCs w:val="24"/>
        </w:rPr>
        <w:t>Láthattuk, hogy az Énen uralmat gyakorló vágy két formája a vonzás és a taszítás.</w:t>
      </w:r>
    </w:p>
    <w:p w14:paraId="70D34E33" w14:textId="77777777" w:rsidR="00D012C7" w:rsidRDefault="00D012C7">
      <w:pPr>
        <w:widowControl/>
        <w:shd w:val="clear" w:color="auto" w:fill="FFFFFF"/>
        <w:ind w:left="284" w:right="284" w:firstLine="274"/>
        <w:jc w:val="both"/>
      </w:pPr>
      <w:r>
        <w:rPr>
          <w:i/>
          <w:iCs/>
          <w:sz w:val="24"/>
          <w:szCs w:val="24"/>
        </w:rPr>
        <w:t>Mivel az érzelem az intellektussal áthatott vágy, elkerülhetetlenül ugyanilyen kétfelé os</w:t>
      </w:r>
      <w:r>
        <w:rPr>
          <w:i/>
          <w:iCs/>
          <w:sz w:val="24"/>
          <w:szCs w:val="24"/>
        </w:rPr>
        <w:t>z</w:t>
      </w:r>
      <w:r>
        <w:rPr>
          <w:i/>
          <w:iCs/>
          <w:sz w:val="24"/>
          <w:szCs w:val="24"/>
        </w:rPr>
        <w:t>tott. A vonzás természetét kimutató érzelmet, amely az élvezet által vonzza egymáshoz a tá</w:t>
      </w:r>
      <w:r>
        <w:rPr>
          <w:i/>
          <w:iCs/>
          <w:sz w:val="24"/>
          <w:szCs w:val="24"/>
        </w:rPr>
        <w:t>r</w:t>
      </w:r>
      <w:r>
        <w:rPr>
          <w:i/>
          <w:iCs/>
          <w:sz w:val="24"/>
          <w:szCs w:val="24"/>
        </w:rPr>
        <w:t>gyakat, és amely a világegyetem integráló energiája, szeretetnek nevezzük. A taszítás term</w:t>
      </w:r>
      <w:r>
        <w:rPr>
          <w:i/>
          <w:iCs/>
          <w:sz w:val="24"/>
          <w:szCs w:val="24"/>
        </w:rPr>
        <w:t>é</w:t>
      </w:r>
      <w:r>
        <w:rPr>
          <w:i/>
          <w:iCs/>
          <w:sz w:val="24"/>
          <w:szCs w:val="24"/>
        </w:rPr>
        <w:t>szetét kimutató érzelmet, amely szenvedéssel vagy kínnal taszítja el egymástól a tárgyakat, és amely a világegyetem szétbontó energiája, gyűlöletnek nevezzük. A vágy gyökeréből ez a két szár sarjad, és az érzelmek minden ágát erre az ikerpárra lehet vissz</w:t>
      </w:r>
      <w:r>
        <w:rPr>
          <w:i/>
          <w:iCs/>
          <w:sz w:val="24"/>
          <w:szCs w:val="24"/>
        </w:rPr>
        <w:t>a</w:t>
      </w:r>
      <w:r>
        <w:rPr>
          <w:i/>
          <w:iCs/>
          <w:sz w:val="24"/>
          <w:szCs w:val="24"/>
        </w:rPr>
        <w:t>vezetni.</w:t>
      </w:r>
    </w:p>
    <w:p w14:paraId="756BFAF4" w14:textId="77777777" w:rsidR="00D012C7" w:rsidRDefault="00D012C7">
      <w:pPr>
        <w:widowControl/>
        <w:shd w:val="clear" w:color="auto" w:fill="FFFFFF"/>
        <w:ind w:left="284" w:right="284" w:firstLine="274"/>
        <w:jc w:val="both"/>
      </w:pPr>
      <w:r>
        <w:rPr>
          <w:i/>
          <w:iCs/>
          <w:sz w:val="24"/>
          <w:szCs w:val="24"/>
        </w:rPr>
        <w:t>Ezért azonos a vágy és az érzelmek jellege. A szeretet magához igyekszik húzni a vonzó tá</w:t>
      </w:r>
      <w:r>
        <w:rPr>
          <w:i/>
          <w:iCs/>
          <w:sz w:val="24"/>
          <w:szCs w:val="24"/>
        </w:rPr>
        <w:t>r</w:t>
      </w:r>
      <w:r>
        <w:rPr>
          <w:i/>
          <w:iCs/>
          <w:sz w:val="24"/>
          <w:szCs w:val="24"/>
        </w:rPr>
        <w:t>gyat, azért, hogy egyesüljön vele, vagy annak érdekében, hogy birtokolja, vagy hogy az birt</w:t>
      </w:r>
      <w:r>
        <w:rPr>
          <w:i/>
          <w:iCs/>
          <w:sz w:val="24"/>
          <w:szCs w:val="24"/>
        </w:rPr>
        <w:t>o</w:t>
      </w:r>
      <w:r>
        <w:rPr>
          <w:i/>
          <w:iCs/>
          <w:sz w:val="24"/>
          <w:szCs w:val="24"/>
        </w:rPr>
        <w:t>kolja őt. A szeretet az élvezet, a boldogság által köt, mint a vágy. Kötelékei valóban tartósa</w:t>
      </w:r>
      <w:r>
        <w:rPr>
          <w:i/>
          <w:iCs/>
          <w:sz w:val="24"/>
          <w:szCs w:val="24"/>
        </w:rPr>
        <w:t>b</w:t>
      </w:r>
      <w:r>
        <w:rPr>
          <w:i/>
          <w:iCs/>
          <w:sz w:val="24"/>
          <w:szCs w:val="24"/>
        </w:rPr>
        <w:t>bak, összetette</w:t>
      </w:r>
      <w:r>
        <w:rPr>
          <w:i/>
          <w:iCs/>
          <w:sz w:val="24"/>
          <w:szCs w:val="24"/>
        </w:rPr>
        <w:t>b</w:t>
      </w:r>
      <w:r>
        <w:rPr>
          <w:i/>
          <w:iCs/>
          <w:sz w:val="24"/>
          <w:szCs w:val="24"/>
        </w:rPr>
        <w:t>bek, bonyolultabban összefont több és finomabb fonálból tevődnek össze; azonban a vágy és vonzódás lényege, két tárgy összekötése egyúttal az érzelem és vonzódás lényege is, vagyis a szereteté. Ugyan így van a gyűlölettel is, amely arra törekszik, hogy a visszataszító tárgyat elűzze magától, vagy attól elmeneküljön, hogy távol legyen attól, hogy e</w:t>
      </w:r>
      <w:r>
        <w:rPr>
          <w:i/>
          <w:iCs/>
          <w:sz w:val="24"/>
          <w:szCs w:val="24"/>
        </w:rPr>
        <w:t>l</w:t>
      </w:r>
      <w:r>
        <w:rPr>
          <w:i/>
          <w:iCs/>
          <w:sz w:val="24"/>
          <w:szCs w:val="24"/>
        </w:rPr>
        <w:t>taszítsa. Kínnal, szenvedéssel, boldogtalansá</w:t>
      </w:r>
      <w:r>
        <w:rPr>
          <w:i/>
          <w:iCs/>
          <w:sz w:val="24"/>
          <w:szCs w:val="24"/>
        </w:rPr>
        <w:t>g</w:t>
      </w:r>
      <w:r>
        <w:rPr>
          <w:i/>
          <w:iCs/>
          <w:sz w:val="24"/>
          <w:szCs w:val="24"/>
        </w:rPr>
        <w:t>gal különít el. Így azután a visszataszítás vágya, két tárgy szétzavarásának lényege egyúttal a visszataszítási érzelem lényege is, vagyis a gy</w:t>
      </w:r>
      <w:r>
        <w:rPr>
          <w:i/>
          <w:iCs/>
          <w:sz w:val="24"/>
          <w:szCs w:val="24"/>
        </w:rPr>
        <w:t>ű</w:t>
      </w:r>
      <w:r>
        <w:rPr>
          <w:i/>
          <w:iCs/>
          <w:sz w:val="24"/>
          <w:szCs w:val="24"/>
        </w:rPr>
        <w:t>löleté. A szeretet és a gyűlölet a birtoklás és az elk</w:t>
      </w:r>
      <w:r>
        <w:rPr>
          <w:i/>
          <w:iCs/>
          <w:sz w:val="24"/>
          <w:szCs w:val="24"/>
        </w:rPr>
        <w:t>e</w:t>
      </w:r>
      <w:r>
        <w:rPr>
          <w:i/>
          <w:iCs/>
          <w:sz w:val="24"/>
          <w:szCs w:val="24"/>
        </w:rPr>
        <w:t>rülés egyszerű vágyának kialakított és gondolattal átitatott fo</w:t>
      </w:r>
      <w:r>
        <w:rPr>
          <w:i/>
          <w:iCs/>
          <w:sz w:val="24"/>
          <w:szCs w:val="24"/>
        </w:rPr>
        <w:t>r</w:t>
      </w:r>
      <w:r>
        <w:rPr>
          <w:i/>
          <w:iCs/>
          <w:sz w:val="24"/>
          <w:szCs w:val="24"/>
        </w:rPr>
        <w:t>mái.</w:t>
      </w:r>
    </w:p>
    <w:p w14:paraId="4A87495E" w14:textId="77777777" w:rsidR="00D012C7" w:rsidRDefault="00D012C7">
      <w:pPr>
        <w:widowControl/>
        <w:shd w:val="clear" w:color="auto" w:fill="FFFFFF"/>
        <w:spacing w:before="125"/>
        <w:ind w:firstLine="278"/>
      </w:pPr>
      <w:r>
        <w:rPr>
          <w:sz w:val="24"/>
          <w:szCs w:val="24"/>
        </w:rPr>
        <w:t>A továbbiakban Dr. Besant azt magyarázza el, hogy a két nagy érzelem további három részre oszlik, annak megfelelően, hogy az érzelem tulajdonosa erősnek vagy gye</w:t>
      </w:r>
      <w:r>
        <w:rPr>
          <w:sz w:val="24"/>
          <w:szCs w:val="24"/>
        </w:rPr>
        <w:t>n</w:t>
      </w:r>
      <w:r>
        <w:rPr>
          <w:sz w:val="24"/>
          <w:szCs w:val="24"/>
        </w:rPr>
        <w:t>gének érzi magát.</w:t>
      </w:r>
    </w:p>
    <w:p w14:paraId="43167630" w14:textId="77777777" w:rsidR="00D012C7" w:rsidRDefault="00D012C7">
      <w:pPr>
        <w:widowControl/>
        <w:shd w:val="clear" w:color="auto" w:fill="FFFFFF"/>
        <w:spacing w:before="120"/>
        <w:ind w:left="284" w:right="284" w:firstLine="259"/>
        <w:jc w:val="both"/>
        <w:rPr>
          <w:sz w:val="24"/>
          <w:szCs w:val="24"/>
        </w:rPr>
      </w:pPr>
      <w:r>
        <w:rPr>
          <w:i/>
          <w:iCs/>
          <w:sz w:val="24"/>
          <w:szCs w:val="24"/>
        </w:rPr>
        <w:t>A lefelé tekintő szeretet: jóakarat, jóindulat – a felfelé tekintő szeretet: tisztelet. Ez a fe</w:t>
      </w:r>
      <w:r>
        <w:rPr>
          <w:i/>
          <w:iCs/>
          <w:sz w:val="24"/>
          <w:szCs w:val="24"/>
        </w:rPr>
        <w:t>l</w:t>
      </w:r>
      <w:r>
        <w:rPr>
          <w:i/>
          <w:iCs/>
          <w:sz w:val="24"/>
          <w:szCs w:val="24"/>
        </w:rPr>
        <w:t>sőbbtől az alsóbb felé, valamint az alsóbbtól a felsőbb felé megnyilvánuló szeretet többféle közös, egyetemleges jellegzetessége. A férj és feleség, a fivérek és nővérek közötti normális kapcsolatokban tanulmányozhatjuk az egyenlők között megnyilvánuló szeretetet. Ezekben az esetekben a szeretetet, mint kölcsönös gyengédséget, őszinteséget, mint figyelmességet, tiszt</w:t>
      </w:r>
      <w:r>
        <w:rPr>
          <w:i/>
          <w:iCs/>
          <w:sz w:val="24"/>
          <w:szCs w:val="24"/>
        </w:rPr>
        <w:t>e</w:t>
      </w:r>
      <w:r>
        <w:rPr>
          <w:i/>
          <w:iCs/>
          <w:sz w:val="24"/>
          <w:szCs w:val="24"/>
        </w:rPr>
        <w:t>letet és a tetszeni akarás vágyát, mint nagylelkűséget és béketűrést látjuk megnyilvánulni. Megt</w:t>
      </w:r>
      <w:r>
        <w:rPr>
          <w:i/>
          <w:iCs/>
          <w:sz w:val="24"/>
          <w:szCs w:val="24"/>
        </w:rPr>
        <w:t>a</w:t>
      </w:r>
      <w:r>
        <w:rPr>
          <w:i/>
          <w:iCs/>
          <w:sz w:val="24"/>
          <w:szCs w:val="24"/>
        </w:rPr>
        <w:t>lálhatók itt a felsőbbtől az alsóbb felé megnyilvánuló szeretet-érzelmek elemei, de mindezekre a kölcsönösség nyomja rá bélyegét. Így mondhatjuk azt, hogy az egyenlők közötti szeretet közös jellegz</w:t>
      </w:r>
      <w:r>
        <w:rPr>
          <w:i/>
          <w:iCs/>
          <w:sz w:val="24"/>
          <w:szCs w:val="24"/>
        </w:rPr>
        <w:t>e</w:t>
      </w:r>
      <w:r>
        <w:rPr>
          <w:i/>
          <w:iCs/>
          <w:sz w:val="24"/>
          <w:szCs w:val="24"/>
        </w:rPr>
        <w:t>tessége a kölcsönös segítség vágya.</w:t>
      </w:r>
    </w:p>
    <w:p w14:paraId="4FC0DD83" w14:textId="77777777" w:rsidR="00D012C7" w:rsidRDefault="00D012C7">
      <w:pPr>
        <w:widowControl/>
        <w:shd w:val="clear" w:color="auto" w:fill="FFFFFF"/>
        <w:ind w:left="284" w:right="284" w:firstLine="302"/>
        <w:jc w:val="both"/>
        <w:rPr>
          <w:sz w:val="24"/>
          <w:szCs w:val="24"/>
        </w:rPr>
      </w:pPr>
      <w:r>
        <w:rPr>
          <w:i/>
          <w:iCs/>
          <w:sz w:val="24"/>
          <w:szCs w:val="24"/>
        </w:rPr>
        <w:t>Tehát a szeretet-érzelem három fő megnyilvánulási módja a jóindulat, a vágy a kölcsönös seg</w:t>
      </w:r>
      <w:r>
        <w:rPr>
          <w:i/>
          <w:iCs/>
          <w:sz w:val="24"/>
          <w:szCs w:val="24"/>
        </w:rPr>
        <w:t>í</w:t>
      </w:r>
      <w:r>
        <w:rPr>
          <w:i/>
          <w:iCs/>
          <w:sz w:val="24"/>
          <w:szCs w:val="24"/>
        </w:rPr>
        <w:t>tésre és a tisztelet. Minden szeretet-érzelem ide sorolható. Minden emberi kapcsolatot és viszonyt ebben a három osztályban lehet összegezni: felettesektől a beosztottak felé, egyenlő</w:t>
      </w:r>
      <w:r>
        <w:rPr>
          <w:i/>
          <w:iCs/>
          <w:sz w:val="24"/>
          <w:szCs w:val="24"/>
        </w:rPr>
        <w:t>k</w:t>
      </w:r>
      <w:r>
        <w:rPr>
          <w:i/>
          <w:iCs/>
          <w:sz w:val="24"/>
          <w:szCs w:val="24"/>
        </w:rPr>
        <w:t>től az egyenlők felé és b</w:t>
      </w:r>
      <w:r>
        <w:rPr>
          <w:i/>
          <w:iCs/>
          <w:sz w:val="24"/>
          <w:szCs w:val="24"/>
        </w:rPr>
        <w:t>e</w:t>
      </w:r>
      <w:r>
        <w:rPr>
          <w:i/>
          <w:iCs/>
          <w:sz w:val="24"/>
          <w:szCs w:val="24"/>
        </w:rPr>
        <w:t>osztottaktól a felettesek felé.</w:t>
      </w:r>
    </w:p>
    <w:p w14:paraId="34FECEC5" w14:textId="77777777" w:rsidR="00D012C7" w:rsidRDefault="00D012C7">
      <w:pPr>
        <w:widowControl/>
        <w:shd w:val="clear" w:color="auto" w:fill="FFFFFF"/>
        <w:spacing w:before="125"/>
        <w:ind w:firstLine="274"/>
      </w:pPr>
      <w:r>
        <w:rPr>
          <w:sz w:val="24"/>
          <w:szCs w:val="24"/>
        </w:rPr>
        <w:t xml:space="preserve">Annie Besant </w:t>
      </w:r>
      <w:r>
        <w:rPr>
          <w:i/>
          <w:iCs/>
          <w:sz w:val="24"/>
          <w:szCs w:val="24"/>
        </w:rPr>
        <w:t xml:space="preserve">azután </w:t>
      </w:r>
      <w:r>
        <w:rPr>
          <w:sz w:val="24"/>
          <w:szCs w:val="24"/>
        </w:rPr>
        <w:t>a gyűlölet-érzelmeket magyarázza el ugyanígy:</w:t>
      </w:r>
    </w:p>
    <w:p w14:paraId="2E4F2FCA" w14:textId="77777777" w:rsidR="00D012C7" w:rsidRDefault="00D012C7">
      <w:pPr>
        <w:widowControl/>
        <w:shd w:val="clear" w:color="auto" w:fill="FFFFFF"/>
        <w:spacing w:before="120"/>
        <w:ind w:left="284" w:right="284" w:firstLine="264"/>
        <w:jc w:val="both"/>
        <w:rPr>
          <w:sz w:val="24"/>
          <w:szCs w:val="24"/>
        </w:rPr>
      </w:pPr>
      <w:r>
        <w:rPr>
          <w:i/>
          <w:iCs/>
          <w:sz w:val="24"/>
          <w:szCs w:val="24"/>
        </w:rPr>
        <w:t>A lefelé néző gyűlölet a megvetés, a lenézés, a felfelé néző pedig a félelem. Ugyanígy az egyenlők közötti gyűlölet, mint düh, harciasság, tiszteletlenség, erőszak, agresszivitás, félt</w:t>
      </w:r>
      <w:r>
        <w:rPr>
          <w:i/>
          <w:iCs/>
          <w:sz w:val="24"/>
          <w:szCs w:val="24"/>
        </w:rPr>
        <w:t>é</w:t>
      </w:r>
      <w:r>
        <w:rPr>
          <w:i/>
          <w:iCs/>
          <w:sz w:val="24"/>
          <w:szCs w:val="24"/>
        </w:rPr>
        <w:t>kenység, szemt</w:t>
      </w:r>
      <w:r>
        <w:rPr>
          <w:i/>
          <w:iCs/>
          <w:sz w:val="24"/>
          <w:szCs w:val="24"/>
        </w:rPr>
        <w:t>e</w:t>
      </w:r>
      <w:r>
        <w:rPr>
          <w:i/>
          <w:iCs/>
          <w:sz w:val="24"/>
          <w:szCs w:val="24"/>
        </w:rPr>
        <w:t>lenség, pökhendiség stb. nyilvánul meg, vagyis mindazok az érzelmek, amelyek az embereket eltaszítják egymástól, amikor riválisként szemtől szemben állnak egymással, nem kéz a kézben. A gyűlölet-érzelem fő jellegzetességei a megvetés, a kölcsönös ártani ak</w:t>
      </w:r>
      <w:r>
        <w:rPr>
          <w:i/>
          <w:iCs/>
          <w:sz w:val="24"/>
          <w:szCs w:val="24"/>
        </w:rPr>
        <w:t>a</w:t>
      </w:r>
      <w:r>
        <w:rPr>
          <w:i/>
          <w:iCs/>
          <w:sz w:val="24"/>
          <w:szCs w:val="24"/>
        </w:rPr>
        <w:t>rás és a félelem.</w:t>
      </w:r>
    </w:p>
    <w:p w14:paraId="2EE91227" w14:textId="77777777" w:rsidR="00D012C7" w:rsidRDefault="00D012C7">
      <w:pPr>
        <w:widowControl/>
        <w:shd w:val="clear" w:color="auto" w:fill="FFFFFF"/>
        <w:ind w:left="284" w:right="284" w:firstLine="284"/>
        <w:jc w:val="both"/>
      </w:pPr>
      <w:r>
        <w:rPr>
          <w:i/>
          <w:iCs/>
          <w:sz w:val="24"/>
          <w:szCs w:val="24"/>
        </w:rPr>
        <w:t>A szeretetre minden megnyilvánulásban a szimpátia, az önfeláldozás, az adni akarás a je</w:t>
      </w:r>
      <w:r>
        <w:rPr>
          <w:i/>
          <w:iCs/>
          <w:sz w:val="24"/>
          <w:szCs w:val="24"/>
        </w:rPr>
        <w:t>l</w:t>
      </w:r>
      <w:r>
        <w:rPr>
          <w:i/>
          <w:iCs/>
          <w:sz w:val="24"/>
          <w:szCs w:val="24"/>
        </w:rPr>
        <w:t>lemző. Ezek a lényeges tényezői, akár mint jóakarat, jóindulat, a kölcsönös segítés vágya, akár mint tisztelet nyilvánul meg, mivel mindezek közvetlenül szolgálják a vonz</w:t>
      </w:r>
      <w:r>
        <w:rPr>
          <w:i/>
          <w:iCs/>
          <w:sz w:val="24"/>
          <w:szCs w:val="24"/>
        </w:rPr>
        <w:t>ó</w:t>
      </w:r>
      <w:r>
        <w:rPr>
          <w:i/>
          <w:iCs/>
          <w:sz w:val="24"/>
          <w:szCs w:val="24"/>
        </w:rPr>
        <w:t xml:space="preserve">dást, egységet </w:t>
      </w:r>
      <w:r>
        <w:rPr>
          <w:i/>
          <w:iCs/>
          <w:sz w:val="24"/>
          <w:szCs w:val="24"/>
        </w:rPr>
        <w:lastRenderedPageBreak/>
        <w:t>hoznak létre, és ez magának a szeretetnek a természete. Ezért a szeretet a szellemtől való, m</w:t>
      </w:r>
      <w:r>
        <w:rPr>
          <w:i/>
          <w:iCs/>
          <w:sz w:val="24"/>
          <w:szCs w:val="24"/>
        </w:rPr>
        <w:t>i</w:t>
      </w:r>
      <w:r>
        <w:rPr>
          <w:i/>
          <w:iCs/>
          <w:sz w:val="24"/>
          <w:szCs w:val="24"/>
        </w:rPr>
        <w:t>vel a szimpátia a másik iránti olyan érzés, mint amit önmaga iránt érezne. Az önfeláldozás a másik igényének olyan elismerése, mint a sajátjáé. Az adás a szellemi élet feltétele. Tehát a szeretetet a szellemhez, a világegy</w:t>
      </w:r>
      <w:r>
        <w:rPr>
          <w:i/>
          <w:iCs/>
          <w:sz w:val="24"/>
          <w:szCs w:val="24"/>
        </w:rPr>
        <w:t>e</w:t>
      </w:r>
      <w:r>
        <w:rPr>
          <w:i/>
          <w:iCs/>
          <w:sz w:val="24"/>
          <w:szCs w:val="24"/>
        </w:rPr>
        <w:t>tem élet-oldalához tartozónak tekinthetjük.</w:t>
      </w:r>
    </w:p>
    <w:p w14:paraId="3E6A3DBB" w14:textId="77777777" w:rsidR="00D012C7" w:rsidRDefault="00D012C7">
      <w:pPr>
        <w:widowControl/>
        <w:shd w:val="clear" w:color="auto" w:fill="FFFFFF"/>
        <w:ind w:left="284" w:right="284" w:firstLine="269"/>
        <w:jc w:val="both"/>
      </w:pPr>
      <w:r>
        <w:rPr>
          <w:i/>
          <w:iCs/>
          <w:sz w:val="24"/>
          <w:szCs w:val="24"/>
        </w:rPr>
        <w:t>Ezzel szemben a gyűlöletet minden megnyilvánul</w:t>
      </w:r>
      <w:r>
        <w:rPr>
          <w:i/>
          <w:iCs/>
          <w:sz w:val="24"/>
          <w:szCs w:val="24"/>
        </w:rPr>
        <w:t>á</w:t>
      </w:r>
      <w:r>
        <w:rPr>
          <w:i/>
          <w:iCs/>
          <w:sz w:val="24"/>
          <w:szCs w:val="24"/>
        </w:rPr>
        <w:t>sában az ellenszenv, az ön-felmagasztalás, az elvenni vágyás jellemzi. Ezek a lényeges tényezői, akár mint megvetés, mint kölcsönös ártani ak</w:t>
      </w:r>
      <w:r>
        <w:rPr>
          <w:i/>
          <w:iCs/>
          <w:sz w:val="24"/>
          <w:szCs w:val="24"/>
        </w:rPr>
        <w:t>a</w:t>
      </w:r>
      <w:r>
        <w:rPr>
          <w:i/>
          <w:iCs/>
          <w:sz w:val="24"/>
          <w:szCs w:val="24"/>
        </w:rPr>
        <w:t>rás, akár mint félelem nyilvánul meg. Mindezek közvetlenül szolgálják a taszítást, az egymástól e</w:t>
      </w:r>
      <w:r>
        <w:rPr>
          <w:i/>
          <w:iCs/>
          <w:sz w:val="24"/>
          <w:szCs w:val="24"/>
        </w:rPr>
        <w:t>l</w:t>
      </w:r>
      <w:r>
        <w:rPr>
          <w:i/>
          <w:iCs/>
          <w:sz w:val="24"/>
          <w:szCs w:val="24"/>
        </w:rPr>
        <w:t>távolodást. Tehát a gyűlölet az anyagtól származik, a sokféleséget és különbségeket hangsúlyozza ki, lényegében elkülönülés, és a világegyetem forma-oldalához tartozik.</w:t>
      </w:r>
    </w:p>
    <w:p w14:paraId="0CCF076D" w14:textId="77777777" w:rsidR="00D012C7" w:rsidRDefault="00D012C7">
      <w:pPr>
        <w:widowControl/>
        <w:shd w:val="clear" w:color="auto" w:fill="FFFFFF"/>
        <w:jc w:val="center"/>
        <w:rPr>
          <w:sz w:val="26"/>
          <w:szCs w:val="26"/>
        </w:rPr>
      </w:pPr>
      <w:r>
        <w:rPr>
          <w:sz w:val="26"/>
          <w:szCs w:val="26"/>
        </w:rPr>
        <w:br w:type="page"/>
      </w:r>
    </w:p>
    <w:p w14:paraId="7D5CA7ED" w14:textId="77777777" w:rsidR="00D012C7" w:rsidRDefault="00D012C7">
      <w:pPr>
        <w:widowControl/>
        <w:shd w:val="clear" w:color="auto" w:fill="FFFFFF"/>
        <w:spacing w:before="1200"/>
        <w:jc w:val="center"/>
        <w:rPr>
          <w:sz w:val="26"/>
          <w:szCs w:val="26"/>
        </w:rPr>
      </w:pPr>
      <w:r>
        <w:rPr>
          <w:sz w:val="26"/>
          <w:szCs w:val="26"/>
        </w:rPr>
        <w:t xml:space="preserve">III. FEJEZET </w:t>
      </w:r>
    </w:p>
    <w:p w14:paraId="66A32C4D" w14:textId="77777777" w:rsidR="00D012C7" w:rsidRDefault="00D012C7">
      <w:pPr>
        <w:widowControl/>
        <w:shd w:val="clear" w:color="auto" w:fill="FFFFFF"/>
        <w:jc w:val="center"/>
        <w:rPr>
          <w:b/>
          <w:sz w:val="32"/>
          <w:szCs w:val="32"/>
        </w:rPr>
      </w:pPr>
      <w:r>
        <w:rPr>
          <w:b/>
          <w:sz w:val="32"/>
          <w:szCs w:val="32"/>
        </w:rPr>
        <w:t>A VITALITÁS ABSZORBEÁLÁSA</w:t>
      </w:r>
    </w:p>
    <w:p w14:paraId="1CE773E5" w14:textId="77777777" w:rsidR="00D012C7" w:rsidRDefault="00D012C7">
      <w:pPr>
        <w:widowControl/>
        <w:shd w:val="clear" w:color="auto" w:fill="FFFFFF"/>
        <w:spacing w:before="360" w:after="120"/>
        <w:jc w:val="center"/>
        <w:rPr>
          <w:sz w:val="28"/>
          <w:szCs w:val="28"/>
        </w:rPr>
      </w:pPr>
      <w:r>
        <w:rPr>
          <w:sz w:val="28"/>
          <w:szCs w:val="28"/>
        </w:rPr>
        <w:t>A GÖMBÖCSKE</w:t>
      </w:r>
    </w:p>
    <w:p w14:paraId="7655DD92" w14:textId="77777777" w:rsidR="00D012C7" w:rsidRDefault="00D012C7">
      <w:pPr>
        <w:widowControl/>
        <w:shd w:val="clear" w:color="auto" w:fill="FFFFFF"/>
        <w:ind w:firstLine="278"/>
        <w:jc w:val="both"/>
      </w:pPr>
      <w:r>
        <w:rPr>
          <w:sz w:val="24"/>
          <w:szCs w:val="24"/>
        </w:rPr>
        <w:t>Annak ellenére, hogy a vitalitás gömböcske felfoghata</w:t>
      </w:r>
      <w:r>
        <w:rPr>
          <w:sz w:val="24"/>
          <w:szCs w:val="24"/>
        </w:rPr>
        <w:t>t</w:t>
      </w:r>
      <w:r>
        <w:rPr>
          <w:sz w:val="24"/>
          <w:szCs w:val="24"/>
        </w:rPr>
        <w:t>lanul parányi, annyira ragyogó, hogy sok esetben azok is láthatják, akik általános értelemben véve nem tisztánlátók. Sok ember, amint a táv</w:t>
      </w:r>
      <w:r>
        <w:rPr>
          <w:sz w:val="24"/>
          <w:szCs w:val="24"/>
        </w:rPr>
        <w:t>o</w:t>
      </w:r>
      <w:r>
        <w:rPr>
          <w:sz w:val="24"/>
          <w:szCs w:val="24"/>
        </w:rPr>
        <w:t>li látóhatár felé tekint, különösen a tenger felett, az éggel a háttérben sok, elképesztő sebessé</w:t>
      </w:r>
      <w:r>
        <w:rPr>
          <w:sz w:val="24"/>
          <w:szCs w:val="24"/>
        </w:rPr>
        <w:t>g</w:t>
      </w:r>
      <w:r>
        <w:rPr>
          <w:sz w:val="24"/>
          <w:szCs w:val="24"/>
        </w:rPr>
        <w:t>gel minden irányba cikázó parányi fénypontot fog észrevenni. Ezek a vitalitás gömböcskék, és min</w:t>
      </w:r>
      <w:r>
        <w:rPr>
          <w:sz w:val="24"/>
          <w:szCs w:val="24"/>
        </w:rPr>
        <w:t>d</w:t>
      </w:r>
      <w:r>
        <w:rPr>
          <w:sz w:val="24"/>
          <w:szCs w:val="24"/>
        </w:rPr>
        <w:t>egyikük, az 5c. jelű ábra szerinti elrendezésben, hét végső atomból áll. Ezek a „tüzes életek” a hi</w:t>
      </w:r>
      <w:r>
        <w:rPr>
          <w:sz w:val="24"/>
          <w:szCs w:val="24"/>
        </w:rPr>
        <w:t>n</w:t>
      </w:r>
      <w:r>
        <w:rPr>
          <w:sz w:val="24"/>
          <w:szCs w:val="24"/>
        </w:rPr>
        <w:t>duk által pránának n</w:t>
      </w:r>
      <w:r>
        <w:rPr>
          <w:sz w:val="24"/>
          <w:szCs w:val="24"/>
        </w:rPr>
        <w:t>e</w:t>
      </w:r>
      <w:r>
        <w:rPr>
          <w:sz w:val="24"/>
          <w:szCs w:val="24"/>
        </w:rPr>
        <w:t>vezett erővel feltöltött részecskék. Rendkívül nehéz az ezekhez a szanszkrit kifejezésekhez tartozó értelmezés pontos árnyal</w:t>
      </w:r>
      <w:r>
        <w:rPr>
          <w:sz w:val="24"/>
          <w:szCs w:val="24"/>
        </w:rPr>
        <w:t>a</w:t>
      </w:r>
      <w:r>
        <w:rPr>
          <w:sz w:val="24"/>
          <w:szCs w:val="24"/>
        </w:rPr>
        <w:t>tát megállapítani, mivel ezen tanulmányok hindu megköz</w:t>
      </w:r>
      <w:r>
        <w:rPr>
          <w:sz w:val="24"/>
          <w:szCs w:val="24"/>
        </w:rPr>
        <w:t>e</w:t>
      </w:r>
      <w:r>
        <w:rPr>
          <w:sz w:val="24"/>
          <w:szCs w:val="24"/>
        </w:rPr>
        <w:t>lítési módja annyira eltér a miénktől. Azonban azt hiszem, biztosnak vehetjük, hogy a prána azonos a mi vitalitásun</w:t>
      </w:r>
      <w:r>
        <w:rPr>
          <w:sz w:val="24"/>
          <w:szCs w:val="24"/>
        </w:rPr>
        <w:t>k</w:t>
      </w:r>
      <w:r>
        <w:rPr>
          <w:sz w:val="24"/>
          <w:szCs w:val="24"/>
        </w:rPr>
        <w:t>kal.</w:t>
      </w:r>
    </w:p>
    <w:p w14:paraId="572231E2" w14:textId="77777777" w:rsidR="00D012C7" w:rsidRDefault="00D012C7">
      <w:pPr>
        <w:widowControl/>
        <w:shd w:val="clear" w:color="auto" w:fill="FFFFFF"/>
        <w:ind w:firstLine="278"/>
        <w:jc w:val="both"/>
      </w:pPr>
      <w:r>
        <w:rPr>
          <w:sz w:val="24"/>
          <w:szCs w:val="24"/>
        </w:rPr>
        <w:t>Amint ez a gömböcske ide-oda villan a légkörben, ragyogásában is majdnem színtelen és fehér vagy enyhén arany fényű. De amint a lépnél lévő erőközpont örvényébe vonzódik, ott különböző színű áramlatokra bomlik szét, amely színek nem követik pontosan a mi spektrum szerinti feloszt</w:t>
      </w:r>
      <w:r>
        <w:rPr>
          <w:sz w:val="24"/>
          <w:szCs w:val="24"/>
        </w:rPr>
        <w:t>á</w:t>
      </w:r>
      <w:r>
        <w:rPr>
          <w:sz w:val="24"/>
          <w:szCs w:val="24"/>
        </w:rPr>
        <w:t>sunkat. Amint összetevő atomjai az örvényben körbe sodródnak, a hat tengely mindegyike megr</w:t>
      </w:r>
      <w:r>
        <w:rPr>
          <w:sz w:val="24"/>
          <w:szCs w:val="24"/>
        </w:rPr>
        <w:t>a</w:t>
      </w:r>
      <w:r>
        <w:rPr>
          <w:sz w:val="24"/>
          <w:szCs w:val="24"/>
        </w:rPr>
        <w:t>gad egyet azok közül úgy, hogy mindegyik sárgával feltöltött atom az egyik mentén, minden zöl</w:t>
      </w:r>
      <w:r>
        <w:rPr>
          <w:sz w:val="24"/>
          <w:szCs w:val="24"/>
        </w:rPr>
        <w:t>d</w:t>
      </w:r>
      <w:r>
        <w:rPr>
          <w:sz w:val="24"/>
          <w:szCs w:val="24"/>
        </w:rPr>
        <w:t>del feltöltött atom a másik me</w:t>
      </w:r>
      <w:r>
        <w:rPr>
          <w:sz w:val="24"/>
          <w:szCs w:val="24"/>
        </w:rPr>
        <w:t>n</w:t>
      </w:r>
      <w:r>
        <w:rPr>
          <w:sz w:val="24"/>
          <w:szCs w:val="24"/>
        </w:rPr>
        <w:t>tén áramlik, és így tovább, míg a hetedik az örvény középpontjában tűnik el, mintegy a kerék tengelyében. Ezek a sugarak azután minden irányban tovább hala</w:t>
      </w:r>
      <w:r>
        <w:rPr>
          <w:sz w:val="24"/>
          <w:szCs w:val="24"/>
        </w:rPr>
        <w:t>d</w:t>
      </w:r>
      <w:r>
        <w:rPr>
          <w:sz w:val="24"/>
          <w:szCs w:val="24"/>
        </w:rPr>
        <w:t>nak, hogy mindegyik elvégezze különleges munkáját a test vitalizálásában. A IX. képen a szétoszló prána vázlatos á</w:t>
      </w:r>
      <w:r>
        <w:rPr>
          <w:sz w:val="24"/>
          <w:szCs w:val="24"/>
        </w:rPr>
        <w:t>b</w:t>
      </w:r>
      <w:r>
        <w:rPr>
          <w:sz w:val="24"/>
          <w:szCs w:val="24"/>
        </w:rPr>
        <w:t>rázolása látható.</w:t>
      </w:r>
    </w:p>
    <w:p w14:paraId="55E09114" w14:textId="77777777" w:rsidR="00D012C7" w:rsidRDefault="00D012C7">
      <w:pPr>
        <w:widowControl/>
        <w:shd w:val="clear" w:color="auto" w:fill="FFFFFF"/>
        <w:ind w:firstLine="274"/>
        <w:jc w:val="both"/>
      </w:pPr>
      <w:r>
        <w:rPr>
          <w:sz w:val="24"/>
          <w:szCs w:val="24"/>
        </w:rPr>
        <w:t>Amint jeleztem, a prána felosztott színei nem pontosan a Nap színképében általában tapasztalt megoszlás szerintiek, hanem inkább a magasabb szinteken látott kauzális, mentális és asztrális te</w:t>
      </w:r>
      <w:r>
        <w:rPr>
          <w:sz w:val="24"/>
          <w:szCs w:val="24"/>
        </w:rPr>
        <w:t>s</w:t>
      </w:r>
      <w:r>
        <w:rPr>
          <w:sz w:val="24"/>
          <w:szCs w:val="24"/>
        </w:rPr>
        <w:t>tek szín-elrendeződéseihez hasonlítanak. Amit mi indigónak nevezünk, a lila és a kék sugár között oszlik meg úgy, hogy három helyett csak két osztást találunk. Másrészt viszont, amit általában p</w:t>
      </w:r>
      <w:r>
        <w:rPr>
          <w:sz w:val="24"/>
          <w:szCs w:val="24"/>
        </w:rPr>
        <w:t>i</w:t>
      </w:r>
      <w:r>
        <w:rPr>
          <w:sz w:val="24"/>
          <w:szCs w:val="24"/>
        </w:rPr>
        <w:t>rosnak nevezünk, kétfelé oszlik, rózsaszínűre és sötétpirosra. Tehát a hat k</w:t>
      </w:r>
      <w:r>
        <w:rPr>
          <w:sz w:val="24"/>
          <w:szCs w:val="24"/>
        </w:rPr>
        <w:t>i</w:t>
      </w:r>
      <w:r>
        <w:rPr>
          <w:sz w:val="24"/>
          <w:szCs w:val="24"/>
        </w:rPr>
        <w:t>sugárzás: lila, kék, zöld, sárga, narancs és sötétpiros, míg a hetedik, vagyis rózsaszínű vagy rózsapiros atom (valójában az első, mivel ez az eredeti atom, amelyben az erő megj</w:t>
      </w:r>
      <w:r>
        <w:rPr>
          <w:sz w:val="24"/>
          <w:szCs w:val="24"/>
        </w:rPr>
        <w:t>e</w:t>
      </w:r>
      <w:r>
        <w:rPr>
          <w:sz w:val="24"/>
          <w:szCs w:val="24"/>
        </w:rPr>
        <w:t>lent), az örvény közepén lefelé halad. Így a vitalitás nyi</w:t>
      </w:r>
      <w:r>
        <w:rPr>
          <w:sz w:val="24"/>
          <w:szCs w:val="24"/>
        </w:rPr>
        <w:t>l</w:t>
      </w:r>
      <w:r>
        <w:rPr>
          <w:sz w:val="24"/>
          <w:szCs w:val="24"/>
        </w:rPr>
        <w:t>vánvalóan hétszeres szerkezetű, de amint azt néhány hindu könyvben megállapítják, öt fő áramlatban folyik át a testen, mivel a lépközpontból kilépve egy sugá</w:t>
      </w:r>
      <w:r>
        <w:rPr>
          <w:sz w:val="24"/>
          <w:szCs w:val="24"/>
        </w:rPr>
        <w:t>r</w:t>
      </w:r>
      <w:r>
        <w:rPr>
          <w:sz w:val="24"/>
          <w:szCs w:val="24"/>
        </w:rPr>
        <w:t>ban egyesül a kék és a lila, és ugyan így tesz a narancs és a sötét piros áramlat (IX. kép).</w:t>
      </w:r>
    </w:p>
    <w:p w14:paraId="232A8E46" w14:textId="77777777" w:rsidR="00D012C7" w:rsidRDefault="00D012C7">
      <w:pPr>
        <w:widowControl/>
        <w:shd w:val="clear" w:color="auto" w:fill="FFFFFF"/>
        <w:spacing w:before="360" w:after="120"/>
        <w:jc w:val="center"/>
        <w:rPr>
          <w:sz w:val="28"/>
          <w:szCs w:val="28"/>
        </w:rPr>
      </w:pPr>
      <w:r>
        <w:rPr>
          <w:sz w:val="28"/>
          <w:szCs w:val="28"/>
        </w:rPr>
        <w:t>A LILA-KÉK SUGÁR</w:t>
      </w:r>
    </w:p>
    <w:p w14:paraId="32A0DD63" w14:textId="77777777" w:rsidR="00D012C7" w:rsidRDefault="00D012C7">
      <w:pPr>
        <w:widowControl/>
        <w:shd w:val="clear" w:color="auto" w:fill="FFFFFF"/>
        <w:ind w:firstLine="284"/>
        <w:jc w:val="both"/>
      </w:pPr>
      <w:r>
        <w:rPr>
          <w:sz w:val="24"/>
          <w:szCs w:val="24"/>
        </w:rPr>
        <w:t>(1) A lila-kék sugár felfelé villan a torokhoz, ahol úgy tűnik, megoszlik. A világoskék ott marad, hogy körbe h</w:t>
      </w:r>
      <w:r>
        <w:rPr>
          <w:sz w:val="24"/>
          <w:szCs w:val="24"/>
        </w:rPr>
        <w:t>a</w:t>
      </w:r>
      <w:r>
        <w:rPr>
          <w:sz w:val="24"/>
          <w:szCs w:val="24"/>
        </w:rPr>
        <w:t>ladjon és serkentse a torok-központot, míg a sötétkék és a lila tovább halad az agyba. A sötétkék az agy alsó és közé</w:t>
      </w:r>
      <w:r>
        <w:rPr>
          <w:sz w:val="24"/>
          <w:szCs w:val="24"/>
        </w:rPr>
        <w:t>p</w:t>
      </w:r>
      <w:r>
        <w:rPr>
          <w:sz w:val="24"/>
          <w:szCs w:val="24"/>
        </w:rPr>
        <w:t>ső részén terjed szét, míg a lila a felső részt árasztja el, és úgy tűnik, különösen a fejtetőn lévő erőközpontot energizá</w:t>
      </w:r>
      <w:r>
        <w:rPr>
          <w:sz w:val="24"/>
          <w:szCs w:val="24"/>
        </w:rPr>
        <w:t>l</w:t>
      </w:r>
      <w:r>
        <w:rPr>
          <w:sz w:val="24"/>
          <w:szCs w:val="24"/>
        </w:rPr>
        <w:t>ja olymódon, hogy főleg annak a központnak a kilencszá</w:t>
      </w:r>
      <w:r>
        <w:rPr>
          <w:sz w:val="24"/>
          <w:szCs w:val="24"/>
        </w:rPr>
        <w:t>z</w:t>
      </w:r>
      <w:r>
        <w:rPr>
          <w:sz w:val="24"/>
          <w:szCs w:val="24"/>
        </w:rPr>
        <w:t>hatvan szirmán át oszlik szét.</w:t>
      </w:r>
    </w:p>
    <w:p w14:paraId="6059DD27" w14:textId="77777777" w:rsidR="00D012C7" w:rsidRDefault="00D012C7">
      <w:pPr>
        <w:widowControl/>
        <w:shd w:val="clear" w:color="auto" w:fill="FFFFFF"/>
        <w:spacing w:before="360" w:after="120"/>
        <w:jc w:val="center"/>
        <w:rPr>
          <w:sz w:val="28"/>
          <w:szCs w:val="28"/>
        </w:rPr>
      </w:pPr>
      <w:r>
        <w:rPr>
          <w:sz w:val="28"/>
          <w:szCs w:val="28"/>
        </w:rPr>
        <w:br w:type="page"/>
      </w:r>
      <w:r>
        <w:rPr>
          <w:sz w:val="28"/>
          <w:szCs w:val="28"/>
        </w:rPr>
        <w:lastRenderedPageBreak/>
        <w:t>A SÁRGA SUGÁR</w:t>
      </w:r>
    </w:p>
    <w:p w14:paraId="7286183A" w14:textId="77777777" w:rsidR="00D012C7" w:rsidRDefault="00D012C7">
      <w:pPr>
        <w:widowControl/>
        <w:shd w:val="clear" w:color="auto" w:fill="FFFFFF"/>
        <w:tabs>
          <w:tab w:val="left" w:pos="624"/>
        </w:tabs>
        <w:ind w:firstLine="289"/>
        <w:jc w:val="both"/>
      </w:pPr>
      <w:r>
        <w:rPr>
          <w:sz w:val="24"/>
          <w:szCs w:val="24"/>
        </w:rPr>
        <w:t>(2) A sárga sugár a szívhez irányul, azonban ottani munkája elvégzése után az agyhoz halad t</w:t>
      </w:r>
      <w:r>
        <w:rPr>
          <w:sz w:val="24"/>
          <w:szCs w:val="24"/>
        </w:rPr>
        <w:t>o</w:t>
      </w:r>
      <w:r>
        <w:rPr>
          <w:sz w:val="24"/>
          <w:szCs w:val="24"/>
        </w:rPr>
        <w:t>vább és áthatja azt, miközben főleg a legfelül lévő erőközpont közepében lévő tizenkét-szirmú virág felé irányul.</w:t>
      </w:r>
    </w:p>
    <w:p w14:paraId="1D5C5AF7" w14:textId="77777777" w:rsidR="00D012C7" w:rsidRDefault="00D012C7">
      <w:pPr>
        <w:widowControl/>
        <w:shd w:val="clear" w:color="auto" w:fill="FFFFFF"/>
        <w:spacing w:before="360" w:after="120"/>
        <w:jc w:val="center"/>
        <w:rPr>
          <w:sz w:val="28"/>
          <w:szCs w:val="28"/>
        </w:rPr>
      </w:pPr>
      <w:r>
        <w:rPr>
          <w:sz w:val="28"/>
          <w:szCs w:val="28"/>
        </w:rPr>
        <w:t>A ZÖLD SUGÁR</w:t>
      </w:r>
    </w:p>
    <w:p w14:paraId="7B1A6CCD" w14:textId="77777777" w:rsidR="00D012C7" w:rsidRDefault="00D012C7">
      <w:pPr>
        <w:widowControl/>
        <w:shd w:val="clear" w:color="auto" w:fill="FFFFFF"/>
        <w:tabs>
          <w:tab w:val="left" w:pos="624"/>
        </w:tabs>
        <w:ind w:firstLine="289"/>
        <w:jc w:val="both"/>
      </w:pPr>
      <w:r>
        <w:rPr>
          <w:sz w:val="24"/>
          <w:szCs w:val="24"/>
        </w:rPr>
        <w:t>(3) A zöld sugár az altestet árasztja el, és miközben különösen a napfonatra összpontosul, nyi</w:t>
      </w:r>
      <w:r>
        <w:rPr>
          <w:sz w:val="24"/>
          <w:szCs w:val="24"/>
        </w:rPr>
        <w:t>l</w:t>
      </w:r>
      <w:r>
        <w:rPr>
          <w:sz w:val="24"/>
          <w:szCs w:val="24"/>
        </w:rPr>
        <w:t>vánvalóan a májat, a veséket, a beleket és általában az emésztő szerveket élteti.</w:t>
      </w:r>
    </w:p>
    <w:p w14:paraId="3FCCE1B8" w14:textId="77777777" w:rsidR="00D012C7" w:rsidRDefault="00D012C7">
      <w:pPr>
        <w:widowControl/>
        <w:shd w:val="clear" w:color="auto" w:fill="FFFFFF"/>
        <w:spacing w:before="360" w:after="120"/>
        <w:jc w:val="center"/>
        <w:rPr>
          <w:sz w:val="28"/>
          <w:szCs w:val="28"/>
        </w:rPr>
      </w:pPr>
      <w:r>
        <w:rPr>
          <w:sz w:val="28"/>
          <w:szCs w:val="28"/>
        </w:rPr>
        <w:t>A RÓZSASZÍN SUGÁR</w:t>
      </w:r>
    </w:p>
    <w:p w14:paraId="31FC2364" w14:textId="77777777" w:rsidR="00D012C7" w:rsidRDefault="00D012C7">
      <w:pPr>
        <w:widowControl/>
        <w:shd w:val="clear" w:color="auto" w:fill="FFFFFF"/>
        <w:tabs>
          <w:tab w:val="left" w:pos="624"/>
        </w:tabs>
        <w:ind w:firstLine="289"/>
        <w:jc w:val="both"/>
      </w:pPr>
      <w:r>
        <w:rPr>
          <w:sz w:val="24"/>
          <w:szCs w:val="24"/>
        </w:rPr>
        <w:t>(4) A rózsaszínű sugár az egész testben az idegek mentén áramlik, és nyilvánvalóan az idegren</w:t>
      </w:r>
      <w:r>
        <w:rPr>
          <w:sz w:val="24"/>
          <w:szCs w:val="24"/>
        </w:rPr>
        <w:t>d</w:t>
      </w:r>
      <w:r>
        <w:rPr>
          <w:sz w:val="24"/>
          <w:szCs w:val="24"/>
        </w:rPr>
        <w:t>szer élete. Ez az a specializált vitalitás, amelyet egyik ember a másik, abban hiányt szenvedőbe áramoltathat. Ha az idegek nincsenek teljes mértékben ellátva ezzel a rózsaszínű fénnyel, akkor túlérzékennyé és nagyon ingerlékennyé válnak, oly mérté</w:t>
      </w:r>
      <w:r>
        <w:rPr>
          <w:sz w:val="24"/>
          <w:szCs w:val="24"/>
        </w:rPr>
        <w:t>k</w:t>
      </w:r>
      <w:r>
        <w:rPr>
          <w:sz w:val="24"/>
          <w:szCs w:val="24"/>
        </w:rPr>
        <w:t>ben, hogy a beteg majdnem lehetetlennek érzi az egy hel</w:t>
      </w:r>
      <w:r>
        <w:rPr>
          <w:sz w:val="24"/>
          <w:szCs w:val="24"/>
        </w:rPr>
        <w:t>y</w:t>
      </w:r>
      <w:r>
        <w:rPr>
          <w:sz w:val="24"/>
          <w:szCs w:val="24"/>
        </w:rPr>
        <w:t>zetben maradást, és csak kevéssé könnyebbül meg, amikor helyzetet változtat. A legkisebb zaj vagy érintés is kínt okoz neki, és rendkívül nyomorult állapotban van. Ha egy egés</w:t>
      </w:r>
      <w:r>
        <w:rPr>
          <w:sz w:val="24"/>
          <w:szCs w:val="24"/>
        </w:rPr>
        <w:t>z</w:t>
      </w:r>
      <w:r>
        <w:rPr>
          <w:sz w:val="24"/>
          <w:szCs w:val="24"/>
        </w:rPr>
        <w:t>séges ember ezzel a specializált pránával árasztja el az idegeit, azonnal megkönnyebbül, a gyóg</w:t>
      </w:r>
      <w:r>
        <w:rPr>
          <w:sz w:val="24"/>
          <w:szCs w:val="24"/>
        </w:rPr>
        <w:t>y</w:t>
      </w:r>
      <w:r>
        <w:rPr>
          <w:sz w:val="24"/>
          <w:szCs w:val="24"/>
        </w:rPr>
        <w:t>ulás és béke érzése tölti el. A jó egészségű ember rendszerint sokkal többet abszorbeál és specializál ebből a vitalitásból, mint amennyire saját testének ténylegesen szüksége van. Így állandóan rózs</w:t>
      </w:r>
      <w:r>
        <w:rPr>
          <w:sz w:val="24"/>
          <w:szCs w:val="24"/>
        </w:rPr>
        <w:t>a</w:t>
      </w:r>
      <w:r>
        <w:rPr>
          <w:sz w:val="24"/>
          <w:szCs w:val="24"/>
        </w:rPr>
        <w:t>színű atomok özönét árasztja. Így tudattalanul is erőt áraszt gyengébb embertársaiba anélkül, hogy ő maga bármit is veszítene. De akarati erőfeszítéssel összegyűjtheti ezt a fölös energiát, és szándék</w:t>
      </w:r>
      <w:r>
        <w:rPr>
          <w:sz w:val="24"/>
          <w:szCs w:val="24"/>
        </w:rPr>
        <w:t>o</w:t>
      </w:r>
      <w:r>
        <w:rPr>
          <w:sz w:val="24"/>
          <w:szCs w:val="24"/>
        </w:rPr>
        <w:t>san irányíthatja valakire, akin segíteni óhajt.</w:t>
      </w:r>
    </w:p>
    <w:p w14:paraId="30E67B1C" w14:textId="77777777" w:rsidR="00D012C7" w:rsidRDefault="00D012C7">
      <w:pPr>
        <w:widowControl/>
        <w:shd w:val="clear" w:color="auto" w:fill="FFFFFF"/>
        <w:ind w:firstLine="278"/>
        <w:jc w:val="both"/>
      </w:pPr>
      <w:r>
        <w:rPr>
          <w:sz w:val="24"/>
          <w:szCs w:val="24"/>
        </w:rPr>
        <w:t>A fizikai test bizonyos saját ösztönös tudattal rendelk</w:t>
      </w:r>
      <w:r>
        <w:rPr>
          <w:sz w:val="24"/>
          <w:szCs w:val="24"/>
        </w:rPr>
        <w:t>e</w:t>
      </w:r>
      <w:r>
        <w:rPr>
          <w:sz w:val="24"/>
          <w:szCs w:val="24"/>
        </w:rPr>
        <w:t>zik, és ezt fizikai elementálnak nevezzük. Ez az asztrális test vágy-elementáljának felel meg, és ez a saját tudat mi</w:t>
      </w:r>
      <w:r>
        <w:rPr>
          <w:sz w:val="24"/>
          <w:szCs w:val="24"/>
        </w:rPr>
        <w:t>n</w:t>
      </w:r>
      <w:r>
        <w:rPr>
          <w:sz w:val="24"/>
          <w:szCs w:val="24"/>
        </w:rPr>
        <w:t>denkor igyekszik testét a veszélytől megvédeni, vagy megszerezni számára, amire szüksége lehet. Ez egészen más, mint m</w:t>
      </w:r>
      <w:r>
        <w:rPr>
          <w:sz w:val="24"/>
          <w:szCs w:val="24"/>
        </w:rPr>
        <w:t>a</w:t>
      </w:r>
      <w:r>
        <w:rPr>
          <w:sz w:val="24"/>
          <w:szCs w:val="24"/>
        </w:rPr>
        <w:t>gának az embernek a tudata, és alvás közben, am</w:t>
      </w:r>
      <w:r>
        <w:rPr>
          <w:sz w:val="24"/>
          <w:szCs w:val="24"/>
        </w:rPr>
        <w:t>i</w:t>
      </w:r>
      <w:r>
        <w:rPr>
          <w:sz w:val="24"/>
          <w:szCs w:val="24"/>
        </w:rPr>
        <w:t>kor az ego távol van a fizikai testtől, ugyanolyan jól működik. Minden ösztönös mozdulatunk ennek az elementál-tudatnak köszönhető, és tevéken</w:t>
      </w:r>
      <w:r>
        <w:rPr>
          <w:sz w:val="24"/>
          <w:szCs w:val="24"/>
        </w:rPr>
        <w:t>y</w:t>
      </w:r>
      <w:r>
        <w:rPr>
          <w:sz w:val="24"/>
          <w:szCs w:val="24"/>
        </w:rPr>
        <w:t>ségének tulajdonítható, hogy a szimpatikus rendszer munkája odafigyelésünk né</w:t>
      </w:r>
      <w:r>
        <w:rPr>
          <w:sz w:val="24"/>
          <w:szCs w:val="24"/>
        </w:rPr>
        <w:t>l</w:t>
      </w:r>
      <w:r>
        <w:rPr>
          <w:sz w:val="24"/>
          <w:szCs w:val="24"/>
        </w:rPr>
        <w:t>kül is szüntelenül folytatódik.</w:t>
      </w:r>
    </w:p>
    <w:p w14:paraId="150DBB77" w14:textId="77777777" w:rsidR="00D012C7" w:rsidRDefault="00D012C7">
      <w:pPr>
        <w:widowControl/>
        <w:shd w:val="clear" w:color="auto" w:fill="FFFFFF"/>
        <w:ind w:firstLine="283"/>
        <w:jc w:val="both"/>
      </w:pPr>
      <w:r>
        <w:rPr>
          <w:sz w:val="24"/>
          <w:szCs w:val="24"/>
        </w:rPr>
        <w:t>Amikor az általunk ébrenlétnek nevezett állapotban v</w:t>
      </w:r>
      <w:r>
        <w:rPr>
          <w:sz w:val="24"/>
          <w:szCs w:val="24"/>
        </w:rPr>
        <w:t>a</w:t>
      </w:r>
      <w:r>
        <w:rPr>
          <w:sz w:val="24"/>
          <w:szCs w:val="24"/>
        </w:rPr>
        <w:t>gyunk, ez a fizikai elementál állandóan az önvédelemmel van elfoglalva, állandó feszültségben tartja az idegeket és az izmokat. Az éjszaka folyamán, vagy bármikor, ha alszunk, ellazítja az idegeket, az izmokat, és különösen a vitalitás a</w:t>
      </w:r>
      <w:r>
        <w:rPr>
          <w:sz w:val="24"/>
          <w:szCs w:val="24"/>
        </w:rPr>
        <w:t>s</w:t>
      </w:r>
      <w:r>
        <w:rPr>
          <w:sz w:val="24"/>
          <w:szCs w:val="24"/>
        </w:rPr>
        <w:t>szimilálásának, valamint a fizikai test helyreállításának szenteli magát. Ez az elementális tudat az éjszaka első fel</w:t>
      </w:r>
      <w:r>
        <w:rPr>
          <w:sz w:val="24"/>
          <w:szCs w:val="24"/>
        </w:rPr>
        <w:t>é</w:t>
      </w:r>
      <w:r>
        <w:rPr>
          <w:sz w:val="24"/>
          <w:szCs w:val="24"/>
        </w:rPr>
        <w:t>ben dolgozik a legsikeresebben, mivel akkor bőven van vitalitás, míg közvetlenül hajnal előtt a napfény által hátr</w:t>
      </w:r>
      <w:r>
        <w:rPr>
          <w:sz w:val="24"/>
          <w:szCs w:val="24"/>
        </w:rPr>
        <w:t>a</w:t>
      </w:r>
      <w:r>
        <w:rPr>
          <w:sz w:val="24"/>
          <w:szCs w:val="24"/>
        </w:rPr>
        <w:t>hagyott vitalitás majdnem teljesen kimerül. Ez az oka a kora reggeli órákkal járó ernyedtségnek és nehézkességnek. Ugyanez az ok, amiért beteg emberek olyan gyakran halnak meg azokban a korai órákban. Ugyanerre utal az a közmo</w:t>
      </w:r>
      <w:r>
        <w:rPr>
          <w:sz w:val="24"/>
          <w:szCs w:val="24"/>
        </w:rPr>
        <w:t>n</w:t>
      </w:r>
      <w:r>
        <w:rPr>
          <w:sz w:val="24"/>
          <w:szCs w:val="24"/>
        </w:rPr>
        <w:t>dás, amely szerint minden éjfél előtti óra alvás két óra éjfél utáni alvással ér fel. E fizikai elementál munkájának köszönhető az a</w:t>
      </w:r>
      <w:r>
        <w:rPr>
          <w:sz w:val="24"/>
          <w:szCs w:val="24"/>
        </w:rPr>
        <w:t>l</w:t>
      </w:r>
      <w:r>
        <w:rPr>
          <w:sz w:val="24"/>
          <w:szCs w:val="24"/>
        </w:rPr>
        <w:t>vás erősen regeneráló hatása, amely még pillanatnyi szundikálásnál is tapas</w:t>
      </w:r>
      <w:r>
        <w:rPr>
          <w:sz w:val="24"/>
          <w:szCs w:val="24"/>
        </w:rPr>
        <w:t>z</w:t>
      </w:r>
      <w:r>
        <w:rPr>
          <w:sz w:val="24"/>
          <w:szCs w:val="24"/>
        </w:rPr>
        <w:t>talható.</w:t>
      </w:r>
    </w:p>
    <w:p w14:paraId="4ADD72FC" w14:textId="77777777" w:rsidR="00D012C7" w:rsidRDefault="00D012C7">
      <w:pPr>
        <w:widowControl/>
        <w:shd w:val="clear" w:color="auto" w:fill="FFFFFF"/>
        <w:ind w:firstLine="283"/>
        <w:jc w:val="both"/>
      </w:pPr>
      <w:r>
        <w:rPr>
          <w:sz w:val="24"/>
          <w:szCs w:val="24"/>
        </w:rPr>
        <w:t xml:space="preserve">A vitalitás valóban az éterikus testmás tápláléka, éppen úgy, mint ahogyan a fizikai test sűrűbb részének fenntartása érdekében szüksége van anyagibb táplálékra. </w:t>
      </w:r>
      <w:proofErr w:type="gramStart"/>
      <w:r>
        <w:rPr>
          <w:sz w:val="24"/>
          <w:szCs w:val="24"/>
        </w:rPr>
        <w:t>Ezért</w:t>
      </w:r>
      <w:proofErr w:type="gramEnd"/>
      <w:r>
        <w:rPr>
          <w:sz w:val="24"/>
          <w:szCs w:val="24"/>
        </w:rPr>
        <w:t xml:space="preserve"> ha a lépközpont bármely okból képtelen a test sejtjeinek táplál</w:t>
      </w:r>
      <w:r>
        <w:rPr>
          <w:sz w:val="24"/>
          <w:szCs w:val="24"/>
        </w:rPr>
        <w:t>á</w:t>
      </w:r>
      <w:r>
        <w:rPr>
          <w:sz w:val="24"/>
          <w:szCs w:val="24"/>
        </w:rPr>
        <w:t>sára vitalitást előállítani (mint például betegség, fáradtság vagy nagyon öreg kor esetén), akkor a fizikai elementál a mások testében már elkészített vitalitást igyekszik a saját használatára elvonni. Így történik meg, ha egy ideig legye</w:t>
      </w:r>
      <w:r>
        <w:rPr>
          <w:sz w:val="24"/>
          <w:szCs w:val="24"/>
        </w:rPr>
        <w:t>n</w:t>
      </w:r>
      <w:r>
        <w:rPr>
          <w:sz w:val="24"/>
          <w:szCs w:val="24"/>
        </w:rPr>
        <w:t>gült vitalitású személy mellett ülünk, utána gyengének és kimerültnek érezzük magunkat, mert még mielőtt kivonhattuk volna az energiát a rózsaszínű atomo</w:t>
      </w:r>
      <w:r>
        <w:rPr>
          <w:sz w:val="24"/>
          <w:szCs w:val="24"/>
        </w:rPr>
        <w:t>k</w:t>
      </w:r>
      <w:r>
        <w:rPr>
          <w:sz w:val="24"/>
          <w:szCs w:val="24"/>
        </w:rPr>
        <w:t>ból, ő elszívta azokat tőlünk.</w:t>
      </w:r>
    </w:p>
    <w:p w14:paraId="2C911493" w14:textId="77777777" w:rsidR="00D012C7" w:rsidRDefault="00D012C7">
      <w:pPr>
        <w:widowControl/>
        <w:shd w:val="clear" w:color="auto" w:fill="FFFFFF"/>
        <w:spacing w:before="5"/>
        <w:ind w:firstLine="283"/>
        <w:jc w:val="both"/>
      </w:pPr>
      <w:r>
        <w:rPr>
          <w:sz w:val="24"/>
          <w:szCs w:val="24"/>
        </w:rPr>
        <w:t>Ezt a vitalitást a növényvilág is abszorbeálja, azonban a legtöbb esetben csak kis részét használja fel. Sok fa maj</w:t>
      </w:r>
      <w:r>
        <w:rPr>
          <w:sz w:val="24"/>
          <w:szCs w:val="24"/>
        </w:rPr>
        <w:t>d</w:t>
      </w:r>
      <w:r>
        <w:rPr>
          <w:sz w:val="24"/>
          <w:szCs w:val="24"/>
        </w:rPr>
        <w:t xml:space="preserve">nem ugyanazokat az összetevőket vonja magába, mint az ember éterikus testének </w:t>
      </w:r>
      <w:r>
        <w:rPr>
          <w:sz w:val="24"/>
          <w:szCs w:val="24"/>
        </w:rPr>
        <w:lastRenderedPageBreak/>
        <w:t>magasabb részei. Ennek eredm</w:t>
      </w:r>
      <w:r>
        <w:rPr>
          <w:sz w:val="24"/>
          <w:szCs w:val="24"/>
        </w:rPr>
        <w:t>é</w:t>
      </w:r>
      <w:r>
        <w:rPr>
          <w:sz w:val="24"/>
          <w:szCs w:val="24"/>
        </w:rPr>
        <w:t>nyeként, amikor felhasználták azt, amire szükségük van, az általuk kivetett atomok pontosan azok a rózsaszín fényűek, amelyekre az ember fizikai testének van szü</w:t>
      </w:r>
      <w:r>
        <w:rPr>
          <w:sz w:val="24"/>
          <w:szCs w:val="24"/>
        </w:rPr>
        <w:t>k</w:t>
      </w:r>
      <w:r>
        <w:rPr>
          <w:sz w:val="24"/>
          <w:szCs w:val="24"/>
        </w:rPr>
        <w:t>sége. Különösen így van ez a fenyőfákkal és az eukaliptusszal, aminek következtében ezen fák k</w:t>
      </w:r>
      <w:r>
        <w:rPr>
          <w:sz w:val="24"/>
          <w:szCs w:val="24"/>
        </w:rPr>
        <w:t>ö</w:t>
      </w:r>
      <w:r>
        <w:rPr>
          <w:sz w:val="24"/>
          <w:szCs w:val="24"/>
        </w:rPr>
        <w:t>zelsége egészséget és erőt ad mindazoknak, akik az életelv ezen részének hiányában szenvednek, vagyis az ún. ideges embereknek. Ők azért idegesek, mert testük sejtjei éhesek, és az éhséget csakis azok táplálásával lehet enyhíteni. Ennek legjobb módja tehát, ha kívülről látjuk el őket azzal a k</w:t>
      </w:r>
      <w:r>
        <w:rPr>
          <w:sz w:val="24"/>
          <w:szCs w:val="24"/>
        </w:rPr>
        <w:t>ü</w:t>
      </w:r>
      <w:r>
        <w:rPr>
          <w:sz w:val="24"/>
          <w:szCs w:val="24"/>
        </w:rPr>
        <w:t>lönleges vitalitá</w:t>
      </w:r>
      <w:r>
        <w:rPr>
          <w:sz w:val="24"/>
          <w:szCs w:val="24"/>
        </w:rPr>
        <w:t>s</w:t>
      </w:r>
      <w:r>
        <w:rPr>
          <w:sz w:val="24"/>
          <w:szCs w:val="24"/>
        </w:rPr>
        <w:t>sal, amire szükségük van.</w:t>
      </w:r>
    </w:p>
    <w:p w14:paraId="54CF1BE0" w14:textId="77777777" w:rsidR="00D012C7" w:rsidRDefault="00D012C7">
      <w:pPr>
        <w:widowControl/>
        <w:shd w:val="clear" w:color="auto" w:fill="FFFFFF"/>
        <w:spacing w:before="360" w:after="120"/>
        <w:jc w:val="center"/>
        <w:rPr>
          <w:sz w:val="28"/>
          <w:szCs w:val="28"/>
        </w:rPr>
      </w:pPr>
      <w:r>
        <w:rPr>
          <w:sz w:val="28"/>
          <w:szCs w:val="28"/>
        </w:rPr>
        <w:t>A NARANCSVÖRÖS SUGÁR</w:t>
      </w:r>
    </w:p>
    <w:p w14:paraId="286D3D5D" w14:textId="77777777" w:rsidR="00D012C7" w:rsidRDefault="00D012C7">
      <w:pPr>
        <w:widowControl/>
        <w:shd w:val="clear" w:color="auto" w:fill="FFFFFF"/>
        <w:ind w:firstLine="284"/>
        <w:jc w:val="both"/>
      </w:pPr>
      <w:r>
        <w:rPr>
          <w:sz w:val="24"/>
          <w:szCs w:val="24"/>
        </w:rPr>
        <w:t>(5) A narancsvörös sugár a gerinc alapjához áramlik és onnan a nemzőszervhez, amelynek m</w:t>
      </w:r>
      <w:r>
        <w:rPr>
          <w:sz w:val="24"/>
          <w:szCs w:val="24"/>
        </w:rPr>
        <w:t>ű</w:t>
      </w:r>
      <w:r>
        <w:rPr>
          <w:sz w:val="24"/>
          <w:szCs w:val="24"/>
        </w:rPr>
        <w:t>ködésével szoros kapcsolatban van. Úgy tűnik, ez a sugár nemcsak a naranc</w:t>
      </w:r>
      <w:r>
        <w:rPr>
          <w:sz w:val="24"/>
          <w:szCs w:val="24"/>
        </w:rPr>
        <w:t>s</w:t>
      </w:r>
      <w:r>
        <w:rPr>
          <w:sz w:val="24"/>
          <w:szCs w:val="24"/>
        </w:rPr>
        <w:t>színt és a sötét-pirosat foglalja magában, hanem bizonyos mértékű sötétbíbor színt is, mintha a spektrum körbe fo</w:t>
      </w:r>
      <w:r>
        <w:rPr>
          <w:sz w:val="24"/>
          <w:szCs w:val="24"/>
        </w:rPr>
        <w:t>r</w:t>
      </w:r>
      <w:r>
        <w:rPr>
          <w:sz w:val="24"/>
          <w:szCs w:val="24"/>
        </w:rPr>
        <w:t>dulna, és a színek egy alsóbb oktávon újra kezdődnének.</w:t>
      </w:r>
    </w:p>
    <w:p w14:paraId="01D7DC3A" w14:textId="77777777" w:rsidR="00D012C7" w:rsidRDefault="00D012C7">
      <w:pPr>
        <w:widowControl/>
        <w:shd w:val="clear" w:color="auto" w:fill="FFFFFF"/>
        <w:spacing w:before="5"/>
        <w:ind w:firstLine="278"/>
        <w:jc w:val="both"/>
      </w:pPr>
      <w:r>
        <w:rPr>
          <w:sz w:val="24"/>
          <w:szCs w:val="24"/>
        </w:rPr>
        <w:t>Ez a sugár az átlagemberben a hús vágyait energizálja, és úgy tűnik, behatol a vérbe, hogy fen</w:t>
      </w:r>
      <w:r>
        <w:rPr>
          <w:sz w:val="24"/>
          <w:szCs w:val="24"/>
        </w:rPr>
        <w:t>n</w:t>
      </w:r>
      <w:r>
        <w:rPr>
          <w:sz w:val="24"/>
          <w:szCs w:val="24"/>
        </w:rPr>
        <w:t>tartsa a test melegét. Ha azonban egy ember kitartóan visszautasítja, hogy alsóbb természetének hódoljon, akkor ezt a sugarat hosszas és hat</w:t>
      </w:r>
      <w:r>
        <w:rPr>
          <w:sz w:val="24"/>
          <w:szCs w:val="24"/>
        </w:rPr>
        <w:t>á</w:t>
      </w:r>
      <w:r>
        <w:rPr>
          <w:sz w:val="24"/>
          <w:szCs w:val="24"/>
        </w:rPr>
        <w:t>rozott erőfeszítéssel fel lehet irányítani az agyhoz, ahol alkotórészei figyelemreméltó módosuláson mennek át. A n</w:t>
      </w:r>
      <w:r>
        <w:rPr>
          <w:sz w:val="24"/>
          <w:szCs w:val="24"/>
        </w:rPr>
        <w:t>a</w:t>
      </w:r>
      <w:r>
        <w:rPr>
          <w:sz w:val="24"/>
          <w:szCs w:val="24"/>
        </w:rPr>
        <w:t>rancsszín tiszta sárgára változik, és az intellektus erőinek határozott fokozódását idézi elő; a sötétvörös karm</w:t>
      </w:r>
      <w:r>
        <w:rPr>
          <w:sz w:val="24"/>
          <w:szCs w:val="24"/>
        </w:rPr>
        <w:t>a</w:t>
      </w:r>
      <w:r>
        <w:rPr>
          <w:sz w:val="24"/>
          <w:szCs w:val="24"/>
        </w:rPr>
        <w:t>zsin színűre változik, és nagymértékben fokozza az önzetlen szeretet és vonzalom képességét; míg a sötétbíbor kedves ha</w:t>
      </w:r>
      <w:r>
        <w:rPr>
          <w:sz w:val="24"/>
          <w:szCs w:val="24"/>
        </w:rPr>
        <w:t>l</w:t>
      </w:r>
      <w:r>
        <w:rPr>
          <w:sz w:val="24"/>
          <w:szCs w:val="24"/>
        </w:rPr>
        <w:t>ványlilává változik, és az ember szellemi oldalát serkenti. Az ember, aki ezt az átalakulást megval</w:t>
      </w:r>
      <w:r>
        <w:rPr>
          <w:sz w:val="24"/>
          <w:szCs w:val="24"/>
        </w:rPr>
        <w:t>ó</w:t>
      </w:r>
      <w:r>
        <w:rPr>
          <w:sz w:val="24"/>
          <w:szCs w:val="24"/>
        </w:rPr>
        <w:t>sította, azt talá</w:t>
      </w:r>
      <w:r>
        <w:rPr>
          <w:sz w:val="24"/>
          <w:szCs w:val="24"/>
        </w:rPr>
        <w:t>l</w:t>
      </w:r>
      <w:r>
        <w:rPr>
          <w:sz w:val="24"/>
          <w:szCs w:val="24"/>
        </w:rPr>
        <w:t>ja, hogy az érzéki vágyak már nem zavarják, és amikor szükségessé válik számára, hogy a kígyótűz magasabb szintjeit felébressze, már mentes lesz azon folyamat legkomolyabb v</w:t>
      </w:r>
      <w:r>
        <w:rPr>
          <w:sz w:val="24"/>
          <w:szCs w:val="24"/>
        </w:rPr>
        <w:t>e</w:t>
      </w:r>
      <w:r>
        <w:rPr>
          <w:sz w:val="24"/>
          <w:szCs w:val="24"/>
        </w:rPr>
        <w:t>szélyeitől. Amikor ezt a változást valaki teljesen befejezte, ez a narancssárga sugár egyenesen a gerincalapban lévő központba megy, és onnan a gerin</w:t>
      </w:r>
      <w:r>
        <w:rPr>
          <w:sz w:val="24"/>
          <w:szCs w:val="24"/>
        </w:rPr>
        <w:t>c</w:t>
      </w:r>
      <w:r>
        <w:rPr>
          <w:sz w:val="24"/>
          <w:szCs w:val="24"/>
        </w:rPr>
        <w:t>oszlopban lévő üreges járaton át felfelé fut az agyba.</w:t>
      </w:r>
    </w:p>
    <w:p w14:paraId="51283C77" w14:textId="77777777" w:rsidR="00D012C7" w:rsidRDefault="00D012C7">
      <w:pPr>
        <w:widowControl/>
        <w:shd w:val="clear" w:color="auto" w:fill="FFFFFF"/>
        <w:ind w:firstLine="278"/>
        <w:jc w:val="both"/>
        <w:rPr>
          <w:sz w:val="24"/>
          <w:szCs w:val="24"/>
        </w:rPr>
      </w:pPr>
      <w:r>
        <w:rPr>
          <w:sz w:val="24"/>
          <w:szCs w:val="24"/>
        </w:rPr>
        <w:t>Amint az a 3. táblázaton látható, bizonyos megfelelés t</w:t>
      </w:r>
      <w:r>
        <w:rPr>
          <w:sz w:val="24"/>
          <w:szCs w:val="24"/>
        </w:rPr>
        <w:t>a</w:t>
      </w:r>
      <w:r>
        <w:rPr>
          <w:sz w:val="24"/>
          <w:szCs w:val="24"/>
        </w:rPr>
        <w:t xml:space="preserve">pasztalható a különböző csakrákhoz áramló prána színei, és H.P. Blavatsky ál tal </w:t>
      </w:r>
      <w:r>
        <w:rPr>
          <w:i/>
          <w:iCs/>
          <w:sz w:val="24"/>
          <w:szCs w:val="24"/>
        </w:rPr>
        <w:t xml:space="preserve">A Titkos Tanítás </w:t>
      </w:r>
      <w:r>
        <w:rPr>
          <w:sz w:val="24"/>
          <w:szCs w:val="24"/>
        </w:rPr>
        <w:t>(The Secret Doctrine, V. kötet 454 o. 5. adyari kiadás) utolsó kötetében adott vázlatában az ember alapelveivel (princípiumaival) kapcs</w:t>
      </w:r>
      <w:r>
        <w:rPr>
          <w:sz w:val="24"/>
          <w:szCs w:val="24"/>
        </w:rPr>
        <w:t>o</w:t>
      </w:r>
      <w:r>
        <w:rPr>
          <w:sz w:val="24"/>
          <w:szCs w:val="24"/>
        </w:rPr>
        <w:t>la</w:t>
      </w:r>
      <w:r>
        <w:rPr>
          <w:sz w:val="24"/>
          <w:szCs w:val="24"/>
        </w:rPr>
        <w:t>t</w:t>
      </w:r>
      <w:r>
        <w:rPr>
          <w:sz w:val="24"/>
          <w:szCs w:val="24"/>
        </w:rPr>
        <w:t>ban jelzett színek között.</w:t>
      </w:r>
    </w:p>
    <w:p w14:paraId="0FA47F32" w14:textId="77777777" w:rsidR="00D012C7" w:rsidRDefault="00D012C7">
      <w:pPr>
        <w:widowControl/>
        <w:shd w:val="clear" w:color="auto" w:fill="FFFFFF"/>
        <w:ind w:firstLine="278"/>
        <w:jc w:val="both"/>
      </w:pPr>
    </w:p>
    <w:p w14:paraId="34B0631A" w14:textId="77777777" w:rsidR="00D012C7" w:rsidRDefault="00D012C7">
      <w:pPr>
        <w:widowControl/>
        <w:spacing w:after="62"/>
        <w:jc w:val="center"/>
        <w:rPr>
          <w:sz w:val="2"/>
          <w:szCs w:val="2"/>
        </w:rPr>
      </w:pPr>
    </w:p>
    <w:tbl>
      <w:tblPr>
        <w:tblW w:w="0" w:type="auto"/>
        <w:tblInd w:w="1916" w:type="dxa"/>
        <w:tblLayout w:type="fixed"/>
        <w:tblCellMar>
          <w:left w:w="40" w:type="dxa"/>
          <w:right w:w="40" w:type="dxa"/>
        </w:tblCellMar>
        <w:tblLook w:val="0000" w:firstRow="0" w:lastRow="0" w:firstColumn="0" w:lastColumn="0" w:noHBand="0" w:noVBand="0"/>
      </w:tblPr>
      <w:tblGrid>
        <w:gridCol w:w="1385"/>
        <w:gridCol w:w="1559"/>
        <w:gridCol w:w="1559"/>
        <w:gridCol w:w="1418"/>
      </w:tblGrid>
      <w:tr w:rsidR="00D012C7" w14:paraId="5098C7C1" w14:textId="77777777">
        <w:tblPrEx>
          <w:tblCellMar>
            <w:top w:w="0" w:type="dxa"/>
            <w:bottom w:w="0" w:type="dxa"/>
          </w:tblCellMar>
        </w:tblPrEx>
        <w:trPr>
          <w:trHeight w:hRule="exact" w:val="1081"/>
        </w:trPr>
        <w:tc>
          <w:tcPr>
            <w:tcW w:w="1385" w:type="dxa"/>
            <w:tcBorders>
              <w:top w:val="single" w:sz="6" w:space="0" w:color="auto"/>
              <w:left w:val="single" w:sz="6" w:space="0" w:color="auto"/>
              <w:bottom w:val="single" w:sz="6" w:space="0" w:color="auto"/>
              <w:right w:val="single" w:sz="6" w:space="0" w:color="auto"/>
            </w:tcBorders>
            <w:shd w:val="clear" w:color="auto" w:fill="FFFFFF"/>
            <w:vAlign w:val="center"/>
          </w:tcPr>
          <w:p w14:paraId="6DD6B04A" w14:textId="77777777" w:rsidR="00D012C7" w:rsidRDefault="00D012C7">
            <w:pPr>
              <w:widowControl/>
              <w:shd w:val="clear" w:color="auto" w:fill="FFFFFF"/>
              <w:jc w:val="center"/>
            </w:pPr>
            <w:r>
              <w:rPr>
                <w:sz w:val="22"/>
                <w:szCs w:val="22"/>
              </w:rPr>
              <w:t>A PRÁNÁK</w:t>
            </w:r>
          </w:p>
          <w:p w14:paraId="6035EA89" w14:textId="77777777" w:rsidR="00D012C7" w:rsidRDefault="00D012C7">
            <w:pPr>
              <w:widowControl/>
              <w:shd w:val="clear" w:color="auto" w:fill="FFFFFF"/>
              <w:jc w:val="center"/>
            </w:pPr>
            <w:r>
              <w:rPr>
                <w:sz w:val="22"/>
                <w:szCs w:val="22"/>
              </w:rPr>
              <w:t>SZÍNEI</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0F737A17" w14:textId="77777777" w:rsidR="00D012C7" w:rsidRDefault="00D012C7">
            <w:pPr>
              <w:widowControl/>
              <w:shd w:val="clear" w:color="auto" w:fill="FFFFFF"/>
              <w:jc w:val="center"/>
            </w:pPr>
            <w:r>
              <w:rPr>
                <w:sz w:val="22"/>
                <w:szCs w:val="22"/>
              </w:rPr>
              <w:t>AZ ELÉRT CSAKRÁK</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5C1F828B" w14:textId="77777777" w:rsidR="00D012C7" w:rsidRDefault="00D012C7">
            <w:pPr>
              <w:widowControl/>
              <w:shd w:val="clear" w:color="auto" w:fill="FFFFFF"/>
              <w:jc w:val="center"/>
            </w:pPr>
            <w:r>
              <w:rPr>
                <w:sz w:val="22"/>
                <w:szCs w:val="22"/>
              </w:rPr>
              <w:t>A TITKOS</w:t>
            </w:r>
            <w:r>
              <w:rPr>
                <w:sz w:val="22"/>
                <w:szCs w:val="22"/>
              </w:rPr>
              <w:br/>
              <w:t>T</w:t>
            </w:r>
            <w:r>
              <w:rPr>
                <w:sz w:val="22"/>
                <w:szCs w:val="22"/>
              </w:rPr>
              <w:t>A</w:t>
            </w:r>
            <w:r>
              <w:rPr>
                <w:sz w:val="22"/>
                <w:szCs w:val="22"/>
              </w:rPr>
              <w:t>NÍTÁSBAN JE</w:t>
            </w:r>
            <w:r>
              <w:rPr>
                <w:sz w:val="22"/>
                <w:szCs w:val="22"/>
              </w:rPr>
              <w:t>L</w:t>
            </w:r>
            <w:r>
              <w:rPr>
                <w:sz w:val="22"/>
                <w:szCs w:val="22"/>
              </w:rPr>
              <w:t>ZETT</w:t>
            </w:r>
          </w:p>
          <w:p w14:paraId="3FE0058F" w14:textId="77777777" w:rsidR="00D012C7" w:rsidRDefault="00D012C7">
            <w:pPr>
              <w:widowControl/>
              <w:shd w:val="clear" w:color="auto" w:fill="FFFFFF"/>
              <w:jc w:val="center"/>
            </w:pPr>
            <w:r>
              <w:rPr>
                <w:sz w:val="22"/>
                <w:szCs w:val="22"/>
              </w:rPr>
              <w:t>SZÍNEK</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14:paraId="10420A7B" w14:textId="77777777" w:rsidR="00D012C7" w:rsidRDefault="00D012C7">
            <w:pPr>
              <w:widowControl/>
              <w:shd w:val="clear" w:color="auto" w:fill="FFFFFF"/>
              <w:jc w:val="center"/>
            </w:pPr>
            <w:r>
              <w:rPr>
                <w:sz w:val="22"/>
                <w:szCs w:val="22"/>
              </w:rPr>
              <w:t>TUDAT</w:t>
            </w:r>
            <w:r>
              <w:rPr>
                <w:sz w:val="22"/>
                <w:szCs w:val="22"/>
              </w:rPr>
              <w:softHyphen/>
              <w:t>HORDOZÓ ESZKÖZÖK</w:t>
            </w:r>
          </w:p>
        </w:tc>
      </w:tr>
      <w:tr w:rsidR="00D012C7" w14:paraId="7AE2368B" w14:textId="77777777">
        <w:tblPrEx>
          <w:tblCellMar>
            <w:top w:w="0" w:type="dxa"/>
            <w:bottom w:w="0" w:type="dxa"/>
          </w:tblCellMar>
        </w:tblPrEx>
        <w:trPr>
          <w:trHeight w:hRule="exact" w:val="518"/>
        </w:trPr>
        <w:tc>
          <w:tcPr>
            <w:tcW w:w="1385" w:type="dxa"/>
            <w:tcBorders>
              <w:top w:val="single" w:sz="6" w:space="0" w:color="auto"/>
              <w:left w:val="single" w:sz="6" w:space="0" w:color="auto"/>
              <w:bottom w:val="single" w:sz="6" w:space="0" w:color="auto"/>
              <w:right w:val="single" w:sz="6" w:space="0" w:color="auto"/>
            </w:tcBorders>
            <w:shd w:val="clear" w:color="auto" w:fill="FFFFFF"/>
            <w:vAlign w:val="center"/>
          </w:tcPr>
          <w:p w14:paraId="1034245D" w14:textId="77777777" w:rsidR="00D012C7" w:rsidRDefault="00D012C7">
            <w:pPr>
              <w:widowControl/>
              <w:shd w:val="clear" w:color="auto" w:fill="FFFFFF"/>
              <w:jc w:val="center"/>
            </w:pPr>
            <w:r>
              <w:rPr>
                <w:sz w:val="22"/>
                <w:szCs w:val="22"/>
              </w:rPr>
              <w:t>Világoskék</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3B63B0D1" w14:textId="77777777" w:rsidR="00D012C7" w:rsidRDefault="00D012C7">
            <w:pPr>
              <w:widowControl/>
              <w:shd w:val="clear" w:color="auto" w:fill="FFFFFF"/>
              <w:jc w:val="center"/>
            </w:pPr>
            <w:r>
              <w:rPr>
                <w:sz w:val="22"/>
                <w:szCs w:val="22"/>
              </w:rPr>
              <w:t>Torok</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7A832221" w14:textId="77777777" w:rsidR="00D012C7" w:rsidRDefault="00D012C7">
            <w:pPr>
              <w:widowControl/>
              <w:shd w:val="clear" w:color="auto" w:fill="FFFFFF"/>
              <w:jc w:val="center"/>
            </w:pPr>
            <w:r>
              <w:rPr>
                <w:sz w:val="22"/>
                <w:szCs w:val="22"/>
              </w:rPr>
              <w:t>Kék</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14:paraId="13C154E3" w14:textId="77777777" w:rsidR="00D012C7" w:rsidRDefault="00D012C7">
            <w:pPr>
              <w:widowControl/>
              <w:shd w:val="clear" w:color="auto" w:fill="FFFFFF"/>
              <w:jc w:val="center"/>
            </w:pPr>
            <w:r>
              <w:rPr>
                <w:sz w:val="22"/>
                <w:szCs w:val="22"/>
              </w:rPr>
              <w:t>Átmá (aurikus b</w:t>
            </w:r>
            <w:r>
              <w:rPr>
                <w:sz w:val="22"/>
                <w:szCs w:val="22"/>
              </w:rPr>
              <w:t>u</w:t>
            </w:r>
            <w:r>
              <w:rPr>
                <w:sz w:val="22"/>
                <w:szCs w:val="22"/>
              </w:rPr>
              <w:t>rok)</w:t>
            </w:r>
          </w:p>
        </w:tc>
      </w:tr>
      <w:tr w:rsidR="00D012C7" w14:paraId="5D763E42" w14:textId="77777777">
        <w:tblPrEx>
          <w:tblCellMar>
            <w:top w:w="0" w:type="dxa"/>
            <w:bottom w:w="0" w:type="dxa"/>
          </w:tblCellMar>
        </w:tblPrEx>
        <w:trPr>
          <w:trHeight w:hRule="exact" w:val="346"/>
        </w:trPr>
        <w:tc>
          <w:tcPr>
            <w:tcW w:w="1385" w:type="dxa"/>
            <w:tcBorders>
              <w:top w:val="single" w:sz="6" w:space="0" w:color="auto"/>
              <w:left w:val="single" w:sz="6" w:space="0" w:color="auto"/>
              <w:bottom w:val="single" w:sz="6" w:space="0" w:color="auto"/>
              <w:right w:val="single" w:sz="6" w:space="0" w:color="auto"/>
            </w:tcBorders>
            <w:shd w:val="clear" w:color="auto" w:fill="FFFFFF"/>
            <w:vAlign w:val="center"/>
          </w:tcPr>
          <w:p w14:paraId="53536789" w14:textId="77777777" w:rsidR="00D012C7" w:rsidRDefault="00D012C7">
            <w:pPr>
              <w:widowControl/>
              <w:shd w:val="clear" w:color="auto" w:fill="FFFFFF"/>
              <w:jc w:val="center"/>
            </w:pPr>
            <w:r>
              <w:rPr>
                <w:sz w:val="22"/>
                <w:szCs w:val="22"/>
              </w:rPr>
              <w:t>Sárga</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41B7C21E" w14:textId="77777777" w:rsidR="00D012C7" w:rsidRDefault="00D012C7">
            <w:pPr>
              <w:widowControl/>
              <w:shd w:val="clear" w:color="auto" w:fill="FFFFFF"/>
              <w:jc w:val="center"/>
            </w:pPr>
            <w:r>
              <w:rPr>
                <w:sz w:val="22"/>
                <w:szCs w:val="22"/>
              </w:rPr>
              <w:t>Szív</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419EE073" w14:textId="77777777" w:rsidR="00D012C7" w:rsidRDefault="00D012C7">
            <w:pPr>
              <w:widowControl/>
              <w:shd w:val="clear" w:color="auto" w:fill="FFFFFF"/>
              <w:jc w:val="center"/>
            </w:pPr>
            <w:r>
              <w:rPr>
                <w:sz w:val="22"/>
                <w:szCs w:val="22"/>
              </w:rPr>
              <w:t>Sárga</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14:paraId="071576AB" w14:textId="77777777" w:rsidR="00D012C7" w:rsidRDefault="00D012C7">
            <w:pPr>
              <w:widowControl/>
              <w:shd w:val="clear" w:color="auto" w:fill="FFFFFF"/>
              <w:jc w:val="center"/>
            </w:pPr>
            <w:r>
              <w:rPr>
                <w:sz w:val="22"/>
                <w:szCs w:val="22"/>
              </w:rPr>
              <w:t>Buddhi</w:t>
            </w:r>
          </w:p>
        </w:tc>
      </w:tr>
      <w:tr w:rsidR="00D012C7" w14:paraId="0AB466D7" w14:textId="77777777">
        <w:tblPrEx>
          <w:tblCellMar>
            <w:top w:w="0" w:type="dxa"/>
            <w:bottom w:w="0" w:type="dxa"/>
          </w:tblCellMar>
        </w:tblPrEx>
        <w:trPr>
          <w:trHeight w:hRule="exact" w:val="518"/>
        </w:trPr>
        <w:tc>
          <w:tcPr>
            <w:tcW w:w="1385" w:type="dxa"/>
            <w:tcBorders>
              <w:top w:val="single" w:sz="6" w:space="0" w:color="auto"/>
              <w:left w:val="single" w:sz="6" w:space="0" w:color="auto"/>
              <w:bottom w:val="single" w:sz="6" w:space="0" w:color="auto"/>
              <w:right w:val="single" w:sz="6" w:space="0" w:color="auto"/>
            </w:tcBorders>
            <w:shd w:val="clear" w:color="auto" w:fill="FFFFFF"/>
            <w:vAlign w:val="center"/>
          </w:tcPr>
          <w:p w14:paraId="1C3F5666" w14:textId="77777777" w:rsidR="00D012C7" w:rsidRDefault="00D012C7">
            <w:pPr>
              <w:widowControl/>
              <w:shd w:val="clear" w:color="auto" w:fill="FFFFFF"/>
              <w:jc w:val="center"/>
            </w:pPr>
            <w:r>
              <w:rPr>
                <w:sz w:val="22"/>
                <w:szCs w:val="22"/>
              </w:rPr>
              <w:t>Sötétkék</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44E25A86" w14:textId="77777777" w:rsidR="00D012C7" w:rsidRDefault="00D012C7">
            <w:pPr>
              <w:widowControl/>
              <w:shd w:val="clear" w:color="auto" w:fill="FFFFFF"/>
              <w:jc w:val="center"/>
            </w:pPr>
            <w:r>
              <w:rPr>
                <w:sz w:val="22"/>
                <w:szCs w:val="22"/>
              </w:rPr>
              <w:t>Szemöldök köze</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3AB7ADDB" w14:textId="77777777" w:rsidR="00D012C7" w:rsidRDefault="00D012C7">
            <w:pPr>
              <w:widowControl/>
              <w:shd w:val="clear" w:color="auto" w:fill="FFFFFF"/>
              <w:jc w:val="center"/>
            </w:pPr>
            <w:r>
              <w:rPr>
                <w:sz w:val="22"/>
                <w:szCs w:val="22"/>
              </w:rPr>
              <w:t>Indigó vagy s</w:t>
            </w:r>
            <w:r>
              <w:rPr>
                <w:sz w:val="22"/>
                <w:szCs w:val="22"/>
              </w:rPr>
              <w:t>ö</w:t>
            </w:r>
            <w:r>
              <w:rPr>
                <w:sz w:val="22"/>
                <w:szCs w:val="22"/>
              </w:rPr>
              <w:t>tétkék</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14:paraId="339588F8" w14:textId="77777777" w:rsidR="00D012C7" w:rsidRDefault="00D012C7">
            <w:pPr>
              <w:widowControl/>
              <w:shd w:val="clear" w:color="auto" w:fill="FFFFFF"/>
              <w:jc w:val="center"/>
            </w:pPr>
            <w:r>
              <w:rPr>
                <w:sz w:val="22"/>
                <w:szCs w:val="22"/>
              </w:rPr>
              <w:t>Felső manasz</w:t>
            </w:r>
          </w:p>
        </w:tc>
      </w:tr>
      <w:tr w:rsidR="00D012C7" w14:paraId="15EF9FA2" w14:textId="77777777">
        <w:tblPrEx>
          <w:tblCellMar>
            <w:top w:w="0" w:type="dxa"/>
            <w:bottom w:w="0" w:type="dxa"/>
          </w:tblCellMar>
        </w:tblPrEx>
        <w:trPr>
          <w:trHeight w:hRule="exact" w:val="518"/>
        </w:trPr>
        <w:tc>
          <w:tcPr>
            <w:tcW w:w="1385" w:type="dxa"/>
            <w:tcBorders>
              <w:top w:val="single" w:sz="6" w:space="0" w:color="auto"/>
              <w:left w:val="single" w:sz="6" w:space="0" w:color="auto"/>
              <w:bottom w:val="single" w:sz="6" w:space="0" w:color="auto"/>
              <w:right w:val="single" w:sz="6" w:space="0" w:color="auto"/>
            </w:tcBorders>
            <w:shd w:val="clear" w:color="auto" w:fill="FFFFFF"/>
            <w:vAlign w:val="center"/>
          </w:tcPr>
          <w:p w14:paraId="45DA0A4A" w14:textId="77777777" w:rsidR="00D012C7" w:rsidRDefault="00D012C7">
            <w:pPr>
              <w:widowControl/>
              <w:shd w:val="clear" w:color="auto" w:fill="FFFFFF"/>
              <w:jc w:val="center"/>
            </w:pPr>
            <w:r>
              <w:rPr>
                <w:sz w:val="22"/>
                <w:szCs w:val="22"/>
              </w:rPr>
              <w:t>Zöld</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58C99DF6" w14:textId="77777777" w:rsidR="00D012C7" w:rsidRDefault="00D012C7">
            <w:pPr>
              <w:widowControl/>
              <w:shd w:val="clear" w:color="auto" w:fill="FFFFFF"/>
              <w:jc w:val="center"/>
            </w:pPr>
            <w:r>
              <w:rPr>
                <w:sz w:val="22"/>
                <w:szCs w:val="22"/>
              </w:rPr>
              <w:t>Köldök</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49BDC17B" w14:textId="77777777" w:rsidR="00D012C7" w:rsidRDefault="00D012C7">
            <w:pPr>
              <w:widowControl/>
              <w:shd w:val="clear" w:color="auto" w:fill="FFFFFF"/>
              <w:jc w:val="center"/>
            </w:pPr>
            <w:r>
              <w:rPr>
                <w:sz w:val="22"/>
                <w:szCs w:val="22"/>
              </w:rPr>
              <w:t>Zöld</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14:paraId="0FB460BB" w14:textId="77777777" w:rsidR="00D012C7" w:rsidRDefault="00D012C7">
            <w:pPr>
              <w:widowControl/>
              <w:shd w:val="clear" w:color="auto" w:fill="FFFFFF"/>
              <w:jc w:val="center"/>
            </w:pPr>
            <w:r>
              <w:rPr>
                <w:sz w:val="22"/>
                <w:szCs w:val="22"/>
              </w:rPr>
              <w:t>Káma manasz alsóbb elme</w:t>
            </w:r>
          </w:p>
        </w:tc>
      </w:tr>
      <w:tr w:rsidR="00D012C7" w14:paraId="085BC873" w14:textId="77777777">
        <w:tblPrEx>
          <w:tblCellMar>
            <w:top w:w="0" w:type="dxa"/>
            <w:bottom w:w="0" w:type="dxa"/>
          </w:tblCellMar>
        </w:tblPrEx>
        <w:trPr>
          <w:trHeight w:hRule="exact" w:val="422"/>
        </w:trPr>
        <w:tc>
          <w:tcPr>
            <w:tcW w:w="1385" w:type="dxa"/>
            <w:tcBorders>
              <w:top w:val="single" w:sz="6" w:space="0" w:color="auto"/>
              <w:left w:val="single" w:sz="6" w:space="0" w:color="auto"/>
              <w:bottom w:val="single" w:sz="6" w:space="0" w:color="auto"/>
              <w:right w:val="single" w:sz="6" w:space="0" w:color="auto"/>
            </w:tcBorders>
            <w:shd w:val="clear" w:color="auto" w:fill="FFFFFF"/>
            <w:vAlign w:val="center"/>
          </w:tcPr>
          <w:p w14:paraId="24CBB816" w14:textId="77777777" w:rsidR="00D012C7" w:rsidRDefault="00D012C7">
            <w:pPr>
              <w:widowControl/>
              <w:shd w:val="clear" w:color="auto" w:fill="FFFFFF"/>
              <w:jc w:val="center"/>
            </w:pPr>
            <w:r>
              <w:rPr>
                <w:sz w:val="22"/>
                <w:szCs w:val="22"/>
              </w:rPr>
              <w:t>Rózsaszín</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3661DA3E" w14:textId="77777777" w:rsidR="00D012C7" w:rsidRDefault="00D012C7">
            <w:pPr>
              <w:widowControl/>
              <w:shd w:val="clear" w:color="auto" w:fill="FFFFFF"/>
              <w:jc w:val="center"/>
            </w:pPr>
            <w:r>
              <w:rPr>
                <w:sz w:val="22"/>
                <w:szCs w:val="22"/>
              </w:rPr>
              <w:t>Lép</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62FE437B" w14:textId="77777777" w:rsidR="00D012C7" w:rsidRDefault="00D012C7">
            <w:pPr>
              <w:widowControl/>
              <w:shd w:val="clear" w:color="auto" w:fill="FFFFFF"/>
              <w:jc w:val="center"/>
            </w:pPr>
            <w:r>
              <w:rPr>
                <w:sz w:val="22"/>
                <w:szCs w:val="22"/>
              </w:rPr>
              <w:t>Piros</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14:paraId="4F6FA00C" w14:textId="77777777" w:rsidR="00D012C7" w:rsidRDefault="00D012C7">
            <w:pPr>
              <w:widowControl/>
              <w:shd w:val="clear" w:color="auto" w:fill="FFFFFF"/>
              <w:jc w:val="center"/>
            </w:pPr>
            <w:r>
              <w:rPr>
                <w:sz w:val="22"/>
                <w:szCs w:val="22"/>
              </w:rPr>
              <w:t>Káma rúpa</w:t>
            </w:r>
          </w:p>
        </w:tc>
      </w:tr>
      <w:tr w:rsidR="00D012C7" w14:paraId="258B7D28" w14:textId="77777777">
        <w:tblPrEx>
          <w:tblCellMar>
            <w:top w:w="0" w:type="dxa"/>
            <w:bottom w:w="0" w:type="dxa"/>
          </w:tblCellMar>
        </w:tblPrEx>
        <w:trPr>
          <w:trHeight w:hRule="exact" w:val="346"/>
        </w:trPr>
        <w:tc>
          <w:tcPr>
            <w:tcW w:w="1385" w:type="dxa"/>
            <w:tcBorders>
              <w:top w:val="single" w:sz="6" w:space="0" w:color="auto"/>
              <w:left w:val="single" w:sz="6" w:space="0" w:color="auto"/>
              <w:bottom w:val="single" w:sz="6" w:space="0" w:color="auto"/>
              <w:right w:val="single" w:sz="6" w:space="0" w:color="auto"/>
            </w:tcBorders>
            <w:shd w:val="clear" w:color="auto" w:fill="FFFFFF"/>
            <w:vAlign w:val="center"/>
          </w:tcPr>
          <w:p w14:paraId="4425A052" w14:textId="77777777" w:rsidR="00D012C7" w:rsidRDefault="00D012C7">
            <w:pPr>
              <w:widowControl/>
              <w:shd w:val="clear" w:color="auto" w:fill="FFFFFF"/>
              <w:jc w:val="center"/>
            </w:pPr>
            <w:r>
              <w:rPr>
                <w:sz w:val="22"/>
                <w:szCs w:val="22"/>
              </w:rPr>
              <w:t>Lila</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72843AA2" w14:textId="77777777" w:rsidR="00D012C7" w:rsidRDefault="00D012C7">
            <w:pPr>
              <w:widowControl/>
              <w:shd w:val="clear" w:color="auto" w:fill="FFFFFF"/>
              <w:jc w:val="center"/>
            </w:pPr>
            <w:r>
              <w:rPr>
                <w:sz w:val="22"/>
                <w:szCs w:val="22"/>
              </w:rPr>
              <w:t>Korona</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55CA58AE" w14:textId="77777777" w:rsidR="00D012C7" w:rsidRDefault="00D012C7">
            <w:pPr>
              <w:widowControl/>
              <w:shd w:val="clear" w:color="auto" w:fill="FFFFFF"/>
              <w:jc w:val="center"/>
            </w:pPr>
            <w:r>
              <w:rPr>
                <w:sz w:val="22"/>
                <w:szCs w:val="22"/>
              </w:rPr>
              <w:t>Lila</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14:paraId="4EB8E08E" w14:textId="77777777" w:rsidR="00D012C7" w:rsidRDefault="00D012C7">
            <w:pPr>
              <w:widowControl/>
              <w:shd w:val="clear" w:color="auto" w:fill="FFFFFF"/>
              <w:jc w:val="center"/>
            </w:pPr>
            <w:r>
              <w:rPr>
                <w:sz w:val="22"/>
                <w:szCs w:val="22"/>
              </w:rPr>
              <w:t>Éterikus test</w:t>
            </w:r>
          </w:p>
        </w:tc>
      </w:tr>
      <w:tr w:rsidR="00D012C7" w14:paraId="18E2CD1F" w14:textId="77777777">
        <w:tblPrEx>
          <w:tblCellMar>
            <w:top w:w="0" w:type="dxa"/>
            <w:bottom w:w="0" w:type="dxa"/>
          </w:tblCellMar>
        </w:tblPrEx>
        <w:trPr>
          <w:trHeight w:hRule="exact" w:val="547"/>
        </w:trPr>
        <w:tc>
          <w:tcPr>
            <w:tcW w:w="1385" w:type="dxa"/>
            <w:tcBorders>
              <w:top w:val="single" w:sz="6" w:space="0" w:color="auto"/>
              <w:left w:val="single" w:sz="6" w:space="0" w:color="auto"/>
              <w:bottom w:val="single" w:sz="6" w:space="0" w:color="auto"/>
              <w:right w:val="single" w:sz="6" w:space="0" w:color="auto"/>
            </w:tcBorders>
            <w:shd w:val="clear" w:color="auto" w:fill="FFFFFF"/>
            <w:vAlign w:val="center"/>
          </w:tcPr>
          <w:p w14:paraId="734D2BA3" w14:textId="77777777" w:rsidR="00D012C7" w:rsidRDefault="00D012C7">
            <w:pPr>
              <w:widowControl/>
              <w:shd w:val="clear" w:color="auto" w:fill="FFFFFF"/>
              <w:jc w:val="center"/>
            </w:pPr>
            <w:r>
              <w:rPr>
                <w:sz w:val="22"/>
                <w:szCs w:val="22"/>
              </w:rPr>
              <w:t>Narancsvörös lilával</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729010AF" w14:textId="77777777" w:rsidR="00D012C7" w:rsidRDefault="00D012C7">
            <w:pPr>
              <w:widowControl/>
              <w:shd w:val="clear" w:color="auto" w:fill="FFFFFF"/>
              <w:jc w:val="center"/>
            </w:pPr>
            <w:r>
              <w:rPr>
                <w:sz w:val="22"/>
                <w:szCs w:val="22"/>
              </w:rPr>
              <w:t>Gyökér utána korona</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1BDD0F2D" w14:textId="77777777" w:rsidR="00D012C7" w:rsidRDefault="00D012C7">
            <w:pPr>
              <w:widowControl/>
              <w:shd w:val="clear" w:color="auto" w:fill="FFFFFF"/>
              <w:jc w:val="center"/>
            </w:pPr>
            <w:r>
              <w:rPr>
                <w:b/>
                <w:bCs/>
                <w:sz w:val="16"/>
                <w:szCs w:val="16"/>
              </w:rPr>
              <w:t>•••</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14:paraId="0A9BDFBB" w14:textId="77777777" w:rsidR="00D012C7" w:rsidRDefault="00D012C7">
            <w:pPr>
              <w:widowControl/>
              <w:shd w:val="clear" w:color="auto" w:fill="FFFFFF"/>
              <w:jc w:val="center"/>
            </w:pPr>
            <w:r>
              <w:rPr>
                <w:b/>
                <w:bCs/>
                <w:sz w:val="16"/>
                <w:szCs w:val="16"/>
              </w:rPr>
              <w:t>•••</w:t>
            </w:r>
          </w:p>
        </w:tc>
      </w:tr>
    </w:tbl>
    <w:p w14:paraId="4FE3DCFA" w14:textId="77777777" w:rsidR="00D012C7" w:rsidRDefault="00D012C7">
      <w:pPr>
        <w:widowControl/>
        <w:shd w:val="clear" w:color="auto" w:fill="FFFFFF"/>
        <w:spacing w:before="130"/>
        <w:jc w:val="center"/>
      </w:pPr>
      <w:r>
        <w:rPr>
          <w:sz w:val="24"/>
          <w:szCs w:val="24"/>
        </w:rPr>
        <w:t>3. táblázat</w:t>
      </w:r>
    </w:p>
    <w:p w14:paraId="73A13DEE" w14:textId="77777777" w:rsidR="00D012C7" w:rsidRDefault="00D012C7">
      <w:pPr>
        <w:widowControl/>
        <w:shd w:val="clear" w:color="auto" w:fill="FFFFFF"/>
        <w:spacing w:before="360" w:after="120"/>
        <w:jc w:val="center"/>
        <w:rPr>
          <w:sz w:val="28"/>
          <w:szCs w:val="28"/>
        </w:rPr>
      </w:pPr>
      <w:r>
        <w:rPr>
          <w:sz w:val="28"/>
          <w:szCs w:val="28"/>
        </w:rPr>
        <w:br w:type="page"/>
      </w:r>
      <w:r>
        <w:rPr>
          <w:sz w:val="28"/>
          <w:szCs w:val="28"/>
        </w:rPr>
        <w:lastRenderedPageBreak/>
        <w:t>AZ ÖT PRÁNA VÁJU</w:t>
      </w:r>
    </w:p>
    <w:p w14:paraId="0BD1CEDF" w14:textId="77777777" w:rsidR="00D012C7" w:rsidRDefault="00D012C7">
      <w:pPr>
        <w:widowControl/>
        <w:shd w:val="clear" w:color="auto" w:fill="FFFFFF"/>
        <w:ind w:firstLine="284"/>
        <w:jc w:val="both"/>
      </w:pPr>
      <w:r>
        <w:rPr>
          <w:sz w:val="24"/>
          <w:szCs w:val="24"/>
        </w:rPr>
        <w:t xml:space="preserve">A hindu könyvek gyakran hivatkoznak az öt fő </w:t>
      </w:r>
      <w:r>
        <w:rPr>
          <w:i/>
          <w:iCs/>
          <w:sz w:val="24"/>
          <w:szCs w:val="24"/>
        </w:rPr>
        <w:t xml:space="preserve">váju-ra </w:t>
      </w:r>
      <w:r>
        <w:rPr>
          <w:sz w:val="24"/>
          <w:szCs w:val="24"/>
        </w:rPr>
        <w:t xml:space="preserve">vagy pránára. A </w:t>
      </w:r>
      <w:r>
        <w:rPr>
          <w:i/>
          <w:iCs/>
          <w:sz w:val="24"/>
          <w:szCs w:val="24"/>
        </w:rPr>
        <w:t xml:space="preserve">Gheranda Számhitá </w:t>
      </w:r>
      <w:r>
        <w:rPr>
          <w:sz w:val="24"/>
          <w:szCs w:val="24"/>
        </w:rPr>
        <w:t>c</w:t>
      </w:r>
      <w:r>
        <w:rPr>
          <w:sz w:val="24"/>
          <w:szCs w:val="24"/>
        </w:rPr>
        <w:t>í</w:t>
      </w:r>
      <w:r>
        <w:rPr>
          <w:sz w:val="24"/>
          <w:szCs w:val="24"/>
        </w:rPr>
        <w:t>mű könyvben röv</w:t>
      </w:r>
      <w:r>
        <w:rPr>
          <w:sz w:val="24"/>
          <w:szCs w:val="24"/>
        </w:rPr>
        <w:t>i</w:t>
      </w:r>
      <w:r>
        <w:rPr>
          <w:sz w:val="24"/>
          <w:szCs w:val="24"/>
        </w:rPr>
        <w:t>den az alábbiak szerint jelzik a helyüket:</w:t>
      </w:r>
    </w:p>
    <w:p w14:paraId="0AF9FAC9" w14:textId="77777777" w:rsidR="00D012C7" w:rsidRDefault="00D012C7">
      <w:pPr>
        <w:widowControl/>
        <w:shd w:val="clear" w:color="auto" w:fill="FFFFFF"/>
        <w:spacing w:before="82"/>
        <w:ind w:left="284" w:right="285" w:firstLine="264"/>
        <w:jc w:val="both"/>
      </w:pPr>
      <w:r>
        <w:rPr>
          <w:i/>
          <w:iCs/>
          <w:sz w:val="24"/>
          <w:szCs w:val="24"/>
        </w:rPr>
        <w:t>A prána mindig a szívben mozog, az apána a végbélnyílás közelében, a szamána a köldök táján, az udána a torokban, és a vyána az egész testet áthatja.</w:t>
      </w:r>
      <w:r>
        <w:rPr>
          <w:rStyle w:val="Lbjegyzet-hivatkozs"/>
          <w:i/>
          <w:iCs/>
          <w:sz w:val="24"/>
          <w:szCs w:val="24"/>
        </w:rPr>
        <w:footnoteReference w:id="5"/>
      </w:r>
    </w:p>
    <w:p w14:paraId="3316A638" w14:textId="77777777" w:rsidR="00D012C7" w:rsidRDefault="00D012C7">
      <w:pPr>
        <w:widowControl/>
        <w:shd w:val="clear" w:color="auto" w:fill="FFFFFF"/>
        <w:spacing w:before="77"/>
        <w:ind w:firstLine="562"/>
        <w:jc w:val="both"/>
      </w:pPr>
      <w:r>
        <w:rPr>
          <w:sz w:val="24"/>
          <w:szCs w:val="24"/>
        </w:rPr>
        <w:t>Több más könyv ugyanezt írja le, és működésükről nem mondanak többet, azonban néhány helyen az alábbiak szerinti további információt adják hozzá:</w:t>
      </w:r>
    </w:p>
    <w:p w14:paraId="06F38AD6" w14:textId="77777777" w:rsidR="00D012C7" w:rsidRDefault="00D012C7">
      <w:pPr>
        <w:widowControl/>
        <w:shd w:val="clear" w:color="auto" w:fill="FFFFFF"/>
        <w:spacing w:before="77"/>
        <w:ind w:left="284" w:right="285" w:firstLine="269"/>
        <w:jc w:val="both"/>
        <w:rPr>
          <w:i/>
          <w:iCs/>
          <w:sz w:val="24"/>
          <w:szCs w:val="24"/>
          <w:vertAlign w:val="superscript"/>
        </w:rPr>
      </w:pPr>
      <w:r>
        <w:rPr>
          <w:i/>
          <w:iCs/>
          <w:sz w:val="24"/>
          <w:szCs w:val="24"/>
        </w:rPr>
        <w:t>A vyánának nevezett levegő a lényeges részt az idegekhez viszi. Az élelmet, amint megették, kétfelé hasítja a levegő. A végbélnyílás közelében behatolva szétválasztja a szilárdat a foly</w:t>
      </w:r>
      <w:r>
        <w:rPr>
          <w:i/>
          <w:iCs/>
          <w:sz w:val="24"/>
          <w:szCs w:val="24"/>
        </w:rPr>
        <w:t>é</w:t>
      </w:r>
      <w:r>
        <w:rPr>
          <w:i/>
          <w:iCs/>
          <w:sz w:val="24"/>
          <w:szCs w:val="24"/>
        </w:rPr>
        <w:t>kony részektől; miután a vizet a tűz fölé helyezte, és a szilárdat a víz fölé, maga a prána, a tűz alatt lévén, lassan meggyújtja azt. A l</w:t>
      </w:r>
      <w:r>
        <w:rPr>
          <w:i/>
          <w:iCs/>
          <w:sz w:val="24"/>
          <w:szCs w:val="24"/>
        </w:rPr>
        <w:t>e</w:t>
      </w:r>
      <w:r>
        <w:rPr>
          <w:i/>
          <w:iCs/>
          <w:sz w:val="24"/>
          <w:szCs w:val="24"/>
        </w:rPr>
        <w:t>vegő által meggyújtott tűz szétválasztja a lényeget a hulladéktól. A vyána levegő készteti a lényeget mindenhová, a hulladék pedig a tizenkét kapun át kén</w:t>
      </w:r>
      <w:r>
        <w:rPr>
          <w:i/>
          <w:iCs/>
          <w:sz w:val="24"/>
          <w:szCs w:val="24"/>
        </w:rPr>
        <w:t>y</w:t>
      </w:r>
      <w:r>
        <w:rPr>
          <w:i/>
          <w:iCs/>
          <w:sz w:val="24"/>
          <w:szCs w:val="24"/>
        </w:rPr>
        <w:t>szerítve kivetődik a testből.</w:t>
      </w:r>
      <w:r>
        <w:rPr>
          <w:rStyle w:val="Lbjegyzet-hivatkozs"/>
          <w:i/>
          <w:iCs/>
          <w:sz w:val="24"/>
          <w:szCs w:val="24"/>
        </w:rPr>
        <w:footnoteReference w:id="6"/>
      </w:r>
    </w:p>
    <w:p w14:paraId="4821FB13" w14:textId="77777777" w:rsidR="00D012C7" w:rsidRDefault="00D012C7">
      <w:pPr>
        <w:widowControl/>
        <w:shd w:val="clear" w:color="auto" w:fill="FFFFFF"/>
        <w:ind w:firstLine="266"/>
        <w:jc w:val="both"/>
      </w:pPr>
    </w:p>
    <w:p w14:paraId="5AA9DEBE" w14:textId="77777777" w:rsidR="00D012C7" w:rsidRDefault="00D012C7">
      <w:pPr>
        <w:widowControl/>
        <w:spacing w:after="86"/>
        <w:rPr>
          <w:sz w:val="2"/>
          <w:szCs w:val="2"/>
        </w:rPr>
      </w:pPr>
    </w:p>
    <w:tbl>
      <w:tblPr>
        <w:tblW w:w="0" w:type="auto"/>
        <w:tblInd w:w="1916" w:type="dxa"/>
        <w:tblLayout w:type="fixed"/>
        <w:tblCellMar>
          <w:left w:w="40" w:type="dxa"/>
          <w:right w:w="40" w:type="dxa"/>
        </w:tblCellMar>
        <w:tblLook w:val="0000" w:firstRow="0" w:lastRow="0" w:firstColumn="0" w:lastColumn="0" w:noHBand="0" w:noVBand="0"/>
      </w:tblPr>
      <w:tblGrid>
        <w:gridCol w:w="1949"/>
        <w:gridCol w:w="1930"/>
        <w:gridCol w:w="1949"/>
      </w:tblGrid>
      <w:tr w:rsidR="00D012C7" w14:paraId="5C77660E" w14:textId="77777777">
        <w:tblPrEx>
          <w:tblCellMar>
            <w:top w:w="0" w:type="dxa"/>
            <w:bottom w:w="0" w:type="dxa"/>
          </w:tblCellMar>
        </w:tblPrEx>
        <w:trPr>
          <w:trHeight w:hRule="exact" w:val="710"/>
        </w:trPr>
        <w:tc>
          <w:tcPr>
            <w:tcW w:w="1949" w:type="dxa"/>
            <w:tcBorders>
              <w:top w:val="single" w:sz="6" w:space="0" w:color="auto"/>
              <w:left w:val="single" w:sz="6" w:space="0" w:color="auto"/>
              <w:bottom w:val="single" w:sz="6" w:space="0" w:color="auto"/>
              <w:right w:val="single" w:sz="6" w:space="0" w:color="auto"/>
            </w:tcBorders>
            <w:shd w:val="clear" w:color="auto" w:fill="FFFFFF"/>
            <w:vAlign w:val="center"/>
          </w:tcPr>
          <w:p w14:paraId="41D30CDE" w14:textId="77777777" w:rsidR="00D012C7" w:rsidRDefault="00D012C7">
            <w:pPr>
              <w:widowControl/>
              <w:shd w:val="clear" w:color="auto" w:fill="FFFFFF"/>
              <w:jc w:val="center"/>
            </w:pPr>
            <w:r>
              <w:t>PRÁNA VÁJU ÉS A TEST-TÁJÉK</w:t>
            </w:r>
          </w:p>
        </w:tc>
        <w:tc>
          <w:tcPr>
            <w:tcW w:w="1930" w:type="dxa"/>
            <w:tcBorders>
              <w:top w:val="single" w:sz="6" w:space="0" w:color="auto"/>
              <w:left w:val="single" w:sz="6" w:space="0" w:color="auto"/>
              <w:bottom w:val="single" w:sz="6" w:space="0" w:color="auto"/>
              <w:right w:val="single" w:sz="6" w:space="0" w:color="auto"/>
            </w:tcBorders>
            <w:shd w:val="clear" w:color="auto" w:fill="FFFFFF"/>
            <w:vAlign w:val="center"/>
          </w:tcPr>
          <w:p w14:paraId="58A1856D" w14:textId="77777777" w:rsidR="00D012C7" w:rsidRDefault="00D012C7">
            <w:pPr>
              <w:widowControl/>
              <w:shd w:val="clear" w:color="auto" w:fill="FFFFFF"/>
              <w:jc w:val="center"/>
            </w:pPr>
            <w:r>
              <w:t>VITALITÁS SUGÁR</w:t>
            </w:r>
          </w:p>
        </w:tc>
        <w:tc>
          <w:tcPr>
            <w:tcW w:w="1949" w:type="dxa"/>
            <w:tcBorders>
              <w:top w:val="single" w:sz="6" w:space="0" w:color="auto"/>
              <w:left w:val="single" w:sz="6" w:space="0" w:color="auto"/>
              <w:bottom w:val="single" w:sz="6" w:space="0" w:color="auto"/>
              <w:right w:val="single" w:sz="6" w:space="0" w:color="auto"/>
            </w:tcBorders>
            <w:shd w:val="clear" w:color="auto" w:fill="FFFFFF"/>
            <w:vAlign w:val="center"/>
          </w:tcPr>
          <w:p w14:paraId="47888C33" w14:textId="77777777" w:rsidR="00D012C7" w:rsidRDefault="00D012C7">
            <w:pPr>
              <w:widowControl/>
              <w:shd w:val="clear" w:color="auto" w:fill="FFFFFF"/>
              <w:jc w:val="center"/>
            </w:pPr>
            <w:r>
              <w:t>A LEGINKÁBB ÉRINTETT CSAKRA</w:t>
            </w:r>
          </w:p>
        </w:tc>
      </w:tr>
      <w:tr w:rsidR="00D012C7" w14:paraId="77E704E0" w14:textId="77777777">
        <w:tblPrEx>
          <w:tblCellMar>
            <w:top w:w="0" w:type="dxa"/>
            <w:bottom w:w="0" w:type="dxa"/>
          </w:tblCellMar>
        </w:tblPrEx>
        <w:trPr>
          <w:trHeight w:hRule="exact" w:val="278"/>
        </w:trPr>
        <w:tc>
          <w:tcPr>
            <w:tcW w:w="1949" w:type="dxa"/>
            <w:tcBorders>
              <w:top w:val="single" w:sz="6" w:space="0" w:color="auto"/>
              <w:left w:val="single" w:sz="6" w:space="0" w:color="auto"/>
              <w:bottom w:val="single" w:sz="6" w:space="0" w:color="auto"/>
              <w:right w:val="single" w:sz="6" w:space="0" w:color="auto"/>
            </w:tcBorders>
            <w:shd w:val="clear" w:color="auto" w:fill="FFFFFF"/>
            <w:vAlign w:val="center"/>
          </w:tcPr>
          <w:p w14:paraId="6B9305A5" w14:textId="77777777" w:rsidR="00D012C7" w:rsidRDefault="00D012C7">
            <w:pPr>
              <w:widowControl/>
              <w:shd w:val="clear" w:color="auto" w:fill="FFFFFF"/>
              <w:jc w:val="center"/>
            </w:pPr>
            <w:r>
              <w:t>Prána; szív</w:t>
            </w:r>
          </w:p>
        </w:tc>
        <w:tc>
          <w:tcPr>
            <w:tcW w:w="1930" w:type="dxa"/>
            <w:tcBorders>
              <w:top w:val="single" w:sz="6" w:space="0" w:color="auto"/>
              <w:left w:val="single" w:sz="6" w:space="0" w:color="auto"/>
              <w:bottom w:val="single" w:sz="6" w:space="0" w:color="auto"/>
              <w:right w:val="single" w:sz="6" w:space="0" w:color="auto"/>
            </w:tcBorders>
            <w:shd w:val="clear" w:color="auto" w:fill="FFFFFF"/>
            <w:vAlign w:val="center"/>
          </w:tcPr>
          <w:p w14:paraId="024C6DA0" w14:textId="77777777" w:rsidR="00D012C7" w:rsidRDefault="00D012C7">
            <w:pPr>
              <w:widowControl/>
              <w:shd w:val="clear" w:color="auto" w:fill="FFFFFF"/>
              <w:jc w:val="center"/>
            </w:pPr>
            <w:r>
              <w:t>Sárga</w:t>
            </w:r>
          </w:p>
        </w:tc>
        <w:tc>
          <w:tcPr>
            <w:tcW w:w="1949" w:type="dxa"/>
            <w:tcBorders>
              <w:top w:val="single" w:sz="6" w:space="0" w:color="auto"/>
              <w:left w:val="single" w:sz="6" w:space="0" w:color="auto"/>
              <w:bottom w:val="single" w:sz="6" w:space="0" w:color="auto"/>
              <w:right w:val="single" w:sz="6" w:space="0" w:color="auto"/>
            </w:tcBorders>
            <w:shd w:val="clear" w:color="auto" w:fill="FFFFFF"/>
            <w:vAlign w:val="center"/>
          </w:tcPr>
          <w:p w14:paraId="49164F24" w14:textId="77777777" w:rsidR="00D012C7" w:rsidRDefault="00D012C7">
            <w:pPr>
              <w:widowControl/>
              <w:shd w:val="clear" w:color="auto" w:fill="FFFFFF"/>
              <w:jc w:val="center"/>
            </w:pPr>
            <w:r>
              <w:t>Szív</w:t>
            </w:r>
          </w:p>
        </w:tc>
      </w:tr>
      <w:tr w:rsidR="00D012C7" w14:paraId="081E16D0" w14:textId="77777777">
        <w:tblPrEx>
          <w:tblCellMar>
            <w:top w:w="0" w:type="dxa"/>
            <w:bottom w:w="0" w:type="dxa"/>
          </w:tblCellMar>
        </w:tblPrEx>
        <w:trPr>
          <w:trHeight w:hRule="exact" w:val="288"/>
        </w:trPr>
        <w:tc>
          <w:tcPr>
            <w:tcW w:w="1949" w:type="dxa"/>
            <w:tcBorders>
              <w:top w:val="single" w:sz="6" w:space="0" w:color="auto"/>
              <w:left w:val="single" w:sz="6" w:space="0" w:color="auto"/>
              <w:bottom w:val="single" w:sz="6" w:space="0" w:color="auto"/>
              <w:right w:val="single" w:sz="6" w:space="0" w:color="auto"/>
            </w:tcBorders>
            <w:shd w:val="clear" w:color="auto" w:fill="FFFFFF"/>
            <w:vAlign w:val="center"/>
          </w:tcPr>
          <w:p w14:paraId="74B2EC53" w14:textId="77777777" w:rsidR="00D012C7" w:rsidRDefault="00D012C7">
            <w:pPr>
              <w:widowControl/>
              <w:shd w:val="clear" w:color="auto" w:fill="FFFFFF"/>
              <w:jc w:val="center"/>
            </w:pPr>
            <w:r>
              <w:t>Apána; végbél</w:t>
            </w:r>
          </w:p>
        </w:tc>
        <w:tc>
          <w:tcPr>
            <w:tcW w:w="1930" w:type="dxa"/>
            <w:tcBorders>
              <w:top w:val="single" w:sz="6" w:space="0" w:color="auto"/>
              <w:left w:val="single" w:sz="6" w:space="0" w:color="auto"/>
              <w:bottom w:val="single" w:sz="6" w:space="0" w:color="auto"/>
              <w:right w:val="single" w:sz="6" w:space="0" w:color="auto"/>
            </w:tcBorders>
            <w:shd w:val="clear" w:color="auto" w:fill="FFFFFF"/>
            <w:vAlign w:val="center"/>
          </w:tcPr>
          <w:p w14:paraId="0F211C2C" w14:textId="77777777" w:rsidR="00D012C7" w:rsidRDefault="00D012C7">
            <w:pPr>
              <w:widowControl/>
              <w:shd w:val="clear" w:color="auto" w:fill="FFFFFF"/>
              <w:jc w:val="center"/>
            </w:pPr>
            <w:r>
              <w:t>Narancs-piros</w:t>
            </w:r>
          </w:p>
        </w:tc>
        <w:tc>
          <w:tcPr>
            <w:tcW w:w="1949" w:type="dxa"/>
            <w:tcBorders>
              <w:top w:val="single" w:sz="6" w:space="0" w:color="auto"/>
              <w:left w:val="single" w:sz="6" w:space="0" w:color="auto"/>
              <w:bottom w:val="single" w:sz="6" w:space="0" w:color="auto"/>
              <w:right w:val="single" w:sz="6" w:space="0" w:color="auto"/>
            </w:tcBorders>
            <w:shd w:val="clear" w:color="auto" w:fill="FFFFFF"/>
            <w:vAlign w:val="center"/>
          </w:tcPr>
          <w:p w14:paraId="04428CBE" w14:textId="77777777" w:rsidR="00D012C7" w:rsidRDefault="00D012C7">
            <w:pPr>
              <w:widowControl/>
              <w:shd w:val="clear" w:color="auto" w:fill="FFFFFF"/>
              <w:jc w:val="center"/>
            </w:pPr>
            <w:r>
              <w:t>Gyökér</w:t>
            </w:r>
          </w:p>
        </w:tc>
      </w:tr>
      <w:tr w:rsidR="00D012C7" w14:paraId="18456EC1" w14:textId="77777777">
        <w:tblPrEx>
          <w:tblCellMar>
            <w:top w:w="0" w:type="dxa"/>
            <w:bottom w:w="0" w:type="dxa"/>
          </w:tblCellMar>
        </w:tblPrEx>
        <w:trPr>
          <w:trHeight w:hRule="exact" w:val="278"/>
        </w:trPr>
        <w:tc>
          <w:tcPr>
            <w:tcW w:w="1949" w:type="dxa"/>
            <w:tcBorders>
              <w:top w:val="single" w:sz="6" w:space="0" w:color="auto"/>
              <w:left w:val="single" w:sz="6" w:space="0" w:color="auto"/>
              <w:bottom w:val="single" w:sz="6" w:space="0" w:color="auto"/>
              <w:right w:val="single" w:sz="6" w:space="0" w:color="auto"/>
            </w:tcBorders>
            <w:shd w:val="clear" w:color="auto" w:fill="FFFFFF"/>
            <w:vAlign w:val="center"/>
          </w:tcPr>
          <w:p w14:paraId="055DEF79" w14:textId="77777777" w:rsidR="00D012C7" w:rsidRDefault="00D012C7">
            <w:pPr>
              <w:widowControl/>
              <w:shd w:val="clear" w:color="auto" w:fill="FFFFFF"/>
              <w:jc w:val="center"/>
            </w:pPr>
            <w:r>
              <w:t>Szamána; köldök</w:t>
            </w:r>
          </w:p>
        </w:tc>
        <w:tc>
          <w:tcPr>
            <w:tcW w:w="1930" w:type="dxa"/>
            <w:tcBorders>
              <w:top w:val="single" w:sz="6" w:space="0" w:color="auto"/>
              <w:left w:val="single" w:sz="6" w:space="0" w:color="auto"/>
              <w:bottom w:val="single" w:sz="6" w:space="0" w:color="auto"/>
              <w:right w:val="single" w:sz="6" w:space="0" w:color="auto"/>
            </w:tcBorders>
            <w:shd w:val="clear" w:color="auto" w:fill="FFFFFF"/>
            <w:vAlign w:val="center"/>
          </w:tcPr>
          <w:p w14:paraId="7FB8BA7D" w14:textId="77777777" w:rsidR="00D012C7" w:rsidRDefault="00D012C7">
            <w:pPr>
              <w:widowControl/>
              <w:shd w:val="clear" w:color="auto" w:fill="FFFFFF"/>
              <w:jc w:val="center"/>
            </w:pPr>
            <w:r>
              <w:t>Zöld</w:t>
            </w:r>
          </w:p>
        </w:tc>
        <w:tc>
          <w:tcPr>
            <w:tcW w:w="1949" w:type="dxa"/>
            <w:tcBorders>
              <w:top w:val="single" w:sz="6" w:space="0" w:color="auto"/>
              <w:left w:val="single" w:sz="6" w:space="0" w:color="auto"/>
              <w:bottom w:val="single" w:sz="6" w:space="0" w:color="auto"/>
              <w:right w:val="single" w:sz="6" w:space="0" w:color="auto"/>
            </w:tcBorders>
            <w:shd w:val="clear" w:color="auto" w:fill="FFFFFF"/>
            <w:vAlign w:val="center"/>
          </w:tcPr>
          <w:p w14:paraId="6CD73CD3" w14:textId="77777777" w:rsidR="00D012C7" w:rsidRDefault="00D012C7">
            <w:pPr>
              <w:widowControl/>
              <w:shd w:val="clear" w:color="auto" w:fill="FFFFFF"/>
              <w:jc w:val="center"/>
            </w:pPr>
            <w:r>
              <w:t>Köldök</w:t>
            </w:r>
          </w:p>
        </w:tc>
      </w:tr>
      <w:tr w:rsidR="00D012C7" w14:paraId="0BD6B7E3" w14:textId="77777777">
        <w:tblPrEx>
          <w:tblCellMar>
            <w:top w:w="0" w:type="dxa"/>
            <w:bottom w:w="0" w:type="dxa"/>
          </w:tblCellMar>
        </w:tblPrEx>
        <w:trPr>
          <w:trHeight w:hRule="exact" w:val="278"/>
        </w:trPr>
        <w:tc>
          <w:tcPr>
            <w:tcW w:w="1949" w:type="dxa"/>
            <w:tcBorders>
              <w:top w:val="single" w:sz="6" w:space="0" w:color="auto"/>
              <w:left w:val="single" w:sz="6" w:space="0" w:color="auto"/>
              <w:bottom w:val="single" w:sz="6" w:space="0" w:color="auto"/>
              <w:right w:val="single" w:sz="6" w:space="0" w:color="auto"/>
            </w:tcBorders>
            <w:shd w:val="clear" w:color="auto" w:fill="FFFFFF"/>
            <w:vAlign w:val="center"/>
          </w:tcPr>
          <w:p w14:paraId="3AB69E95" w14:textId="77777777" w:rsidR="00D012C7" w:rsidRDefault="00D012C7">
            <w:pPr>
              <w:widowControl/>
              <w:shd w:val="clear" w:color="auto" w:fill="FFFFFF"/>
              <w:jc w:val="center"/>
            </w:pPr>
            <w:r>
              <w:t>Udána; torok</w:t>
            </w:r>
          </w:p>
        </w:tc>
        <w:tc>
          <w:tcPr>
            <w:tcW w:w="1930" w:type="dxa"/>
            <w:tcBorders>
              <w:top w:val="single" w:sz="6" w:space="0" w:color="auto"/>
              <w:left w:val="single" w:sz="6" w:space="0" w:color="auto"/>
              <w:bottom w:val="single" w:sz="6" w:space="0" w:color="auto"/>
              <w:right w:val="single" w:sz="6" w:space="0" w:color="auto"/>
            </w:tcBorders>
            <w:shd w:val="clear" w:color="auto" w:fill="FFFFFF"/>
            <w:vAlign w:val="center"/>
          </w:tcPr>
          <w:p w14:paraId="0AEE8403" w14:textId="77777777" w:rsidR="00D012C7" w:rsidRDefault="00D012C7">
            <w:pPr>
              <w:widowControl/>
              <w:shd w:val="clear" w:color="auto" w:fill="FFFFFF"/>
              <w:jc w:val="center"/>
            </w:pPr>
            <w:r>
              <w:t>Lila-kék</w:t>
            </w:r>
          </w:p>
        </w:tc>
        <w:tc>
          <w:tcPr>
            <w:tcW w:w="1949" w:type="dxa"/>
            <w:tcBorders>
              <w:top w:val="single" w:sz="6" w:space="0" w:color="auto"/>
              <w:left w:val="single" w:sz="6" w:space="0" w:color="auto"/>
              <w:bottom w:val="single" w:sz="6" w:space="0" w:color="auto"/>
              <w:right w:val="single" w:sz="6" w:space="0" w:color="auto"/>
            </w:tcBorders>
            <w:shd w:val="clear" w:color="auto" w:fill="FFFFFF"/>
            <w:vAlign w:val="center"/>
          </w:tcPr>
          <w:p w14:paraId="7B4B1E4F" w14:textId="77777777" w:rsidR="00D012C7" w:rsidRDefault="00D012C7">
            <w:pPr>
              <w:widowControl/>
              <w:shd w:val="clear" w:color="auto" w:fill="FFFFFF"/>
              <w:jc w:val="center"/>
            </w:pPr>
            <w:r>
              <w:t>Gége</w:t>
            </w:r>
          </w:p>
        </w:tc>
      </w:tr>
      <w:tr w:rsidR="00D012C7" w14:paraId="2CED1A91" w14:textId="77777777">
        <w:tblPrEx>
          <w:tblCellMar>
            <w:top w:w="0" w:type="dxa"/>
            <w:bottom w:w="0" w:type="dxa"/>
          </w:tblCellMar>
        </w:tblPrEx>
        <w:trPr>
          <w:trHeight w:hRule="exact" w:val="307"/>
        </w:trPr>
        <w:tc>
          <w:tcPr>
            <w:tcW w:w="1949" w:type="dxa"/>
            <w:tcBorders>
              <w:top w:val="single" w:sz="6" w:space="0" w:color="auto"/>
              <w:left w:val="single" w:sz="6" w:space="0" w:color="auto"/>
              <w:bottom w:val="single" w:sz="6" w:space="0" w:color="auto"/>
              <w:right w:val="single" w:sz="6" w:space="0" w:color="auto"/>
            </w:tcBorders>
            <w:shd w:val="clear" w:color="auto" w:fill="FFFFFF"/>
            <w:vAlign w:val="center"/>
          </w:tcPr>
          <w:p w14:paraId="47592441" w14:textId="77777777" w:rsidR="00D012C7" w:rsidRDefault="00D012C7">
            <w:pPr>
              <w:widowControl/>
              <w:shd w:val="clear" w:color="auto" w:fill="FFFFFF"/>
              <w:jc w:val="center"/>
            </w:pPr>
            <w:r>
              <w:t>Vyána; az egész test</w:t>
            </w:r>
          </w:p>
        </w:tc>
        <w:tc>
          <w:tcPr>
            <w:tcW w:w="1930" w:type="dxa"/>
            <w:tcBorders>
              <w:top w:val="single" w:sz="6" w:space="0" w:color="auto"/>
              <w:left w:val="single" w:sz="6" w:space="0" w:color="auto"/>
              <w:bottom w:val="single" w:sz="6" w:space="0" w:color="auto"/>
              <w:right w:val="single" w:sz="6" w:space="0" w:color="auto"/>
            </w:tcBorders>
            <w:shd w:val="clear" w:color="auto" w:fill="FFFFFF"/>
            <w:vAlign w:val="center"/>
          </w:tcPr>
          <w:p w14:paraId="41D0B292" w14:textId="77777777" w:rsidR="00D012C7" w:rsidRDefault="00D012C7">
            <w:pPr>
              <w:widowControl/>
              <w:shd w:val="clear" w:color="auto" w:fill="FFFFFF"/>
              <w:jc w:val="center"/>
            </w:pPr>
            <w:r>
              <w:t>Rózsaszín</w:t>
            </w:r>
          </w:p>
        </w:tc>
        <w:tc>
          <w:tcPr>
            <w:tcW w:w="1949" w:type="dxa"/>
            <w:tcBorders>
              <w:top w:val="single" w:sz="6" w:space="0" w:color="auto"/>
              <w:left w:val="single" w:sz="6" w:space="0" w:color="auto"/>
              <w:bottom w:val="single" w:sz="6" w:space="0" w:color="auto"/>
              <w:right w:val="single" w:sz="6" w:space="0" w:color="auto"/>
            </w:tcBorders>
            <w:shd w:val="clear" w:color="auto" w:fill="FFFFFF"/>
            <w:vAlign w:val="center"/>
          </w:tcPr>
          <w:p w14:paraId="7E5F6686" w14:textId="77777777" w:rsidR="00D012C7" w:rsidRDefault="00D012C7">
            <w:pPr>
              <w:widowControl/>
              <w:shd w:val="clear" w:color="auto" w:fill="FFFFFF"/>
              <w:jc w:val="center"/>
            </w:pPr>
            <w:r>
              <w:t>Lép</w:t>
            </w:r>
          </w:p>
        </w:tc>
      </w:tr>
    </w:tbl>
    <w:p w14:paraId="1F20F822" w14:textId="77777777" w:rsidR="00D012C7" w:rsidRDefault="00D012C7">
      <w:pPr>
        <w:widowControl/>
        <w:shd w:val="clear" w:color="auto" w:fill="FFFFFF"/>
        <w:spacing w:before="134"/>
        <w:jc w:val="center"/>
      </w:pPr>
      <w:r>
        <w:rPr>
          <w:sz w:val="24"/>
          <w:szCs w:val="24"/>
        </w:rPr>
        <w:t>4. táblázat</w:t>
      </w:r>
    </w:p>
    <w:p w14:paraId="4EDBE074" w14:textId="77777777" w:rsidR="00D012C7" w:rsidRDefault="00D012C7">
      <w:pPr>
        <w:widowControl/>
        <w:shd w:val="clear" w:color="auto" w:fill="FFFFFF"/>
        <w:spacing w:before="120"/>
        <w:ind w:firstLine="278"/>
        <w:jc w:val="both"/>
      </w:pPr>
      <w:r>
        <w:rPr>
          <w:sz w:val="24"/>
          <w:szCs w:val="24"/>
        </w:rPr>
        <w:t>Az így leírt öt levegő szépen megegyezik a vitalitás azon ötszörös beosztásával, amit megfigye</w:t>
      </w:r>
      <w:r>
        <w:rPr>
          <w:sz w:val="24"/>
          <w:szCs w:val="24"/>
        </w:rPr>
        <w:t>l</w:t>
      </w:r>
      <w:r>
        <w:rPr>
          <w:sz w:val="24"/>
          <w:szCs w:val="24"/>
        </w:rPr>
        <w:t>tünk és a 4. tábláza</w:t>
      </w:r>
      <w:r>
        <w:rPr>
          <w:sz w:val="24"/>
          <w:szCs w:val="24"/>
        </w:rPr>
        <w:t>t</w:t>
      </w:r>
      <w:r>
        <w:rPr>
          <w:sz w:val="24"/>
          <w:szCs w:val="24"/>
        </w:rPr>
        <w:t>ban bemutatunk.</w:t>
      </w:r>
    </w:p>
    <w:p w14:paraId="643EB381" w14:textId="77777777" w:rsidR="00D012C7" w:rsidRDefault="00D012C7">
      <w:pPr>
        <w:widowControl/>
        <w:shd w:val="clear" w:color="auto" w:fill="FFFFFF"/>
        <w:spacing w:before="360" w:after="120"/>
        <w:jc w:val="center"/>
        <w:rPr>
          <w:sz w:val="28"/>
          <w:szCs w:val="28"/>
        </w:rPr>
      </w:pPr>
      <w:r>
        <w:rPr>
          <w:sz w:val="28"/>
          <w:szCs w:val="28"/>
        </w:rPr>
        <w:t>VITALITÁS ÉS EGÉSZSÉG</w:t>
      </w:r>
    </w:p>
    <w:p w14:paraId="5479553F" w14:textId="77777777" w:rsidR="00D012C7" w:rsidRDefault="00D012C7">
      <w:pPr>
        <w:widowControl/>
        <w:shd w:val="clear" w:color="auto" w:fill="FFFFFF"/>
        <w:ind w:firstLine="284"/>
        <w:jc w:val="both"/>
      </w:pPr>
      <w:r>
        <w:rPr>
          <w:sz w:val="24"/>
          <w:szCs w:val="24"/>
        </w:rPr>
        <w:t>E különféle áramlatokban haladó vitalitás szabályozza a velük kapcsolatos testrészeket. Gyenge emésztésű személy esetében, az éterikus látással rendelkező ember számára ez azonnal megmuta</w:t>
      </w:r>
      <w:r>
        <w:rPr>
          <w:sz w:val="24"/>
          <w:szCs w:val="24"/>
        </w:rPr>
        <w:t>t</w:t>
      </w:r>
      <w:r>
        <w:rPr>
          <w:sz w:val="24"/>
          <w:szCs w:val="24"/>
        </w:rPr>
        <w:t>kozik, mivel a zöld áramlat mozgása és működése renyhébb, vagy mennyiségileg kevesebb, mint amilyennek lennie kellene. Ha valakinél a sárga áramlás teljes és erős, az azt jelzi, vagy inkább el</w:t>
      </w:r>
      <w:r>
        <w:rPr>
          <w:sz w:val="24"/>
          <w:szCs w:val="24"/>
        </w:rPr>
        <w:t>ő</w:t>
      </w:r>
      <w:r>
        <w:rPr>
          <w:sz w:val="24"/>
          <w:szCs w:val="24"/>
        </w:rPr>
        <w:t>idézi, hogy a szív erős és szabályosan működik. Azon központ körül áramolva áthatja a szíven á</w:t>
      </w:r>
      <w:r>
        <w:rPr>
          <w:sz w:val="24"/>
          <w:szCs w:val="24"/>
        </w:rPr>
        <w:t>t</w:t>
      </w:r>
      <w:r>
        <w:rPr>
          <w:sz w:val="24"/>
          <w:szCs w:val="24"/>
        </w:rPr>
        <w:t>hajtott vért, amely azután szerte áramlik az egész testen. De a sárga áramlásból még elegendő m</w:t>
      </w:r>
      <w:r>
        <w:rPr>
          <w:sz w:val="24"/>
          <w:szCs w:val="24"/>
        </w:rPr>
        <w:t>a</w:t>
      </w:r>
      <w:r>
        <w:rPr>
          <w:sz w:val="24"/>
          <w:szCs w:val="24"/>
        </w:rPr>
        <w:t>rad, hogy az agyba is eljusson, és a magasszintű filozóf</w:t>
      </w:r>
      <w:r>
        <w:rPr>
          <w:sz w:val="24"/>
          <w:szCs w:val="24"/>
        </w:rPr>
        <w:t>i</w:t>
      </w:r>
      <w:r>
        <w:rPr>
          <w:sz w:val="24"/>
          <w:szCs w:val="24"/>
        </w:rPr>
        <w:t>ai és metafizikai gondolkodás, és ennek megfelelően a fejtetőn lévő erőközpont közepén lévő tizenkét szirmú virág megf</w:t>
      </w:r>
      <w:r>
        <w:rPr>
          <w:sz w:val="24"/>
          <w:szCs w:val="24"/>
        </w:rPr>
        <w:t>e</w:t>
      </w:r>
      <w:r>
        <w:rPr>
          <w:sz w:val="24"/>
          <w:szCs w:val="24"/>
        </w:rPr>
        <w:t>lelő felébresztése is nagymértékben a sárga áramlat menny</w:t>
      </w:r>
      <w:r>
        <w:rPr>
          <w:sz w:val="24"/>
          <w:szCs w:val="24"/>
        </w:rPr>
        <w:t>i</w:t>
      </w:r>
      <w:r>
        <w:rPr>
          <w:sz w:val="24"/>
          <w:szCs w:val="24"/>
        </w:rPr>
        <w:t>ségétől és aktivitásától függ.</w:t>
      </w:r>
    </w:p>
    <w:p w14:paraId="4DC8359E" w14:textId="77777777" w:rsidR="00D012C7" w:rsidRDefault="00D012C7">
      <w:pPr>
        <w:widowControl/>
        <w:shd w:val="clear" w:color="auto" w:fill="FFFFFF"/>
        <w:ind w:firstLine="278"/>
        <w:jc w:val="both"/>
      </w:pPr>
      <w:r>
        <w:rPr>
          <w:sz w:val="24"/>
          <w:szCs w:val="24"/>
        </w:rPr>
        <w:t>Úgy tűnik, hogy az emelkedett szellemiségű gondolat és érzelem nagyrészt a lila sugártól függ, míg a közönséges gondolat erejét a részben sárgával kevert kék sugár működése serkenti. Az idi</w:t>
      </w:r>
      <w:r>
        <w:rPr>
          <w:sz w:val="24"/>
          <w:szCs w:val="24"/>
        </w:rPr>
        <w:t>o</w:t>
      </w:r>
      <w:r>
        <w:rPr>
          <w:sz w:val="24"/>
          <w:szCs w:val="24"/>
        </w:rPr>
        <w:t>tizmus bizonyos formái esetén az agyba áramló vitalitás, mind a sárga, mind a kék-lila sugár, maj</w:t>
      </w:r>
      <w:r>
        <w:rPr>
          <w:sz w:val="24"/>
          <w:szCs w:val="24"/>
        </w:rPr>
        <w:t>d</w:t>
      </w:r>
      <w:r>
        <w:rPr>
          <w:sz w:val="24"/>
          <w:szCs w:val="24"/>
        </w:rPr>
        <w:t>nem teljesen akadályozott. A torok-központhoz tartozó világoskék szokatlanul nagy tevékenysége vagy mennyisége a test azon részének fizikai szerveiben erőt és egészséget hoz létre. A hangszála</w:t>
      </w:r>
      <w:r>
        <w:rPr>
          <w:sz w:val="24"/>
          <w:szCs w:val="24"/>
        </w:rPr>
        <w:t>k</w:t>
      </w:r>
      <w:r>
        <w:rPr>
          <w:sz w:val="24"/>
          <w:szCs w:val="24"/>
        </w:rPr>
        <w:t>nak erőt és rugalmasságot nyújt úgy, hogy nyilvános szónok vagy nagy énekes esetében külön</w:t>
      </w:r>
      <w:r>
        <w:rPr>
          <w:sz w:val="24"/>
          <w:szCs w:val="24"/>
        </w:rPr>
        <w:t>ö</w:t>
      </w:r>
      <w:r>
        <w:rPr>
          <w:sz w:val="24"/>
          <w:szCs w:val="24"/>
        </w:rPr>
        <w:t>sen észrevehető a csakra ragyogása és tevékenysége. A test bármely részében tapasztalható gyengeséget vagy betegs</w:t>
      </w:r>
      <w:r>
        <w:rPr>
          <w:sz w:val="24"/>
          <w:szCs w:val="24"/>
        </w:rPr>
        <w:t>é</w:t>
      </w:r>
      <w:r>
        <w:rPr>
          <w:sz w:val="24"/>
          <w:szCs w:val="24"/>
        </w:rPr>
        <w:t>get a vitalitás odaáramlásának hiányossága kíséri.</w:t>
      </w:r>
    </w:p>
    <w:p w14:paraId="14BDBF2D" w14:textId="77777777" w:rsidR="00D012C7" w:rsidRDefault="00D012C7">
      <w:pPr>
        <w:widowControl/>
        <w:shd w:val="clear" w:color="auto" w:fill="FFFFFF"/>
        <w:spacing w:before="360" w:after="120"/>
        <w:jc w:val="center"/>
        <w:rPr>
          <w:sz w:val="28"/>
          <w:szCs w:val="28"/>
        </w:rPr>
      </w:pPr>
      <w:r>
        <w:rPr>
          <w:sz w:val="28"/>
          <w:szCs w:val="28"/>
        </w:rPr>
        <w:lastRenderedPageBreak/>
        <w:t>AZ ÜRES ATOMOK SORSA</w:t>
      </w:r>
    </w:p>
    <w:p w14:paraId="4E5BCD7B" w14:textId="77777777" w:rsidR="00D012C7" w:rsidRDefault="00D012C7">
      <w:pPr>
        <w:widowControl/>
        <w:shd w:val="clear" w:color="auto" w:fill="FFFFFF"/>
        <w:ind w:firstLine="284"/>
        <w:jc w:val="both"/>
      </w:pPr>
      <w:r>
        <w:rPr>
          <w:sz w:val="24"/>
          <w:szCs w:val="24"/>
        </w:rPr>
        <w:t>Amint az áramló atomok a munkájukat végzik, úgy vo-nódik vissza belőlük a vitalitás-töltés, mintha elektromos töltés lenne. A rózsaszínű sugarat vivő atomok egyre sápa</w:t>
      </w:r>
      <w:r>
        <w:rPr>
          <w:sz w:val="24"/>
          <w:szCs w:val="24"/>
        </w:rPr>
        <w:t>d</w:t>
      </w:r>
      <w:r>
        <w:rPr>
          <w:sz w:val="24"/>
          <w:szCs w:val="24"/>
        </w:rPr>
        <w:t>tabbakká válnak, amint az idegek mentén sodródnak, és a pórusokon át esetleg kilökődnek a testből. Így jön lét</w:t>
      </w:r>
      <w:r>
        <w:rPr>
          <w:iCs/>
          <w:sz w:val="24"/>
          <w:szCs w:val="24"/>
        </w:rPr>
        <w:t xml:space="preserve">re </w:t>
      </w:r>
      <w:r>
        <w:rPr>
          <w:i/>
          <w:iCs/>
          <w:sz w:val="24"/>
          <w:szCs w:val="24"/>
        </w:rPr>
        <w:t xml:space="preserve">A látható és láthatatlan ember </w:t>
      </w:r>
      <w:r>
        <w:rPr>
          <w:sz w:val="24"/>
          <w:szCs w:val="24"/>
        </w:rPr>
        <w:t>(Man Visible and Invisible) című könyvben is ábrázolt egészség aura. Mire a testet elhagyják, a legtöbbjük elveszíti a rózsaszínű f</w:t>
      </w:r>
      <w:r>
        <w:rPr>
          <w:sz w:val="24"/>
          <w:szCs w:val="24"/>
        </w:rPr>
        <w:t>é</w:t>
      </w:r>
      <w:r>
        <w:rPr>
          <w:sz w:val="24"/>
          <w:szCs w:val="24"/>
        </w:rPr>
        <w:t>nyét, és így az emanáció kékes-fehér színű. A sárga sugár azon része, amely a vérbe abszorbeálódott és részt vett a vérkeringé</w:t>
      </w:r>
      <w:r>
        <w:rPr>
          <w:sz w:val="24"/>
          <w:szCs w:val="24"/>
        </w:rPr>
        <w:t>s</w:t>
      </w:r>
      <w:r>
        <w:rPr>
          <w:sz w:val="24"/>
          <w:szCs w:val="24"/>
        </w:rPr>
        <w:t>ben, ugyanúgy elveszíti jellegzetes színét.</w:t>
      </w:r>
    </w:p>
    <w:p w14:paraId="32E6C100" w14:textId="77777777" w:rsidR="00D012C7" w:rsidRDefault="00D012C7">
      <w:pPr>
        <w:widowControl/>
        <w:shd w:val="clear" w:color="auto" w:fill="FFFFFF"/>
        <w:ind w:firstLine="278"/>
        <w:jc w:val="both"/>
      </w:pPr>
      <w:r>
        <w:rPr>
          <w:sz w:val="24"/>
          <w:szCs w:val="24"/>
        </w:rPr>
        <w:t>A vitalitás-töltésüktől így megszabadított atomok a testben állandóan készülő vegyületekbe lé</w:t>
      </w:r>
      <w:r>
        <w:rPr>
          <w:sz w:val="24"/>
          <w:szCs w:val="24"/>
        </w:rPr>
        <w:t>p</w:t>
      </w:r>
      <w:r>
        <w:rPr>
          <w:sz w:val="24"/>
          <w:szCs w:val="24"/>
        </w:rPr>
        <w:t xml:space="preserve">nek, vagy </w:t>
      </w:r>
      <w:proofErr w:type="gramStart"/>
      <w:r>
        <w:rPr>
          <w:sz w:val="24"/>
          <w:szCs w:val="24"/>
        </w:rPr>
        <w:t>a pórus</w:t>
      </w:r>
      <w:r>
        <w:rPr>
          <w:sz w:val="24"/>
          <w:szCs w:val="24"/>
        </w:rPr>
        <w:t>o</w:t>
      </w:r>
      <w:r>
        <w:rPr>
          <w:sz w:val="24"/>
          <w:szCs w:val="24"/>
        </w:rPr>
        <w:t>kon</w:t>
      </w:r>
      <w:proofErr w:type="gramEnd"/>
      <w:r>
        <w:rPr>
          <w:sz w:val="24"/>
          <w:szCs w:val="24"/>
        </w:rPr>
        <w:t xml:space="preserve"> vagy más szokott csatornákon át elhagyják a testet. A főleg az emésztési folyamatokhoz kapcsolt zöld sugár kiürített atomjainál tűnik úgy, hogy a test közönséges sala</w:t>
      </w:r>
      <w:r>
        <w:rPr>
          <w:sz w:val="24"/>
          <w:szCs w:val="24"/>
        </w:rPr>
        <w:t>k</w:t>
      </w:r>
      <w:r>
        <w:rPr>
          <w:sz w:val="24"/>
          <w:szCs w:val="24"/>
        </w:rPr>
        <w:t>anyagának részévé válnak, és azzal együtt távoznak. Az átlagos ember esetében ugyanez a sorsa a vörös-narancs színű sugarat hordozó atomoknak is. A gége-központtal kapcs</w:t>
      </w:r>
      <w:r>
        <w:rPr>
          <w:sz w:val="24"/>
          <w:szCs w:val="24"/>
        </w:rPr>
        <w:t>o</w:t>
      </w:r>
      <w:r>
        <w:rPr>
          <w:sz w:val="24"/>
          <w:szCs w:val="24"/>
        </w:rPr>
        <w:t>latos kék sugarakhoz tartozó atomok általában a kilégzéssel hagyják el a testet. A sötétkék és lila sugarakhoz tartozó at</w:t>
      </w:r>
      <w:r>
        <w:rPr>
          <w:sz w:val="24"/>
          <w:szCs w:val="24"/>
        </w:rPr>
        <w:t>o</w:t>
      </w:r>
      <w:r>
        <w:rPr>
          <w:sz w:val="24"/>
          <w:szCs w:val="24"/>
        </w:rPr>
        <w:t>mok rendszerint a fejtető-központon át távoznak.</w:t>
      </w:r>
    </w:p>
    <w:p w14:paraId="5986E441" w14:textId="77777777" w:rsidR="00D012C7" w:rsidRDefault="00D012C7">
      <w:pPr>
        <w:widowControl/>
        <w:shd w:val="clear" w:color="auto" w:fill="FFFFFF"/>
        <w:ind w:firstLine="278"/>
        <w:jc w:val="both"/>
      </w:pPr>
      <w:r>
        <w:rPr>
          <w:sz w:val="24"/>
          <w:szCs w:val="24"/>
        </w:rPr>
        <w:t>Amikor a tanulmányozó megtanulta, hogy a narancs-sárga sugarakat úgy hajlítsa el, hogy azok is felfelé mozogjanak a gerincen, akkor mind ennek, mind a lila-kék sugá</w:t>
      </w:r>
      <w:r>
        <w:rPr>
          <w:sz w:val="24"/>
          <w:szCs w:val="24"/>
        </w:rPr>
        <w:t>r</w:t>
      </w:r>
      <w:r>
        <w:rPr>
          <w:sz w:val="24"/>
          <w:szCs w:val="24"/>
        </w:rPr>
        <w:t>nak az üres atomjai tűzeső formájában áramlanak ki a fej tetején, amit, mint már a 2. ábrán láthattuk, az Úr Buddha és más nagy szentek régi szobrain gyakran lángként ábrázo</w:t>
      </w:r>
      <w:r>
        <w:rPr>
          <w:sz w:val="24"/>
          <w:szCs w:val="24"/>
        </w:rPr>
        <w:t>l</w:t>
      </w:r>
      <w:r>
        <w:rPr>
          <w:sz w:val="24"/>
          <w:szCs w:val="24"/>
        </w:rPr>
        <w:t>nak. Így ezek az atomok ismét felhasználódnak a magas szinten fejlett emberek korona-csakrájából kisugárzó dicső és jótékony hatású erők kis</w:t>
      </w:r>
      <w:r>
        <w:rPr>
          <w:sz w:val="24"/>
          <w:szCs w:val="24"/>
        </w:rPr>
        <w:t>u</w:t>
      </w:r>
      <w:r>
        <w:rPr>
          <w:sz w:val="24"/>
          <w:szCs w:val="24"/>
        </w:rPr>
        <w:t>gárzásának fizikai eszköz</w:t>
      </w:r>
      <w:r>
        <w:rPr>
          <w:sz w:val="24"/>
          <w:szCs w:val="24"/>
        </w:rPr>
        <w:t>e</w:t>
      </w:r>
      <w:r>
        <w:rPr>
          <w:sz w:val="24"/>
          <w:szCs w:val="24"/>
        </w:rPr>
        <w:t>ként.</w:t>
      </w:r>
    </w:p>
    <w:p w14:paraId="26EF87DA" w14:textId="77777777" w:rsidR="00D012C7" w:rsidRDefault="00D012C7">
      <w:pPr>
        <w:widowControl/>
        <w:shd w:val="clear" w:color="auto" w:fill="FFFFFF"/>
        <w:ind w:firstLine="278"/>
        <w:jc w:val="both"/>
      </w:pPr>
      <w:r>
        <w:rPr>
          <w:sz w:val="24"/>
          <w:szCs w:val="24"/>
        </w:rPr>
        <w:t>Az életerőtől üresen ezek az atomok pontosan olyanokká válnak, mint a többi atom, kivéve azt, hogy felhasználásuk által kissé fejlődtek. A test beépíti azokat, amelyekre szü</w:t>
      </w:r>
      <w:r>
        <w:rPr>
          <w:sz w:val="24"/>
          <w:szCs w:val="24"/>
        </w:rPr>
        <w:t>k</w:t>
      </w:r>
      <w:r>
        <w:rPr>
          <w:sz w:val="24"/>
          <w:szCs w:val="24"/>
        </w:rPr>
        <w:t>sége van, úgy, hogy a testben állandóan előállított vegyül</w:t>
      </w:r>
      <w:r>
        <w:rPr>
          <w:sz w:val="24"/>
          <w:szCs w:val="24"/>
        </w:rPr>
        <w:t>e</w:t>
      </w:r>
      <w:r>
        <w:rPr>
          <w:sz w:val="24"/>
          <w:szCs w:val="24"/>
        </w:rPr>
        <w:t>tek részévé válnak, míg azokat az atomokat, amelyekre ilyen célokra nincs szüksége, a megfelelő csatornán át elt</w:t>
      </w:r>
      <w:r>
        <w:rPr>
          <w:sz w:val="24"/>
          <w:szCs w:val="24"/>
        </w:rPr>
        <w:t>á</w:t>
      </w:r>
      <w:r>
        <w:rPr>
          <w:sz w:val="24"/>
          <w:szCs w:val="24"/>
        </w:rPr>
        <w:t>volítja.</w:t>
      </w:r>
    </w:p>
    <w:p w14:paraId="4E3B81CC" w14:textId="77777777" w:rsidR="00D012C7" w:rsidRDefault="00D012C7">
      <w:pPr>
        <w:widowControl/>
        <w:shd w:val="clear" w:color="auto" w:fill="FFFFFF"/>
        <w:ind w:firstLine="274"/>
        <w:jc w:val="both"/>
      </w:pPr>
      <w:r>
        <w:rPr>
          <w:sz w:val="24"/>
          <w:szCs w:val="24"/>
        </w:rPr>
        <w:t>A vitalitásnak bármely központba vagy azon át történő áramlását nem szabad összetéveszteni a központ egészen másfajta fejlődésével, amely az ember fejlődésének későbbi szakaszában a kígy</w:t>
      </w:r>
      <w:r>
        <w:rPr>
          <w:sz w:val="24"/>
          <w:szCs w:val="24"/>
        </w:rPr>
        <w:t>ó</w:t>
      </w:r>
      <w:r>
        <w:rPr>
          <w:sz w:val="24"/>
          <w:szCs w:val="24"/>
        </w:rPr>
        <w:t>tűz magasabb szintjeinek felébresztésével valósul meg. Ezzel a következő fejezetben fogunk fogla</w:t>
      </w:r>
      <w:r>
        <w:rPr>
          <w:sz w:val="24"/>
          <w:szCs w:val="24"/>
        </w:rPr>
        <w:t>l</w:t>
      </w:r>
      <w:r>
        <w:rPr>
          <w:sz w:val="24"/>
          <w:szCs w:val="24"/>
        </w:rPr>
        <w:t>kozni. Mindannyian vitalitást vonunk magunkba és azt szétválasztjuk, azonban közülünk sokan nem teljesen használják azt fel, mivel életünk sokféle módon nem olyan tis</w:t>
      </w:r>
      <w:r>
        <w:rPr>
          <w:sz w:val="24"/>
          <w:szCs w:val="24"/>
        </w:rPr>
        <w:t>z</w:t>
      </w:r>
      <w:r>
        <w:rPr>
          <w:sz w:val="24"/>
          <w:szCs w:val="24"/>
        </w:rPr>
        <w:t>ta, egészséges és ésszerű, mint amilyennek lennie kellene. Aki a testét hús, alkohol vagy dohány használat</w:t>
      </w:r>
      <w:r>
        <w:rPr>
          <w:sz w:val="24"/>
          <w:szCs w:val="24"/>
        </w:rPr>
        <w:t>á</w:t>
      </w:r>
      <w:r>
        <w:rPr>
          <w:sz w:val="24"/>
          <w:szCs w:val="24"/>
        </w:rPr>
        <w:t>val durvítja el, sohasem lesz képes vitalitását olyan teljes mértékben felhasználni, mint egy tisztább életet élő. Egy tisztátalanul élő egyén fizikai testében erősebb lehet, mint a tisztábban élő, és néha az is, – ez lehet a karmája eredménye is – azonban, ha egyéb dolgokban azonos, akkor a tiszta életű embernek ro</w:t>
      </w:r>
      <w:r>
        <w:rPr>
          <w:sz w:val="24"/>
          <w:szCs w:val="24"/>
        </w:rPr>
        <w:t>p</w:t>
      </w:r>
      <w:r>
        <w:rPr>
          <w:sz w:val="24"/>
          <w:szCs w:val="24"/>
        </w:rPr>
        <w:t>pant előnye van.</w:t>
      </w:r>
    </w:p>
    <w:p w14:paraId="5BEF5383" w14:textId="77777777" w:rsidR="00D012C7" w:rsidRDefault="00D012C7">
      <w:pPr>
        <w:widowControl/>
        <w:shd w:val="clear" w:color="auto" w:fill="FFFFFF"/>
        <w:ind w:firstLine="283"/>
        <w:jc w:val="both"/>
      </w:pPr>
      <w:r>
        <w:rPr>
          <w:sz w:val="24"/>
          <w:szCs w:val="24"/>
        </w:rPr>
        <w:t>A vitalitás minden rendjének színei éterikusak, azonban látni fogjuk, hogy működésük bizonyos mértékben megfelel az e színeknek tulajdonított és az asztrális testben lévő színárnyalatok jelent</w:t>
      </w:r>
      <w:r>
        <w:rPr>
          <w:sz w:val="24"/>
          <w:szCs w:val="24"/>
        </w:rPr>
        <w:t>é</w:t>
      </w:r>
      <w:r>
        <w:rPr>
          <w:sz w:val="24"/>
          <w:szCs w:val="24"/>
        </w:rPr>
        <w:t>sének. A helyes gondolatok és helyes érzelmek nyilvánvalóan visszahatnak a fizikai testre és foko</w:t>
      </w:r>
      <w:r>
        <w:rPr>
          <w:sz w:val="24"/>
          <w:szCs w:val="24"/>
        </w:rPr>
        <w:t>z</w:t>
      </w:r>
      <w:r>
        <w:rPr>
          <w:sz w:val="24"/>
          <w:szCs w:val="24"/>
        </w:rPr>
        <w:t>zák a jólétéhez szükséges vitalitás asszimilálási képe</w:t>
      </w:r>
      <w:r>
        <w:rPr>
          <w:sz w:val="24"/>
          <w:szCs w:val="24"/>
        </w:rPr>
        <w:t>s</w:t>
      </w:r>
      <w:r>
        <w:rPr>
          <w:sz w:val="24"/>
          <w:szCs w:val="24"/>
        </w:rPr>
        <w:t>ségét. Úgy mondják, az Úr Buddha egyszer azt mondta, a nirvánához vezető úton az első lépés a tökéletes egészség, és bi</w:t>
      </w:r>
      <w:r>
        <w:rPr>
          <w:sz w:val="24"/>
          <w:szCs w:val="24"/>
        </w:rPr>
        <w:t>z</w:t>
      </w:r>
      <w:r>
        <w:rPr>
          <w:sz w:val="24"/>
          <w:szCs w:val="24"/>
        </w:rPr>
        <w:t>tos, hogy eléréséhez a Nemes Nyolcszoros Ösvényt kell követni. Vagy ahogy Jézus mondta: „Keressétek előbb Isten o</w:t>
      </w:r>
      <w:r>
        <w:rPr>
          <w:sz w:val="24"/>
          <w:szCs w:val="24"/>
        </w:rPr>
        <w:t>r</w:t>
      </w:r>
      <w:r>
        <w:rPr>
          <w:sz w:val="24"/>
          <w:szCs w:val="24"/>
        </w:rPr>
        <w:t>szágát és annak igazságát, és mindezeket megadják néktek” – igen, még a fizikai egészséget is.</w:t>
      </w:r>
    </w:p>
    <w:p w14:paraId="0763B1B8" w14:textId="77777777" w:rsidR="00D012C7" w:rsidRDefault="00D012C7">
      <w:pPr>
        <w:widowControl/>
        <w:shd w:val="clear" w:color="auto" w:fill="FFFFFF"/>
        <w:spacing w:before="360" w:after="120"/>
        <w:jc w:val="center"/>
        <w:rPr>
          <w:sz w:val="28"/>
          <w:szCs w:val="28"/>
        </w:rPr>
      </w:pPr>
      <w:r>
        <w:rPr>
          <w:sz w:val="28"/>
          <w:szCs w:val="28"/>
        </w:rPr>
        <w:t>A VITALITÁS ÉS A MAGNETIZMUS</w:t>
      </w:r>
    </w:p>
    <w:p w14:paraId="16A58D41" w14:textId="77777777" w:rsidR="00D012C7" w:rsidRDefault="00D012C7">
      <w:pPr>
        <w:widowControl/>
        <w:shd w:val="clear" w:color="auto" w:fill="FFFFFF"/>
        <w:ind w:firstLine="284"/>
        <w:jc w:val="both"/>
      </w:pPr>
      <w:r>
        <w:rPr>
          <w:sz w:val="24"/>
          <w:szCs w:val="24"/>
        </w:rPr>
        <w:t>Az idegek mentén haladó vitalitást nem szabad összetéveszteni azzal, amit általában az ember magnetizmusának nevezünk – ami a saját idegárama, és amely a gerincében specializált, és a kundalinivel kevert elsődleges életer</w:t>
      </w:r>
      <w:r>
        <w:rPr>
          <w:sz w:val="24"/>
          <w:szCs w:val="24"/>
        </w:rPr>
        <w:t>ő</w:t>
      </w:r>
      <w:r>
        <w:rPr>
          <w:sz w:val="24"/>
          <w:szCs w:val="24"/>
        </w:rPr>
        <w:t xml:space="preserve">ből tevődik össze. Ez az idegáram tartja az éterikus anyagot állandó áramlásban az idegek mentén. Ez az artériákon és vénákon keringő vérhez hasonlítható. Ahogyan a vér az oxigént a test minden részébe továbbítja, úgy továbbítja ez az éterikus áramlás a vitalitást az idegek mentén. Az ember testének éterikus részecskéi állandóan változnak, ugyanúgy, mint </w:t>
      </w:r>
      <w:r>
        <w:rPr>
          <w:sz w:val="24"/>
          <w:szCs w:val="24"/>
        </w:rPr>
        <w:lastRenderedPageBreak/>
        <w:t>ahogy a sűrűbb test részecskéi is cserélődnek. Az elfogyasztott élelemmel és a belélegzett l</w:t>
      </w:r>
      <w:r>
        <w:rPr>
          <w:sz w:val="24"/>
          <w:szCs w:val="24"/>
        </w:rPr>
        <w:t>e</w:t>
      </w:r>
      <w:r>
        <w:rPr>
          <w:sz w:val="24"/>
          <w:szCs w:val="24"/>
        </w:rPr>
        <w:t>vegővel éterikus anyagot is veszünk magunkhoz, és azt a test éterikus része asszimilálja. A pórus</w:t>
      </w:r>
      <w:r>
        <w:rPr>
          <w:sz w:val="24"/>
          <w:szCs w:val="24"/>
        </w:rPr>
        <w:t>o</w:t>
      </w:r>
      <w:r>
        <w:rPr>
          <w:sz w:val="24"/>
          <w:szCs w:val="24"/>
        </w:rPr>
        <w:t>kon át állandóan kiválasztunk m</w:t>
      </w:r>
      <w:r>
        <w:rPr>
          <w:sz w:val="24"/>
          <w:szCs w:val="24"/>
        </w:rPr>
        <w:t>a</w:t>
      </w:r>
      <w:r>
        <w:rPr>
          <w:sz w:val="24"/>
          <w:szCs w:val="24"/>
        </w:rPr>
        <w:t>gunkból éterikus anyagot is, ugyan úgy, mint gáznemű anyagot, és így, amikor két személy közel van egymáshoz, mindkettő szükségszerűen sokat abszorbeál a másik sz</w:t>
      </w:r>
      <w:r>
        <w:rPr>
          <w:sz w:val="24"/>
          <w:szCs w:val="24"/>
        </w:rPr>
        <w:t>e</w:t>
      </w:r>
      <w:r>
        <w:rPr>
          <w:sz w:val="24"/>
          <w:szCs w:val="24"/>
        </w:rPr>
        <w:t>mély fizikai emanációiból.</w:t>
      </w:r>
    </w:p>
    <w:p w14:paraId="6828ACEF" w14:textId="77777777" w:rsidR="00D012C7" w:rsidRDefault="00D012C7">
      <w:pPr>
        <w:widowControl/>
        <w:shd w:val="clear" w:color="auto" w:fill="FFFFFF"/>
        <w:ind w:firstLine="278"/>
        <w:jc w:val="both"/>
      </w:pPr>
      <w:r>
        <w:rPr>
          <w:sz w:val="24"/>
          <w:szCs w:val="24"/>
        </w:rPr>
        <w:t>Amikor valaki egy másik személyt delej ez, akkor a delejező nagy akarati erőfeszítéssel a saját magnetizmusa nagy részét összegyűjtve azt a művelet alanyába vetíti, és ezzel áldozatának ide</w:t>
      </w:r>
      <w:r>
        <w:rPr>
          <w:sz w:val="24"/>
          <w:szCs w:val="24"/>
        </w:rPr>
        <w:t>g</w:t>
      </w:r>
      <w:r>
        <w:rPr>
          <w:sz w:val="24"/>
          <w:szCs w:val="24"/>
        </w:rPr>
        <w:t>áramát visszaszorítva, annak helyét a sajá</w:t>
      </w:r>
      <w:r>
        <w:rPr>
          <w:sz w:val="24"/>
          <w:szCs w:val="24"/>
        </w:rPr>
        <w:t>t</w:t>
      </w:r>
      <w:r>
        <w:rPr>
          <w:sz w:val="24"/>
          <w:szCs w:val="24"/>
        </w:rPr>
        <w:t>jával tölti meg. Mivel az agy ennek az idegáramlatnak a központja, az alany testének egy része a sajátja helyett a kezelő agyának befolyása alá kerül, és így az alany azt érzi, amit a delejező óhajt, hogy érezzen. Ha a befogadó agyából kiürítették a saját magnetizmusát, és a művelet végzőjével telítették, a befogadó alany csak azt gondolhatja és csel</w:t>
      </w:r>
      <w:r>
        <w:rPr>
          <w:sz w:val="24"/>
          <w:szCs w:val="24"/>
        </w:rPr>
        <w:t>e</w:t>
      </w:r>
      <w:r>
        <w:rPr>
          <w:sz w:val="24"/>
          <w:szCs w:val="24"/>
        </w:rPr>
        <w:t>kedheti, amit a delejező akar, hogy gondoljon és cselekedjen. Ezért egy időre telj</w:t>
      </w:r>
      <w:r>
        <w:rPr>
          <w:sz w:val="24"/>
          <w:szCs w:val="24"/>
        </w:rPr>
        <w:t>e</w:t>
      </w:r>
      <w:r>
        <w:rPr>
          <w:sz w:val="24"/>
          <w:szCs w:val="24"/>
        </w:rPr>
        <w:t>sen az uralma alá kerül.</w:t>
      </w:r>
    </w:p>
    <w:p w14:paraId="7B7F411C" w14:textId="77777777" w:rsidR="00D012C7" w:rsidRDefault="00D012C7">
      <w:pPr>
        <w:widowControl/>
        <w:shd w:val="clear" w:color="auto" w:fill="FFFFFF"/>
        <w:ind w:firstLine="274"/>
        <w:jc w:val="both"/>
      </w:pPr>
      <w:r>
        <w:rPr>
          <w:sz w:val="24"/>
          <w:szCs w:val="24"/>
        </w:rPr>
        <w:t>Amikor a delejező gyógyítani igyekszik, és erőt áraszt az alanyként jelenlevő emberbe, a vital</w:t>
      </w:r>
      <w:r>
        <w:rPr>
          <w:sz w:val="24"/>
          <w:szCs w:val="24"/>
        </w:rPr>
        <w:t>i</w:t>
      </w:r>
      <w:r>
        <w:rPr>
          <w:sz w:val="24"/>
          <w:szCs w:val="24"/>
        </w:rPr>
        <w:t>tással együtt elkerülhetetlenül sok saját emanációt is továbbad. Ebből nyilvánvaló, hogy ha a del</w:t>
      </w:r>
      <w:r>
        <w:rPr>
          <w:sz w:val="24"/>
          <w:szCs w:val="24"/>
        </w:rPr>
        <w:t>e</w:t>
      </w:r>
      <w:r>
        <w:rPr>
          <w:sz w:val="24"/>
          <w:szCs w:val="24"/>
        </w:rPr>
        <w:t>jezőnek bármilyen betegsége lenne, az a delejezés útján továbbadódik az alanyba. Azo</w:t>
      </w:r>
      <w:r>
        <w:rPr>
          <w:sz w:val="24"/>
          <w:szCs w:val="24"/>
        </w:rPr>
        <w:t>n</w:t>
      </w:r>
      <w:r>
        <w:rPr>
          <w:sz w:val="24"/>
          <w:szCs w:val="24"/>
        </w:rPr>
        <w:t>ban még inkább megfontolandó, hogy még ha a delejező egészsége orvosi szempontból tökéletes is, a fizikai me</w:t>
      </w:r>
      <w:r>
        <w:rPr>
          <w:sz w:val="24"/>
          <w:szCs w:val="24"/>
        </w:rPr>
        <w:t>l</w:t>
      </w:r>
      <w:r>
        <w:rPr>
          <w:sz w:val="24"/>
          <w:szCs w:val="24"/>
        </w:rPr>
        <w:t>lett vannak erkölcsi és mentális betegségek is, és mivel a fizikai áramlással együtt asztrális és mentális anyag is átkerül a delejezőből az alanyba, gyakran azok a betegségek is átv</w:t>
      </w:r>
      <w:r>
        <w:rPr>
          <w:sz w:val="24"/>
          <w:szCs w:val="24"/>
        </w:rPr>
        <w:t>i</w:t>
      </w:r>
      <w:r>
        <w:rPr>
          <w:sz w:val="24"/>
          <w:szCs w:val="24"/>
        </w:rPr>
        <w:t>vődnek.</w:t>
      </w:r>
    </w:p>
    <w:p w14:paraId="5BF1CBC7" w14:textId="77777777" w:rsidR="00D012C7" w:rsidRDefault="00D012C7">
      <w:pPr>
        <w:widowControl/>
        <w:shd w:val="clear" w:color="auto" w:fill="FFFFFF"/>
        <w:ind w:firstLine="288"/>
        <w:jc w:val="both"/>
      </w:pPr>
      <w:r>
        <w:rPr>
          <w:sz w:val="24"/>
          <w:szCs w:val="24"/>
        </w:rPr>
        <w:t>Ennek ellenére, ha valaki tiszta gondolkodású és embertársai iránt komoly segítő szándékkel tel</w:t>
      </w:r>
      <w:r>
        <w:rPr>
          <w:sz w:val="24"/>
          <w:szCs w:val="24"/>
        </w:rPr>
        <w:t>í</w:t>
      </w:r>
      <w:r>
        <w:rPr>
          <w:sz w:val="24"/>
          <w:szCs w:val="24"/>
        </w:rPr>
        <w:t>tett, a delejezéssel sokszor nagy segítséget nyújthat a szenvedés enyhítésében, ha veszi magának a fáradságot és tanulmányozza a csakrákon át a testbe hatoló és az idegek mentén haladó áramlatokat. Mi az, amit a delejező az alanyba áraszt? Ez lehet az ún. ideg-éter, vagy a vitalitás, vagy mindkettő. Feltételezve, hogy a beteg annyira komolyan legyengült vagy kimerült, hogy elveszítette a képess</w:t>
      </w:r>
      <w:r>
        <w:rPr>
          <w:sz w:val="24"/>
          <w:szCs w:val="24"/>
        </w:rPr>
        <w:t>é</w:t>
      </w:r>
      <w:r>
        <w:rPr>
          <w:sz w:val="24"/>
          <w:szCs w:val="24"/>
        </w:rPr>
        <w:t>gét, hogy saját magának specializáljon életáramlatot, a delejező úgy újí</w:t>
      </w:r>
      <w:r>
        <w:rPr>
          <w:sz w:val="24"/>
          <w:szCs w:val="24"/>
        </w:rPr>
        <w:t>t</w:t>
      </w:r>
      <w:r>
        <w:rPr>
          <w:sz w:val="24"/>
          <w:szCs w:val="24"/>
        </w:rPr>
        <w:t>hatja meg a beteg energia-készletét, hogy a sajátjából áraszt a beteg remegő idegeibe, és így gyors felépülést idézhet elő. A folyamat analóg azzal, ami sok esetben az élelemmel és a táplálkozással történik. Amikor valaki a gyengeség bizonyos fokára jut, a gyomor elveszíti az emésztési képe</w:t>
      </w:r>
      <w:r>
        <w:rPr>
          <w:sz w:val="24"/>
          <w:szCs w:val="24"/>
        </w:rPr>
        <w:t>s</w:t>
      </w:r>
      <w:r>
        <w:rPr>
          <w:sz w:val="24"/>
          <w:szCs w:val="24"/>
        </w:rPr>
        <w:t>ségét, és mivel így a test nem megfelelően táplált, a gyengeség csak fokozódik. Ilyen esetben azzal segítenek, hogy a gy</w:t>
      </w:r>
      <w:r>
        <w:rPr>
          <w:sz w:val="24"/>
          <w:szCs w:val="24"/>
        </w:rPr>
        <w:t>o</w:t>
      </w:r>
      <w:r>
        <w:rPr>
          <w:sz w:val="24"/>
          <w:szCs w:val="24"/>
        </w:rPr>
        <w:t>mornak pepszinnel vagy más hasonló készí</w:t>
      </w:r>
      <w:r>
        <w:rPr>
          <w:sz w:val="24"/>
          <w:szCs w:val="24"/>
        </w:rPr>
        <w:t>t</w:t>
      </w:r>
      <w:r>
        <w:rPr>
          <w:sz w:val="24"/>
          <w:szCs w:val="24"/>
        </w:rPr>
        <w:t>ménnyel már részben emésztett ételt adnak. Ez valószínűleg asszimilálható, és így az erő visszanyerhető. Ugyanígy, ha valaki képtelen vitalitást önmaga szám</w:t>
      </w:r>
      <w:r>
        <w:rPr>
          <w:sz w:val="24"/>
          <w:szCs w:val="24"/>
        </w:rPr>
        <w:t>á</w:t>
      </w:r>
      <w:r>
        <w:rPr>
          <w:sz w:val="24"/>
          <w:szCs w:val="24"/>
        </w:rPr>
        <w:t>ra specializálni, még képes lehet a más által előkészítettet abszorbeálni, és így erőre tehet szert az éterikus szervek normális tevékenységének folytatására. Az erőtlenségek legtöbb esetében ez mi</w:t>
      </w:r>
      <w:r>
        <w:rPr>
          <w:sz w:val="24"/>
          <w:szCs w:val="24"/>
        </w:rPr>
        <w:t>n</w:t>
      </w:r>
      <w:r>
        <w:rPr>
          <w:sz w:val="24"/>
          <w:szCs w:val="24"/>
        </w:rPr>
        <w:t>den, amire szükség van.</w:t>
      </w:r>
    </w:p>
    <w:p w14:paraId="66236DD4" w14:textId="77777777" w:rsidR="00D012C7" w:rsidRDefault="00D012C7">
      <w:pPr>
        <w:widowControl/>
        <w:shd w:val="clear" w:color="auto" w:fill="FFFFFF"/>
        <w:ind w:firstLine="278"/>
        <w:jc w:val="both"/>
        <w:rPr>
          <w:sz w:val="24"/>
          <w:szCs w:val="24"/>
        </w:rPr>
      </w:pPr>
      <w:r>
        <w:rPr>
          <w:sz w:val="24"/>
          <w:szCs w:val="24"/>
        </w:rPr>
        <w:t>A tolulások más fajtáira is vannak példák, amikor a vit</w:t>
      </w:r>
      <w:r>
        <w:rPr>
          <w:sz w:val="24"/>
          <w:szCs w:val="24"/>
        </w:rPr>
        <w:t>á</w:t>
      </w:r>
      <w:r>
        <w:rPr>
          <w:sz w:val="24"/>
          <w:szCs w:val="24"/>
        </w:rPr>
        <w:t>lis áramlás nem kering megfelelően és az ideg-aura renyhe és egészségtelen. Ilyenkor az a nyilvánvaló eljárás, ha kívülről pótoljuk azt egés</w:t>
      </w:r>
      <w:r>
        <w:rPr>
          <w:sz w:val="24"/>
          <w:szCs w:val="24"/>
        </w:rPr>
        <w:t>z</w:t>
      </w:r>
      <w:r>
        <w:rPr>
          <w:sz w:val="24"/>
          <w:szCs w:val="24"/>
        </w:rPr>
        <w:t>séges ideg-éterrel. Ennek elvégz</w:t>
      </w:r>
      <w:r>
        <w:rPr>
          <w:sz w:val="24"/>
          <w:szCs w:val="24"/>
        </w:rPr>
        <w:t>é</w:t>
      </w:r>
      <w:r>
        <w:rPr>
          <w:sz w:val="24"/>
          <w:szCs w:val="24"/>
        </w:rPr>
        <w:t>sére több mód is van.</w:t>
      </w:r>
    </w:p>
    <w:p w14:paraId="7839445D" w14:textId="77777777" w:rsidR="00D012C7" w:rsidRDefault="00D012C7">
      <w:pPr>
        <w:widowControl/>
        <w:shd w:val="clear" w:color="auto" w:fill="FFFFFF"/>
        <w:ind w:firstLine="278"/>
        <w:jc w:val="both"/>
      </w:pPr>
      <w:r>
        <w:rPr>
          <w:sz w:val="24"/>
          <w:szCs w:val="24"/>
        </w:rPr>
        <w:t>Egyes magnetizálók egyszerűen nyers erőt alkalmaznak, és saját éterük ellenállhatatlan áramát zúdítják be kitartóan, annak reményében, hogy ezzel kimossák azt, amit el kell távolítani. Ezzel ugyan el lehet érni némi sikert, de a szükségesnél sokkal nagyobb energia-ráfordítással. A tudom</w:t>
      </w:r>
      <w:r>
        <w:rPr>
          <w:sz w:val="24"/>
          <w:szCs w:val="24"/>
        </w:rPr>
        <w:t>á</w:t>
      </w:r>
      <w:r>
        <w:rPr>
          <w:sz w:val="24"/>
          <w:szCs w:val="24"/>
        </w:rPr>
        <w:t>nyosabb módszer, ami kevésbé feltűnő, előbb az ö</w:t>
      </w:r>
      <w:r>
        <w:rPr>
          <w:sz w:val="24"/>
          <w:szCs w:val="24"/>
        </w:rPr>
        <w:t>s</w:t>
      </w:r>
      <w:r>
        <w:rPr>
          <w:sz w:val="24"/>
          <w:szCs w:val="24"/>
        </w:rPr>
        <w:t>szetolult vagy megbetegedett anyagot vonja ki, és utána egészségesebb ideg-éterrel helyettesíti, így fokozatosan m</w:t>
      </w:r>
      <w:r>
        <w:rPr>
          <w:sz w:val="24"/>
          <w:szCs w:val="24"/>
        </w:rPr>
        <w:t>ű</w:t>
      </w:r>
      <w:r>
        <w:rPr>
          <w:sz w:val="24"/>
          <w:szCs w:val="24"/>
        </w:rPr>
        <w:t>ködésre serkentve a legyengült áramlást. Ha a páciensnek például fejfájása van, akkor majdnem biztosan ártalmas és egészségtelen éterikus anyag gyülemlett fel az agy valamely r</w:t>
      </w:r>
      <w:r>
        <w:rPr>
          <w:sz w:val="24"/>
          <w:szCs w:val="24"/>
        </w:rPr>
        <w:t>é</w:t>
      </w:r>
      <w:r>
        <w:rPr>
          <w:sz w:val="24"/>
          <w:szCs w:val="24"/>
        </w:rPr>
        <w:t>szén, és az első lépés azt elvonni onnan.</w:t>
      </w:r>
    </w:p>
    <w:p w14:paraId="4800A8A2" w14:textId="77777777" w:rsidR="00D012C7" w:rsidRDefault="00D012C7">
      <w:pPr>
        <w:widowControl/>
        <w:shd w:val="clear" w:color="auto" w:fill="FFFFFF"/>
        <w:ind w:firstLine="278"/>
        <w:jc w:val="both"/>
      </w:pPr>
      <w:r>
        <w:rPr>
          <w:sz w:val="24"/>
          <w:szCs w:val="24"/>
        </w:rPr>
        <w:t>De hogyan kell ezt elvégezni? Ugyanúgy, ahogyan az akarat gyakorlásával árasztottunk ki erőt. Nem szabad elf</w:t>
      </w:r>
      <w:r>
        <w:rPr>
          <w:sz w:val="24"/>
          <w:szCs w:val="24"/>
        </w:rPr>
        <w:t>e</w:t>
      </w:r>
      <w:r>
        <w:rPr>
          <w:sz w:val="24"/>
          <w:szCs w:val="24"/>
        </w:rPr>
        <w:t>lejteni, hogy az anyag finomabb formái könnyen alakíthatók vagy befolyásolhatók az emberi akarattal. A delejező átadó mozdulatokat is tehet, de az nem egyéb, mint a puska val</w:t>
      </w:r>
      <w:r>
        <w:rPr>
          <w:sz w:val="24"/>
          <w:szCs w:val="24"/>
        </w:rPr>
        <w:t>a</w:t>
      </w:r>
      <w:r>
        <w:rPr>
          <w:sz w:val="24"/>
          <w:szCs w:val="24"/>
        </w:rPr>
        <w:t>mely célra irányítása, miközben akarata a l</w:t>
      </w:r>
      <w:r>
        <w:rPr>
          <w:sz w:val="24"/>
          <w:szCs w:val="24"/>
        </w:rPr>
        <w:t>ő</w:t>
      </w:r>
      <w:r>
        <w:rPr>
          <w:sz w:val="24"/>
          <w:szCs w:val="24"/>
        </w:rPr>
        <w:t>por, amely a golyót a kívánt eredmény létrehozása felé löki, és a vital</w:t>
      </w:r>
      <w:r>
        <w:rPr>
          <w:sz w:val="24"/>
          <w:szCs w:val="24"/>
        </w:rPr>
        <w:t>i</w:t>
      </w:r>
      <w:r>
        <w:rPr>
          <w:sz w:val="24"/>
          <w:szCs w:val="24"/>
        </w:rPr>
        <w:t>tás-áramlat a kiküldött lövedék. Ismertem egy delejezőt, aki sohasem alkalmazott ilyen kézmozdulatokat, hanem egyszerűen ránézett az alanyára. A kéz használatának egy</w:t>
      </w:r>
      <w:r>
        <w:rPr>
          <w:sz w:val="24"/>
          <w:szCs w:val="24"/>
        </w:rPr>
        <w:t>e</w:t>
      </w:r>
      <w:r>
        <w:rPr>
          <w:sz w:val="24"/>
          <w:szCs w:val="24"/>
        </w:rPr>
        <w:t>düli célja az áramlat összpontosítása, és talán az is, hogy a kez</w:t>
      </w:r>
      <w:r>
        <w:rPr>
          <w:sz w:val="24"/>
          <w:szCs w:val="24"/>
        </w:rPr>
        <w:t>e</w:t>
      </w:r>
      <w:r>
        <w:rPr>
          <w:sz w:val="24"/>
          <w:szCs w:val="24"/>
        </w:rPr>
        <w:t xml:space="preserve">lő képzeletét segítse, mert ahhoz, hogy erősen </w:t>
      </w:r>
      <w:r>
        <w:rPr>
          <w:sz w:val="24"/>
          <w:szCs w:val="24"/>
        </w:rPr>
        <w:lastRenderedPageBreak/>
        <w:t>akarjon, szilárdan hinnie kell. A fizikai mozgás kétségtelenül megkönnyíti a számára, hogy realizá</w:t>
      </w:r>
      <w:r>
        <w:rPr>
          <w:sz w:val="24"/>
          <w:szCs w:val="24"/>
        </w:rPr>
        <w:t>l</w:t>
      </w:r>
      <w:r>
        <w:rPr>
          <w:sz w:val="24"/>
          <w:szCs w:val="24"/>
        </w:rPr>
        <w:t>ja azt, amit csinál.</w:t>
      </w:r>
    </w:p>
    <w:p w14:paraId="5C522AA3" w14:textId="77777777" w:rsidR="00D012C7" w:rsidRDefault="00D012C7">
      <w:pPr>
        <w:widowControl/>
        <w:shd w:val="clear" w:color="auto" w:fill="FFFFFF"/>
        <w:ind w:firstLine="274"/>
        <w:jc w:val="both"/>
        <w:rPr>
          <w:sz w:val="24"/>
          <w:szCs w:val="24"/>
        </w:rPr>
      </w:pPr>
      <w:r>
        <w:rPr>
          <w:sz w:val="24"/>
          <w:szCs w:val="24"/>
        </w:rPr>
        <w:t>Ahogy valaki akarat-erőfeszítéssel magnetizmust áraszthat ki, ugyanúgy akarata erőfeszítésével magnetiz-must vonhat is el. Segítésként sokszor ebben az esetben is alkalmazhat kézmozdulatokat. Fejfájással foglalkozva, valószínűleg a páciens homlokára helyezi a kezét, és úgy go</w:t>
      </w:r>
      <w:r>
        <w:rPr>
          <w:sz w:val="24"/>
          <w:szCs w:val="24"/>
        </w:rPr>
        <w:t>n</w:t>
      </w:r>
      <w:r>
        <w:rPr>
          <w:sz w:val="24"/>
          <w:szCs w:val="24"/>
        </w:rPr>
        <w:t>dol rá, mintha szivacs lenne, amely folyamatosan kiszívja az ártalmas magnetizmust az agyból. Hamarosan fel fogja fedezni, hogy ténylegesen létrehozza a kívánt eredményt, mert ha csak nem tesz óvintézked</w:t>
      </w:r>
      <w:r>
        <w:rPr>
          <w:sz w:val="24"/>
          <w:szCs w:val="24"/>
        </w:rPr>
        <w:t>é</w:t>
      </w:r>
      <w:r>
        <w:rPr>
          <w:sz w:val="24"/>
          <w:szCs w:val="24"/>
        </w:rPr>
        <w:t>seket azzal, hogy az általa kiszívott rossz magnetizmust eldobja, akkor saját maga is fejfájást vagy fájdalmat fog érezni a kezében, amellyel a műveletet végezte. Valójában egészsé</w:t>
      </w:r>
      <w:r>
        <w:rPr>
          <w:sz w:val="24"/>
          <w:szCs w:val="24"/>
        </w:rPr>
        <w:t>g</w:t>
      </w:r>
      <w:r>
        <w:rPr>
          <w:sz w:val="24"/>
          <w:szCs w:val="24"/>
        </w:rPr>
        <w:t>telen anyagot von magába, és saját egészsége miatt is meg kell szabadulnia attól az anyagtól, mielőtt az véglegesen elh</w:t>
      </w:r>
      <w:r>
        <w:rPr>
          <w:sz w:val="24"/>
          <w:szCs w:val="24"/>
        </w:rPr>
        <w:t>e</w:t>
      </w:r>
      <w:r>
        <w:rPr>
          <w:sz w:val="24"/>
          <w:szCs w:val="24"/>
        </w:rPr>
        <w:t>lyezkedik a testében.</w:t>
      </w:r>
    </w:p>
    <w:p w14:paraId="573A9C9C" w14:textId="77777777" w:rsidR="00D012C7" w:rsidRDefault="00D012C7">
      <w:pPr>
        <w:widowControl/>
        <w:shd w:val="clear" w:color="auto" w:fill="FFFFFF"/>
        <w:ind w:firstLine="284"/>
        <w:jc w:val="both"/>
      </w:pPr>
      <w:r>
        <w:rPr>
          <w:sz w:val="24"/>
          <w:szCs w:val="24"/>
        </w:rPr>
        <w:t>Ezért valamilyen határozott tervet kell készítenie, hogy attól megszabaduljon, és a legegysz</w:t>
      </w:r>
      <w:r>
        <w:rPr>
          <w:sz w:val="24"/>
          <w:szCs w:val="24"/>
        </w:rPr>
        <w:t>e</w:t>
      </w:r>
      <w:r>
        <w:rPr>
          <w:sz w:val="24"/>
          <w:szCs w:val="24"/>
        </w:rPr>
        <w:t>rűbb, ha eldobja, vagy mint a vizet, lerázza a kezéről. Annak ellenére, hogy nem látja, az elszívott anyag fizikai, és azzal fizikai módon bánhatunk. Ezért nagyon fontos, hogy ne hagyja f</w:t>
      </w:r>
      <w:r>
        <w:rPr>
          <w:sz w:val="24"/>
          <w:szCs w:val="24"/>
        </w:rPr>
        <w:t>i</w:t>
      </w:r>
      <w:r>
        <w:rPr>
          <w:sz w:val="24"/>
          <w:szCs w:val="24"/>
        </w:rPr>
        <w:t>gyelmen kívül ezeket az óvintézkedéseket, és hogy ne felejtsen el minden fejfájás vagy más ilyen természetű b</w:t>
      </w:r>
      <w:r>
        <w:rPr>
          <w:sz w:val="24"/>
          <w:szCs w:val="24"/>
        </w:rPr>
        <w:t>e</w:t>
      </w:r>
      <w:r>
        <w:rPr>
          <w:sz w:val="24"/>
          <w:szCs w:val="24"/>
        </w:rPr>
        <w:t>tegség gyógyítása után kezet mosni. A baj okának eltávolítása után azzal folytatja, hogy jó, erős és egészséges magnetizmust áraszt be, hogy az foglalja el az egészségtelen anyag helyét. Felisme</w:t>
      </w:r>
      <w:r>
        <w:rPr>
          <w:sz w:val="24"/>
          <w:szCs w:val="24"/>
        </w:rPr>
        <w:t>r</w:t>
      </w:r>
      <w:r>
        <w:rPr>
          <w:sz w:val="24"/>
          <w:szCs w:val="24"/>
        </w:rPr>
        <w:t>hető, hogy minden idegi befolyás esetén sokféle előnye van ennek a módszernek. A legtöbb ilyen esetben a hiba oka az idegek mentén áramló vital</w:t>
      </w:r>
      <w:r>
        <w:rPr>
          <w:sz w:val="24"/>
          <w:szCs w:val="24"/>
        </w:rPr>
        <w:t>i</w:t>
      </w:r>
      <w:r>
        <w:rPr>
          <w:sz w:val="24"/>
          <w:szCs w:val="24"/>
        </w:rPr>
        <w:t>tás-magnetizmus szabálytalansága. Tolulás lehet, vagy renyhe az áramlásuk, vagy éppen ellenkezőleg, túl sebesek, de elégtelen me</w:t>
      </w:r>
      <w:r>
        <w:rPr>
          <w:sz w:val="24"/>
          <w:szCs w:val="24"/>
        </w:rPr>
        <w:t>n</w:t>
      </w:r>
      <w:r>
        <w:rPr>
          <w:sz w:val="24"/>
          <w:szCs w:val="24"/>
        </w:rPr>
        <w:t>nyiségűek, vagy gyenge minőségűek lehetnek. Ha gyógyszert adunk, akkor a legjobb esetben a fizikai idegekre h</w:t>
      </w:r>
      <w:r>
        <w:rPr>
          <w:sz w:val="24"/>
          <w:szCs w:val="24"/>
        </w:rPr>
        <w:t>a</w:t>
      </w:r>
      <w:r>
        <w:rPr>
          <w:sz w:val="24"/>
          <w:szCs w:val="24"/>
        </w:rPr>
        <w:t>tunk, és ezáltal korlátozott mértékben az azt körülvevő áramlatokra. A delejezés (mesmerizmus) viszont közvetlenül az áramlatokra hat, így egyen</w:t>
      </w:r>
      <w:r>
        <w:rPr>
          <w:sz w:val="24"/>
          <w:szCs w:val="24"/>
        </w:rPr>
        <w:t>e</w:t>
      </w:r>
      <w:r>
        <w:rPr>
          <w:sz w:val="24"/>
          <w:szCs w:val="24"/>
        </w:rPr>
        <w:t>sen a baj gyökeréhez hatol.</w:t>
      </w:r>
    </w:p>
    <w:p w14:paraId="7E96EE00" w14:textId="77777777" w:rsidR="00D012C7" w:rsidRDefault="00D012C7">
      <w:pPr>
        <w:widowControl/>
        <w:shd w:val="clear" w:color="auto" w:fill="FFFFFF"/>
        <w:jc w:val="center"/>
        <w:rPr>
          <w:sz w:val="26"/>
          <w:szCs w:val="26"/>
        </w:rPr>
      </w:pPr>
      <w:r>
        <w:rPr>
          <w:sz w:val="26"/>
          <w:szCs w:val="26"/>
        </w:rPr>
        <w:br w:type="page"/>
      </w:r>
    </w:p>
    <w:p w14:paraId="7F357453" w14:textId="77777777" w:rsidR="00D012C7" w:rsidRDefault="00D012C7">
      <w:pPr>
        <w:widowControl/>
        <w:shd w:val="clear" w:color="auto" w:fill="FFFFFF"/>
        <w:spacing w:before="1200"/>
        <w:jc w:val="center"/>
        <w:rPr>
          <w:sz w:val="26"/>
          <w:szCs w:val="26"/>
        </w:rPr>
      </w:pPr>
      <w:r>
        <w:rPr>
          <w:sz w:val="26"/>
          <w:szCs w:val="26"/>
        </w:rPr>
        <w:t>IV. FEJEZET</w:t>
      </w:r>
    </w:p>
    <w:p w14:paraId="40BC9DF2" w14:textId="77777777" w:rsidR="00D012C7" w:rsidRDefault="00D012C7">
      <w:pPr>
        <w:widowControl/>
        <w:shd w:val="clear" w:color="auto" w:fill="FFFFFF"/>
        <w:jc w:val="center"/>
        <w:rPr>
          <w:b/>
          <w:sz w:val="32"/>
          <w:szCs w:val="32"/>
        </w:rPr>
      </w:pPr>
      <w:r>
        <w:rPr>
          <w:b/>
          <w:sz w:val="32"/>
          <w:szCs w:val="32"/>
        </w:rPr>
        <w:t>A CSAKRÁK FE</w:t>
      </w:r>
      <w:r>
        <w:rPr>
          <w:b/>
          <w:sz w:val="32"/>
          <w:szCs w:val="32"/>
        </w:rPr>
        <w:t>J</w:t>
      </w:r>
      <w:r>
        <w:rPr>
          <w:b/>
          <w:sz w:val="32"/>
          <w:szCs w:val="32"/>
        </w:rPr>
        <w:t>LŐDÉSE</w:t>
      </w:r>
    </w:p>
    <w:p w14:paraId="1F042841" w14:textId="77777777" w:rsidR="00D012C7" w:rsidRDefault="00D012C7">
      <w:pPr>
        <w:widowControl/>
        <w:shd w:val="clear" w:color="auto" w:fill="FFFFFF"/>
        <w:spacing w:before="360" w:after="120"/>
        <w:jc w:val="center"/>
        <w:rPr>
          <w:sz w:val="28"/>
          <w:szCs w:val="28"/>
        </w:rPr>
      </w:pPr>
      <w:r>
        <w:rPr>
          <w:sz w:val="28"/>
          <w:szCs w:val="28"/>
        </w:rPr>
        <w:t>A FELÉBRESZTETT KÖZPONTOK MŰKÖDÉSE</w:t>
      </w:r>
    </w:p>
    <w:p w14:paraId="7D890932" w14:textId="77777777" w:rsidR="00D012C7" w:rsidRDefault="00D012C7">
      <w:pPr>
        <w:widowControl/>
        <w:shd w:val="clear" w:color="auto" w:fill="FFFFFF"/>
        <w:ind w:firstLine="284"/>
        <w:jc w:val="both"/>
        <w:rPr>
          <w:sz w:val="24"/>
          <w:szCs w:val="24"/>
        </w:rPr>
      </w:pPr>
      <w:r>
        <w:rPr>
          <w:sz w:val="24"/>
          <w:szCs w:val="24"/>
        </w:rPr>
        <w:t>Az erőközpontoknak amellett, hogy a fizikai testet éle</w:t>
      </w:r>
      <w:r>
        <w:rPr>
          <w:sz w:val="24"/>
          <w:szCs w:val="24"/>
        </w:rPr>
        <w:t>t</w:t>
      </w:r>
      <w:r>
        <w:rPr>
          <w:sz w:val="24"/>
          <w:szCs w:val="24"/>
        </w:rPr>
        <w:t>ben tartják, más szerepe is van, amely csak akkor kezd működni, amikor a központok tevékenysége már teljesen felé</w:t>
      </w:r>
      <w:r>
        <w:rPr>
          <w:sz w:val="24"/>
          <w:szCs w:val="24"/>
        </w:rPr>
        <w:t>b</w:t>
      </w:r>
      <w:r>
        <w:rPr>
          <w:sz w:val="24"/>
          <w:szCs w:val="24"/>
        </w:rPr>
        <w:t xml:space="preserve">redt. Mindegyik éterikus központ egy-egy asztrális központnak felel meg, de mivel az asztrális örvény </w:t>
      </w:r>
      <w:proofErr w:type="gramStart"/>
      <w:r>
        <w:rPr>
          <w:sz w:val="24"/>
          <w:szCs w:val="24"/>
        </w:rPr>
        <w:t>négy dime</w:t>
      </w:r>
      <w:r>
        <w:rPr>
          <w:sz w:val="24"/>
          <w:szCs w:val="24"/>
        </w:rPr>
        <w:t>n</w:t>
      </w:r>
      <w:r>
        <w:rPr>
          <w:sz w:val="24"/>
          <w:szCs w:val="24"/>
        </w:rPr>
        <w:t>ziós</w:t>
      </w:r>
      <w:proofErr w:type="gramEnd"/>
      <w:r>
        <w:rPr>
          <w:sz w:val="24"/>
          <w:szCs w:val="24"/>
        </w:rPr>
        <w:t>, azért az éterikustól teljesen eltérő kiterjedése is van, és ennek következt</w:t>
      </w:r>
      <w:r>
        <w:rPr>
          <w:sz w:val="24"/>
          <w:szCs w:val="24"/>
        </w:rPr>
        <w:t>é</w:t>
      </w:r>
      <w:r>
        <w:rPr>
          <w:sz w:val="24"/>
          <w:szCs w:val="24"/>
        </w:rPr>
        <w:t>ben semmi esetre sem végződik együtt az éterikussal, bár bizonyos része mindig egybeesik azzal. Az éterikus örvény mi</w:t>
      </w:r>
      <w:r>
        <w:rPr>
          <w:sz w:val="24"/>
          <w:szCs w:val="24"/>
        </w:rPr>
        <w:t>n</w:t>
      </w:r>
      <w:r>
        <w:rPr>
          <w:sz w:val="24"/>
          <w:szCs w:val="24"/>
        </w:rPr>
        <w:t>dig az éterikus test felszínén van, azonban az asztrális központ gyakran egészen bent van a tuda</w:t>
      </w:r>
      <w:r>
        <w:rPr>
          <w:sz w:val="24"/>
          <w:szCs w:val="24"/>
        </w:rPr>
        <w:t>t</w:t>
      </w:r>
      <w:r>
        <w:rPr>
          <w:sz w:val="24"/>
          <w:szCs w:val="24"/>
        </w:rPr>
        <w:t>hordozóban.</w:t>
      </w:r>
    </w:p>
    <w:p w14:paraId="0D32BD3A" w14:textId="77777777" w:rsidR="00D012C7" w:rsidRDefault="00D012C7">
      <w:pPr>
        <w:widowControl/>
        <w:shd w:val="clear" w:color="auto" w:fill="FFFFFF"/>
        <w:spacing w:before="5"/>
        <w:ind w:firstLine="274"/>
        <w:jc w:val="both"/>
        <w:rPr>
          <w:sz w:val="24"/>
          <w:szCs w:val="24"/>
        </w:rPr>
      </w:pPr>
      <w:r>
        <w:rPr>
          <w:sz w:val="24"/>
          <w:szCs w:val="24"/>
        </w:rPr>
        <w:t>A teljesen felébresztett éterikus központok működése az, hogy a fizikai tudatba hozzon le bárm</w:t>
      </w:r>
      <w:r>
        <w:rPr>
          <w:sz w:val="24"/>
          <w:szCs w:val="24"/>
        </w:rPr>
        <w:t>i</w:t>
      </w:r>
      <w:r>
        <w:rPr>
          <w:sz w:val="24"/>
          <w:szCs w:val="24"/>
        </w:rPr>
        <w:t>lyen tulajdonságot, ami az éterikus központnak megfelelő asztrális központban rejlik. Így mielőtt felsorolnánk az éterikus központok felébresztésével elérendő ere</w:t>
      </w:r>
      <w:r>
        <w:rPr>
          <w:sz w:val="24"/>
          <w:szCs w:val="24"/>
        </w:rPr>
        <w:t>d</w:t>
      </w:r>
      <w:r>
        <w:rPr>
          <w:sz w:val="24"/>
          <w:szCs w:val="24"/>
        </w:rPr>
        <w:t>ményeket, jó lenne figyelembe venni, mit tesznek ezek az asztrális központok, bár ezek a későbbi emberfajtákhoz tartozó minden művelt emberben már te</w:t>
      </w:r>
      <w:r>
        <w:rPr>
          <w:sz w:val="24"/>
          <w:szCs w:val="24"/>
        </w:rPr>
        <w:t>l</w:t>
      </w:r>
      <w:r>
        <w:rPr>
          <w:sz w:val="24"/>
          <w:szCs w:val="24"/>
        </w:rPr>
        <w:t>jes működésben vannak. Milyen hatásokat hoz létre az asztrális testben ezen asztrális központok mindegyik</w:t>
      </w:r>
      <w:r>
        <w:rPr>
          <w:sz w:val="24"/>
          <w:szCs w:val="24"/>
        </w:rPr>
        <w:t>é</w:t>
      </w:r>
      <w:r>
        <w:rPr>
          <w:sz w:val="24"/>
          <w:szCs w:val="24"/>
        </w:rPr>
        <w:t>nek serkentése?</w:t>
      </w:r>
    </w:p>
    <w:p w14:paraId="6E92097F" w14:textId="77777777" w:rsidR="00D012C7" w:rsidRDefault="00D012C7">
      <w:pPr>
        <w:widowControl/>
        <w:shd w:val="clear" w:color="auto" w:fill="FFFFFF"/>
        <w:spacing w:before="360" w:after="120"/>
        <w:jc w:val="center"/>
        <w:rPr>
          <w:sz w:val="28"/>
          <w:szCs w:val="28"/>
        </w:rPr>
      </w:pPr>
      <w:r>
        <w:rPr>
          <w:sz w:val="28"/>
          <w:szCs w:val="28"/>
        </w:rPr>
        <w:t>AZ ASZTRÁLIS KÖZPONTOK</w:t>
      </w:r>
    </w:p>
    <w:p w14:paraId="73834C83" w14:textId="77777777" w:rsidR="00D012C7" w:rsidRDefault="00D012C7">
      <w:pPr>
        <w:widowControl/>
        <w:shd w:val="clear" w:color="auto" w:fill="FFFFFF"/>
        <w:ind w:firstLine="272"/>
        <w:jc w:val="both"/>
      </w:pPr>
      <w:r>
        <w:rPr>
          <w:sz w:val="24"/>
          <w:szCs w:val="24"/>
        </w:rPr>
        <w:t>Amint már elmagyaráztuk, az első központ a kígyótűz otthona. Ez az erő minden szinten létezik, és a többi kö</w:t>
      </w:r>
      <w:r>
        <w:rPr>
          <w:sz w:val="24"/>
          <w:szCs w:val="24"/>
        </w:rPr>
        <w:t>z</w:t>
      </w:r>
      <w:r>
        <w:rPr>
          <w:sz w:val="24"/>
          <w:szCs w:val="24"/>
        </w:rPr>
        <w:t>pontot ennek működése ébreszti fel. Az asztráltestre úgy kell gondolnunk, mint ami eredetileg majdnem teljesen tehetetlen tömeg volt, és csupán a leghomályosabb tudattal rendelk</w:t>
      </w:r>
      <w:r>
        <w:rPr>
          <w:sz w:val="24"/>
          <w:szCs w:val="24"/>
        </w:rPr>
        <w:t>e</w:t>
      </w:r>
      <w:r>
        <w:rPr>
          <w:sz w:val="24"/>
          <w:szCs w:val="24"/>
        </w:rPr>
        <w:t>zett, semmilyen határozott képessége nem volt, bár mit is tett, és az őt körülvevő világról nem volt világos tudata. Az első, ami azután történt, az emberben lévő erő, v</w:t>
      </w:r>
      <w:r>
        <w:rPr>
          <w:sz w:val="24"/>
          <w:szCs w:val="24"/>
        </w:rPr>
        <w:t>a</w:t>
      </w:r>
      <w:r>
        <w:rPr>
          <w:sz w:val="24"/>
          <w:szCs w:val="24"/>
        </w:rPr>
        <w:t>gyis a kígyótűz felébredése az asztrál szinten. Amint a kígyótűz ott felébredt, tovább haladt a második központhoz, amely a fizikai lépnek felel meg, és azon a központon át az egész asztráltestet vitalizálta. Ezzel tette képe</w:t>
      </w:r>
      <w:r>
        <w:rPr>
          <w:sz w:val="24"/>
          <w:szCs w:val="24"/>
        </w:rPr>
        <w:t>s</w:t>
      </w:r>
      <w:r>
        <w:rPr>
          <w:sz w:val="24"/>
          <w:szCs w:val="24"/>
        </w:rPr>
        <w:t>sé azt az embert az asztráltestben történő tudatos ut</w:t>
      </w:r>
      <w:r>
        <w:rPr>
          <w:sz w:val="24"/>
          <w:szCs w:val="24"/>
        </w:rPr>
        <w:t>a</w:t>
      </w:r>
      <w:r>
        <w:rPr>
          <w:sz w:val="24"/>
          <w:szCs w:val="24"/>
        </w:rPr>
        <w:t>zásra, bár eddig még csak homályos fogalommal arról, amivel utazásai közben talá</w:t>
      </w:r>
      <w:r>
        <w:rPr>
          <w:sz w:val="24"/>
          <w:szCs w:val="24"/>
        </w:rPr>
        <w:t>l</w:t>
      </w:r>
      <w:r>
        <w:rPr>
          <w:sz w:val="24"/>
          <w:szCs w:val="24"/>
        </w:rPr>
        <w:t>kozott.</w:t>
      </w:r>
    </w:p>
    <w:p w14:paraId="0F1B35B4" w14:textId="77777777" w:rsidR="00D012C7" w:rsidRDefault="00D012C7">
      <w:pPr>
        <w:widowControl/>
        <w:spacing w:before="115"/>
        <w:jc w:val="center"/>
        <w:rPr>
          <w:sz w:val="24"/>
          <w:szCs w:val="24"/>
        </w:rPr>
      </w:pPr>
      <w:r>
        <w:rPr>
          <w:sz w:val="24"/>
          <w:szCs w:val="24"/>
        </w:rPr>
        <w:pict w14:anchorId="264865FE">
          <v:shape id="_x0000_i1032" type="#_x0000_t75" style="width:198pt;height:138.75pt">
            <v:imagedata r:id="rId16" o:title=""/>
          </v:shape>
        </w:pict>
      </w:r>
    </w:p>
    <w:p w14:paraId="21E7F476" w14:textId="77777777" w:rsidR="00D012C7" w:rsidRDefault="00D012C7">
      <w:pPr>
        <w:widowControl/>
        <w:shd w:val="clear" w:color="auto" w:fill="FFFFFF"/>
        <w:spacing w:before="206"/>
        <w:ind w:firstLine="278"/>
        <w:jc w:val="both"/>
      </w:pPr>
      <w:r>
        <w:rPr>
          <w:sz w:val="24"/>
          <w:szCs w:val="24"/>
        </w:rPr>
        <w:t>A kígyótűz azután a köldöknek megfelelő harmadik kö</w:t>
      </w:r>
      <w:r>
        <w:rPr>
          <w:sz w:val="24"/>
          <w:szCs w:val="24"/>
        </w:rPr>
        <w:t>z</w:t>
      </w:r>
      <w:r>
        <w:rPr>
          <w:sz w:val="24"/>
          <w:szCs w:val="24"/>
        </w:rPr>
        <w:t>ponthoz haladt, és azt élesztette fel, ami által az asztrális testben az érzés képességét ébresztette fel – vagyis mindenféle befolyás iránti érz</w:t>
      </w:r>
      <w:r>
        <w:rPr>
          <w:sz w:val="24"/>
          <w:szCs w:val="24"/>
        </w:rPr>
        <w:t>é</w:t>
      </w:r>
      <w:r>
        <w:rPr>
          <w:sz w:val="24"/>
          <w:szCs w:val="24"/>
        </w:rPr>
        <w:t>kenységet –, ami még nem hasonlít a látásból és hallásból származó határozott megértéshez.</w:t>
      </w:r>
    </w:p>
    <w:p w14:paraId="5A9A23F0" w14:textId="77777777" w:rsidR="00D012C7" w:rsidRDefault="00D012C7">
      <w:pPr>
        <w:widowControl/>
        <w:shd w:val="clear" w:color="auto" w:fill="FFFFFF"/>
        <w:ind w:firstLine="272"/>
        <w:jc w:val="both"/>
      </w:pPr>
      <w:r>
        <w:rPr>
          <w:sz w:val="24"/>
          <w:szCs w:val="24"/>
        </w:rPr>
        <w:lastRenderedPageBreak/>
        <w:t>Amikor a negyedik központ felébredt, az képessé tette az embert, hogy más asztrális lények re</w:t>
      </w:r>
      <w:r>
        <w:rPr>
          <w:sz w:val="24"/>
          <w:szCs w:val="24"/>
        </w:rPr>
        <w:t>z</w:t>
      </w:r>
      <w:r>
        <w:rPr>
          <w:sz w:val="24"/>
          <w:szCs w:val="24"/>
        </w:rPr>
        <w:t>géseire reagáljon úgy, hogy ösztönösen megérthetett valamit azok érzéseiből.</w:t>
      </w:r>
    </w:p>
    <w:p w14:paraId="66619C8E" w14:textId="77777777" w:rsidR="00D012C7" w:rsidRDefault="00D012C7">
      <w:pPr>
        <w:widowControl/>
        <w:shd w:val="clear" w:color="auto" w:fill="FFFFFF"/>
        <w:ind w:firstLine="278"/>
        <w:jc w:val="both"/>
      </w:pPr>
      <w:r>
        <w:rPr>
          <w:sz w:val="24"/>
          <w:szCs w:val="24"/>
        </w:rPr>
        <w:t>A fizikai szinten a toroknak megfelelő ötödik központ felébredése az asztrális szinten hallás k</w:t>
      </w:r>
      <w:r>
        <w:rPr>
          <w:sz w:val="24"/>
          <w:szCs w:val="24"/>
        </w:rPr>
        <w:t>é</w:t>
      </w:r>
      <w:r>
        <w:rPr>
          <w:sz w:val="24"/>
          <w:szCs w:val="24"/>
        </w:rPr>
        <w:t>pességével látta el. Ez azt jelenti, hogy annak az érzéknek a kifejlődését idézte elő, amelynek hatása az asztrális szinten lévő tudatunkra olyan, mint amit a fizikai szinten hallásnak nevezünk.</w:t>
      </w:r>
    </w:p>
    <w:p w14:paraId="49BFE2C7" w14:textId="77777777" w:rsidR="00D012C7" w:rsidRDefault="00D012C7">
      <w:pPr>
        <w:widowControl/>
        <w:shd w:val="clear" w:color="auto" w:fill="FFFFFF"/>
        <w:ind w:firstLine="274"/>
        <w:jc w:val="both"/>
      </w:pPr>
      <w:r>
        <w:rPr>
          <w:sz w:val="24"/>
          <w:szCs w:val="24"/>
        </w:rPr>
        <w:t>A szemöldökök közötti központnak megfelelő hatodik asztrális központ kifejlődése hasonló m</w:t>
      </w:r>
      <w:r>
        <w:rPr>
          <w:sz w:val="24"/>
          <w:szCs w:val="24"/>
        </w:rPr>
        <w:t>ó</w:t>
      </w:r>
      <w:r>
        <w:rPr>
          <w:sz w:val="24"/>
          <w:szCs w:val="24"/>
        </w:rPr>
        <w:t>don hozta létre az asztrális látást – a képességet, hogy a csak homályosan é</w:t>
      </w:r>
      <w:r>
        <w:rPr>
          <w:sz w:val="24"/>
          <w:szCs w:val="24"/>
        </w:rPr>
        <w:t>r</w:t>
      </w:r>
      <w:r>
        <w:rPr>
          <w:sz w:val="24"/>
          <w:szCs w:val="24"/>
        </w:rPr>
        <w:t>zékelt jelenlétük helyett határozottan felismerje az asztrális tárgyak alakját és természetét.</w:t>
      </w:r>
    </w:p>
    <w:p w14:paraId="616BDB69" w14:textId="77777777" w:rsidR="00D012C7" w:rsidRDefault="00D012C7">
      <w:pPr>
        <w:widowControl/>
        <w:shd w:val="clear" w:color="auto" w:fill="FFFFFF"/>
        <w:ind w:firstLine="274"/>
        <w:jc w:val="both"/>
      </w:pPr>
      <w:r>
        <w:rPr>
          <w:sz w:val="24"/>
          <w:szCs w:val="24"/>
        </w:rPr>
        <w:t>A fejtetőnek megfelelő hetedik központ felébredése az ember számára kikerekítette és teljessé tette az asztrális életet, és tökéletesítette képességeit.</w:t>
      </w:r>
    </w:p>
    <w:p w14:paraId="01CD334D" w14:textId="77777777" w:rsidR="00D012C7" w:rsidRDefault="00D012C7">
      <w:pPr>
        <w:widowControl/>
        <w:shd w:val="clear" w:color="auto" w:fill="FFFFFF"/>
        <w:ind w:firstLine="278"/>
        <w:jc w:val="both"/>
      </w:pPr>
      <w:r>
        <w:rPr>
          <w:sz w:val="24"/>
          <w:szCs w:val="24"/>
        </w:rPr>
        <w:t>Attól függően, hogy valaki melyik embertípushoz tart</w:t>
      </w:r>
      <w:r>
        <w:rPr>
          <w:sz w:val="24"/>
          <w:szCs w:val="24"/>
        </w:rPr>
        <w:t>o</w:t>
      </w:r>
      <w:r>
        <w:rPr>
          <w:sz w:val="24"/>
          <w:szCs w:val="24"/>
        </w:rPr>
        <w:t>zik, ennél az utóbbi központnál úgy tűnik, bizonyos eltérések vannak. Sokunknál a hatodik és a hetedik éterikus kö</w:t>
      </w:r>
      <w:r>
        <w:rPr>
          <w:sz w:val="24"/>
          <w:szCs w:val="24"/>
        </w:rPr>
        <w:t>z</w:t>
      </w:r>
      <w:r>
        <w:rPr>
          <w:sz w:val="24"/>
          <w:szCs w:val="24"/>
        </w:rPr>
        <w:t>pontnak megfelelő asztrális örvények az agyalapi mirigyen találkoznak, és azoknál az embereknél az agyalapi mirigy (8. ábra) gyakorlatilag az egyedüli kapcsolat a fizikai és a magasabb világok között. Azonban más ember típusoknál, miközben a hatodik központ továbbra is az agyalapi mirig</w:t>
      </w:r>
      <w:r>
        <w:rPr>
          <w:sz w:val="24"/>
          <w:szCs w:val="24"/>
        </w:rPr>
        <w:t>y</w:t>
      </w:r>
      <w:r>
        <w:rPr>
          <w:sz w:val="24"/>
          <w:szCs w:val="24"/>
        </w:rPr>
        <w:t>hez csatlakozik, a hetedik központnak megfelelő örvény addig hajlik el, amíg a tobozmirigynek elnevezett (8. ábra), elkorcsosult szervhez csatlakozik, amely ezen típusú emb</w:t>
      </w:r>
      <w:r>
        <w:rPr>
          <w:sz w:val="24"/>
          <w:szCs w:val="24"/>
        </w:rPr>
        <w:t>e</w:t>
      </w:r>
      <w:r>
        <w:rPr>
          <w:sz w:val="24"/>
          <w:szCs w:val="24"/>
        </w:rPr>
        <w:t>reknél életre kel, és közvetlenül az alsó mentális világhoz létesít kommunikációs kapcsolatot anélkül, hogy a szokott módon láthatóan á</w:t>
      </w:r>
      <w:r>
        <w:rPr>
          <w:sz w:val="24"/>
          <w:szCs w:val="24"/>
        </w:rPr>
        <w:t>t</w:t>
      </w:r>
      <w:r>
        <w:rPr>
          <w:sz w:val="24"/>
          <w:szCs w:val="24"/>
        </w:rPr>
        <w:t>menjen a közbenső asztrális világon. Erről az embertípusról írt H.P. Blavatsky, amikor olyan nagy hangsúlyt helyezett ennek a szervnek a felébresztés</w:t>
      </w:r>
      <w:r>
        <w:rPr>
          <w:sz w:val="24"/>
          <w:szCs w:val="24"/>
        </w:rPr>
        <w:t>é</w:t>
      </w:r>
      <w:r>
        <w:rPr>
          <w:sz w:val="24"/>
          <w:szCs w:val="24"/>
        </w:rPr>
        <w:t xml:space="preserve">re. Dr. Besant is említi a tényt, hogy különböző embereknél különböző szinteken indul a fejlődés. A </w:t>
      </w:r>
      <w:r>
        <w:rPr>
          <w:i/>
          <w:iCs/>
          <w:sz w:val="24"/>
          <w:szCs w:val="24"/>
        </w:rPr>
        <w:t>Tanulmány a tuda</w:t>
      </w:r>
      <w:r>
        <w:rPr>
          <w:i/>
          <w:iCs/>
          <w:sz w:val="24"/>
          <w:szCs w:val="24"/>
        </w:rPr>
        <w:t>t</w:t>
      </w:r>
      <w:r>
        <w:rPr>
          <w:i/>
          <w:iCs/>
          <w:sz w:val="24"/>
          <w:szCs w:val="24"/>
        </w:rPr>
        <w:t xml:space="preserve">ról </w:t>
      </w:r>
      <w:r>
        <w:rPr>
          <w:sz w:val="24"/>
          <w:szCs w:val="24"/>
        </w:rPr>
        <w:t>(A Study in Consciousness) című könyvében így ír e</w:t>
      </w:r>
      <w:r>
        <w:rPr>
          <w:sz w:val="24"/>
          <w:szCs w:val="24"/>
        </w:rPr>
        <w:t>r</w:t>
      </w:r>
      <w:r>
        <w:rPr>
          <w:sz w:val="24"/>
          <w:szCs w:val="24"/>
        </w:rPr>
        <w:t>ről:</w:t>
      </w:r>
    </w:p>
    <w:p w14:paraId="3835B085" w14:textId="77777777" w:rsidR="00D012C7" w:rsidRDefault="00D012C7">
      <w:pPr>
        <w:widowControl/>
        <w:shd w:val="clear" w:color="auto" w:fill="FFFFFF"/>
        <w:spacing w:before="120"/>
        <w:ind w:left="284" w:right="285" w:firstLine="284"/>
        <w:jc w:val="both"/>
      </w:pPr>
      <w:r>
        <w:rPr>
          <w:i/>
          <w:iCs/>
          <w:sz w:val="24"/>
          <w:szCs w:val="24"/>
        </w:rPr>
        <w:t>A központok építését és azok fokozatosan kerekekké szervezését bármely tudathordozó es</w:t>
      </w:r>
      <w:r>
        <w:rPr>
          <w:i/>
          <w:iCs/>
          <w:sz w:val="24"/>
          <w:szCs w:val="24"/>
        </w:rPr>
        <w:t>z</w:t>
      </w:r>
      <w:r>
        <w:rPr>
          <w:i/>
          <w:iCs/>
          <w:sz w:val="24"/>
          <w:szCs w:val="24"/>
        </w:rPr>
        <w:t>kö</w:t>
      </w:r>
      <w:r>
        <w:rPr>
          <w:i/>
          <w:iCs/>
          <w:sz w:val="24"/>
          <w:szCs w:val="24"/>
        </w:rPr>
        <w:t>z</w:t>
      </w:r>
      <w:r>
        <w:rPr>
          <w:i/>
          <w:iCs/>
          <w:sz w:val="24"/>
          <w:szCs w:val="24"/>
        </w:rPr>
        <w:t>ből el lehet kezdeni, és ez valamely egyénnél abból a tudathordozóból indul ki, amely azt a különleges típusú vérmérsékletet képviseli, amelyhez az illető tartozik. Aszerint, ahogyan v</w:t>
      </w:r>
      <w:r>
        <w:rPr>
          <w:i/>
          <w:iCs/>
          <w:sz w:val="24"/>
          <w:szCs w:val="24"/>
        </w:rPr>
        <w:t>a</w:t>
      </w:r>
      <w:r>
        <w:rPr>
          <w:i/>
          <w:iCs/>
          <w:sz w:val="24"/>
          <w:szCs w:val="24"/>
        </w:rPr>
        <w:t>laki az egyik vagy másik tipikus temperamentumhoz tartozik, ott és olyan lesz a tudathordozó eszközeinek felépítésében a legnagyobb tevékenység helye azért, hogy azokból a tudathord</w:t>
      </w:r>
      <w:r>
        <w:rPr>
          <w:i/>
          <w:iCs/>
          <w:sz w:val="24"/>
          <w:szCs w:val="24"/>
        </w:rPr>
        <w:t>o</w:t>
      </w:r>
      <w:r>
        <w:rPr>
          <w:i/>
          <w:iCs/>
          <w:sz w:val="24"/>
          <w:szCs w:val="24"/>
        </w:rPr>
        <w:t>zókból fokozatosan a fizikai szinten kifejeződő tudat hatékony eszközöket készítsen. A tev</w:t>
      </w:r>
      <w:r>
        <w:rPr>
          <w:i/>
          <w:iCs/>
          <w:sz w:val="24"/>
          <w:szCs w:val="24"/>
        </w:rPr>
        <w:t>é</w:t>
      </w:r>
      <w:r>
        <w:rPr>
          <w:i/>
          <w:iCs/>
          <w:sz w:val="24"/>
          <w:szCs w:val="24"/>
        </w:rPr>
        <w:t>kenység e közpon</w:t>
      </w:r>
      <w:r>
        <w:rPr>
          <w:i/>
          <w:iCs/>
          <w:sz w:val="24"/>
          <w:szCs w:val="24"/>
        </w:rPr>
        <w:t>t</w:t>
      </w:r>
      <w:r>
        <w:rPr>
          <w:i/>
          <w:iCs/>
          <w:sz w:val="24"/>
          <w:szCs w:val="24"/>
        </w:rPr>
        <w:t>ja lehet a fizikai, az asztrális, az alsó vagy felső mentális testben. Ezek közül bármelyikben, vagy temperament</w:t>
      </w:r>
      <w:r>
        <w:rPr>
          <w:i/>
          <w:iCs/>
          <w:sz w:val="24"/>
          <w:szCs w:val="24"/>
        </w:rPr>
        <w:t>u</w:t>
      </w:r>
      <w:r>
        <w:rPr>
          <w:i/>
          <w:iCs/>
          <w:sz w:val="24"/>
          <w:szCs w:val="24"/>
        </w:rPr>
        <w:t>mának megfelelően még magasabban, ez a központ abban a princípium lesz, amely azt a temperamentum-típust fejezi ki. Onnan dolgozik „felfelé” vagy „lefelé”, úgy alakítva a tudathordozó eszközöket, hogy annak a temperamentumnak kifejez</w:t>
      </w:r>
      <w:r>
        <w:rPr>
          <w:i/>
          <w:iCs/>
          <w:sz w:val="24"/>
          <w:szCs w:val="24"/>
        </w:rPr>
        <w:t>é</w:t>
      </w:r>
      <w:r>
        <w:rPr>
          <w:i/>
          <w:iCs/>
          <w:sz w:val="24"/>
          <w:szCs w:val="24"/>
        </w:rPr>
        <w:t>sére legyen alka</w:t>
      </w:r>
      <w:r>
        <w:rPr>
          <w:i/>
          <w:iCs/>
          <w:sz w:val="24"/>
          <w:szCs w:val="24"/>
        </w:rPr>
        <w:t>l</w:t>
      </w:r>
      <w:r>
        <w:rPr>
          <w:i/>
          <w:iCs/>
          <w:sz w:val="24"/>
          <w:szCs w:val="24"/>
        </w:rPr>
        <w:t>mas.</w:t>
      </w:r>
    </w:p>
    <w:p w14:paraId="7EC1A3D9" w14:textId="77777777" w:rsidR="00D012C7" w:rsidRDefault="00D012C7">
      <w:pPr>
        <w:widowControl/>
        <w:shd w:val="clear" w:color="auto" w:fill="FFFFFF"/>
        <w:spacing w:before="360" w:after="120"/>
        <w:jc w:val="center"/>
        <w:rPr>
          <w:sz w:val="28"/>
          <w:szCs w:val="28"/>
        </w:rPr>
      </w:pPr>
      <w:r>
        <w:rPr>
          <w:sz w:val="28"/>
          <w:szCs w:val="28"/>
        </w:rPr>
        <w:t>AZ ASZTRÁLIS ÉRZÉKEK</w:t>
      </w:r>
    </w:p>
    <w:p w14:paraId="65B7C240" w14:textId="77777777" w:rsidR="00D012C7" w:rsidRDefault="00D012C7">
      <w:pPr>
        <w:widowControl/>
        <w:shd w:val="clear" w:color="auto" w:fill="FFFFFF"/>
        <w:ind w:firstLine="284"/>
        <w:jc w:val="both"/>
      </w:pPr>
      <w:r>
        <w:rPr>
          <w:sz w:val="24"/>
          <w:szCs w:val="24"/>
        </w:rPr>
        <w:t>Tehát ezek a központok bizonyos mértékig az érzékszervek szerepét veszik át az asztráltest sz</w:t>
      </w:r>
      <w:r>
        <w:rPr>
          <w:sz w:val="24"/>
          <w:szCs w:val="24"/>
        </w:rPr>
        <w:t>á</w:t>
      </w:r>
      <w:r>
        <w:rPr>
          <w:sz w:val="24"/>
          <w:szCs w:val="24"/>
        </w:rPr>
        <w:t>mára. Ez a kifejezés azonban megfelelő képesség hiányában határozottan félr</w:t>
      </w:r>
      <w:r>
        <w:rPr>
          <w:sz w:val="24"/>
          <w:szCs w:val="24"/>
        </w:rPr>
        <w:t>e</w:t>
      </w:r>
      <w:r>
        <w:rPr>
          <w:sz w:val="24"/>
          <w:szCs w:val="24"/>
        </w:rPr>
        <w:t>vezető lenne, mert nem szabad elfelejteni, hogy magunkat érthetővé tegyük, állandóan az asztrális látásról és asztrális hallásról kell beszélnünk. Valójában mindezen kifejezés</w:t>
      </w:r>
      <w:r>
        <w:rPr>
          <w:sz w:val="24"/>
          <w:szCs w:val="24"/>
        </w:rPr>
        <w:t>e</w:t>
      </w:r>
      <w:r>
        <w:rPr>
          <w:sz w:val="24"/>
          <w:szCs w:val="24"/>
        </w:rPr>
        <w:t>ken azokra a rezgésekre való reagáló-képességet értjük, amely az asztráltestben működő ember tudata számára olyan jellegű informáci</w:t>
      </w:r>
      <w:r>
        <w:rPr>
          <w:sz w:val="24"/>
          <w:szCs w:val="24"/>
        </w:rPr>
        <w:t>ó</w:t>
      </w:r>
      <w:r>
        <w:rPr>
          <w:sz w:val="24"/>
          <w:szCs w:val="24"/>
        </w:rPr>
        <w:t>kat továbbít, mint amilyet a szem és a fül akkor továbbít a tudat felé, amikor az ember a fizikai te</w:t>
      </w:r>
      <w:r>
        <w:rPr>
          <w:sz w:val="24"/>
          <w:szCs w:val="24"/>
        </w:rPr>
        <w:t>s</w:t>
      </w:r>
      <w:r>
        <w:rPr>
          <w:sz w:val="24"/>
          <w:szCs w:val="24"/>
        </w:rPr>
        <w:t>tében van.</w:t>
      </w:r>
    </w:p>
    <w:p w14:paraId="55A40C5B" w14:textId="77777777" w:rsidR="00D012C7" w:rsidRDefault="00D012C7">
      <w:pPr>
        <w:widowControl/>
        <w:shd w:val="clear" w:color="auto" w:fill="FFFFFF"/>
        <w:ind w:firstLine="274"/>
        <w:jc w:val="both"/>
      </w:pPr>
      <w:r>
        <w:rPr>
          <w:sz w:val="24"/>
          <w:szCs w:val="24"/>
        </w:rPr>
        <w:t>Teljesen eltérő asztrális körülmények között ennek az eredménynek az eléréséhez nincs szükség specializált sze</w:t>
      </w:r>
      <w:r>
        <w:rPr>
          <w:sz w:val="24"/>
          <w:szCs w:val="24"/>
        </w:rPr>
        <w:t>r</w:t>
      </w:r>
      <w:r>
        <w:rPr>
          <w:sz w:val="24"/>
          <w:szCs w:val="24"/>
        </w:rPr>
        <w:t>vekre. Az asztrális test minden részében van olyan anyag, amely az ilyen reagálásra képes, és ennek következtében az ebben a tudathordozó eszközben működő e</w:t>
      </w:r>
      <w:r>
        <w:rPr>
          <w:sz w:val="24"/>
          <w:szCs w:val="24"/>
        </w:rPr>
        <w:t>m</w:t>
      </w:r>
      <w:r>
        <w:rPr>
          <w:sz w:val="24"/>
          <w:szCs w:val="24"/>
        </w:rPr>
        <w:t>ber egyaránt látja a mögötte, fölötte és alatta lévő tárgyakat anélkül, hogy meg kellene fordítani a fejét. Ezért ezeket a központokat nem lehet a szó közönséges értelmében sze</w:t>
      </w:r>
      <w:r>
        <w:rPr>
          <w:sz w:val="24"/>
          <w:szCs w:val="24"/>
        </w:rPr>
        <w:t>r</w:t>
      </w:r>
      <w:r>
        <w:rPr>
          <w:sz w:val="24"/>
          <w:szCs w:val="24"/>
        </w:rPr>
        <w:t>vekként leírni, mivel ott nem azok által lát vagy hall az ember, mint ahogyan itt teszi azt a szemével és a fülével. Mé</w:t>
      </w:r>
      <w:r>
        <w:rPr>
          <w:sz w:val="24"/>
          <w:szCs w:val="24"/>
        </w:rPr>
        <w:t>g</w:t>
      </w:r>
      <w:r>
        <w:rPr>
          <w:sz w:val="24"/>
          <w:szCs w:val="24"/>
        </w:rPr>
        <w:t>is ezen központok életrekeltésétől függ az asztrális érzékek működtetésének képessége. Ezek a központok kifejlesztve az egész asztrális test számára valósítják meg egy újabb rezgéstartomány felfogásának képe</w:t>
      </w:r>
      <w:r>
        <w:rPr>
          <w:sz w:val="24"/>
          <w:szCs w:val="24"/>
        </w:rPr>
        <w:t>s</w:t>
      </w:r>
      <w:r>
        <w:rPr>
          <w:sz w:val="24"/>
          <w:szCs w:val="24"/>
        </w:rPr>
        <w:t>ségét.</w:t>
      </w:r>
    </w:p>
    <w:p w14:paraId="117AE99C" w14:textId="77777777" w:rsidR="00D012C7" w:rsidRDefault="00D012C7">
      <w:pPr>
        <w:widowControl/>
        <w:shd w:val="clear" w:color="auto" w:fill="FFFFFF"/>
        <w:spacing w:before="5"/>
        <w:ind w:firstLine="278"/>
        <w:jc w:val="both"/>
      </w:pPr>
      <w:r>
        <w:rPr>
          <w:sz w:val="24"/>
          <w:szCs w:val="24"/>
        </w:rPr>
        <w:lastRenderedPageBreak/>
        <w:t>Mivel az asztrális test minden részecskéje a forrásban lévő vízhez hasonlóan állandóan áramlik és örvénylik, má</w:t>
      </w:r>
      <w:r>
        <w:rPr>
          <w:sz w:val="24"/>
          <w:szCs w:val="24"/>
        </w:rPr>
        <w:t>s</w:t>
      </w:r>
      <w:r>
        <w:rPr>
          <w:sz w:val="24"/>
          <w:szCs w:val="24"/>
        </w:rPr>
        <w:t>részt minden részecske áthalad mindegyik központon vagy örvényen úgy, hogy sorban mindegyik központ az asztrális test minden részecskéjében felébreszti a bizonyos rezgések iránti felfogóképességet, és így mindegyik asztrális érzék azonos módon aktív a test mindegyik r</w:t>
      </w:r>
      <w:r>
        <w:rPr>
          <w:sz w:val="24"/>
          <w:szCs w:val="24"/>
        </w:rPr>
        <w:t>é</w:t>
      </w:r>
      <w:r>
        <w:rPr>
          <w:sz w:val="24"/>
          <w:szCs w:val="24"/>
        </w:rPr>
        <w:t>szében. De még ha az asztrális érzékek teljesen fel is vannak ébresztve, abból még nem következik, hogy az ember képes lesz működésük tudatából bármit is a fizikai te</w:t>
      </w:r>
      <w:r>
        <w:rPr>
          <w:sz w:val="24"/>
          <w:szCs w:val="24"/>
        </w:rPr>
        <w:t>s</w:t>
      </w:r>
      <w:r>
        <w:rPr>
          <w:sz w:val="24"/>
          <w:szCs w:val="24"/>
        </w:rPr>
        <w:t>tébe áthozni.</w:t>
      </w:r>
    </w:p>
    <w:p w14:paraId="3360C463" w14:textId="77777777" w:rsidR="00D012C7" w:rsidRDefault="00D012C7">
      <w:pPr>
        <w:widowControl/>
        <w:shd w:val="clear" w:color="auto" w:fill="FFFFFF"/>
        <w:spacing w:before="360" w:after="120"/>
        <w:jc w:val="center"/>
        <w:rPr>
          <w:sz w:val="28"/>
          <w:szCs w:val="28"/>
        </w:rPr>
      </w:pPr>
      <w:r>
        <w:rPr>
          <w:sz w:val="28"/>
          <w:szCs w:val="28"/>
        </w:rPr>
        <w:t>A KUNDALINI FELÉBRESZTÉSE</w:t>
      </w:r>
    </w:p>
    <w:p w14:paraId="225AE514" w14:textId="77777777" w:rsidR="00D012C7" w:rsidRDefault="00D012C7">
      <w:pPr>
        <w:widowControl/>
        <w:shd w:val="clear" w:color="auto" w:fill="FFFFFF"/>
        <w:ind w:firstLine="284"/>
        <w:jc w:val="both"/>
      </w:pPr>
      <w:r>
        <w:rPr>
          <w:sz w:val="24"/>
          <w:szCs w:val="24"/>
        </w:rPr>
        <w:t>Miközben az asztrális felébresztés végbement, a fizikai tudatában lévő ember mit sem tudott e</w:t>
      </w:r>
      <w:r>
        <w:rPr>
          <w:sz w:val="24"/>
          <w:szCs w:val="24"/>
        </w:rPr>
        <w:t>r</w:t>
      </w:r>
      <w:r>
        <w:rPr>
          <w:sz w:val="24"/>
          <w:szCs w:val="24"/>
        </w:rPr>
        <w:t>ről. Az egyetlen mód, ahogyan a fizikai testet is részesíteni lehet mindezen előnyökben, az, hogy ezt a felébresztési folyamatot az éte-rikus központokkal is megismétli. Ez különféle módokon tö</w:t>
      </w:r>
      <w:r>
        <w:rPr>
          <w:sz w:val="24"/>
          <w:szCs w:val="24"/>
        </w:rPr>
        <w:t>r</w:t>
      </w:r>
      <w:r>
        <w:rPr>
          <w:sz w:val="24"/>
          <w:szCs w:val="24"/>
        </w:rPr>
        <w:t>ténhet, attól a jógaiskolától függően, amelyben a tanuló gyakorol.</w:t>
      </w:r>
    </w:p>
    <w:p w14:paraId="14130550" w14:textId="77777777" w:rsidR="00D012C7" w:rsidRDefault="00D012C7">
      <w:pPr>
        <w:widowControl/>
        <w:shd w:val="clear" w:color="auto" w:fill="FFFFFF"/>
        <w:spacing w:before="5"/>
        <w:ind w:firstLine="283"/>
        <w:jc w:val="both"/>
      </w:pPr>
      <w:r>
        <w:rPr>
          <w:sz w:val="24"/>
          <w:szCs w:val="24"/>
        </w:rPr>
        <w:t xml:space="preserve">Indiában hét jógaiskolát ismernek el: 1. rádzsa jóga, 2. kar ma jóga, 3. dzsnyána jóga, 4. hatha jóga, 5. laja jóga, 6. bhakti jóga, 7. mantra jóga. </w:t>
      </w:r>
      <w:r>
        <w:rPr>
          <w:i/>
          <w:iCs/>
          <w:sz w:val="24"/>
          <w:szCs w:val="24"/>
        </w:rPr>
        <w:t xml:space="preserve">A Mesterek és az Ösvény </w:t>
      </w:r>
      <w:r>
        <w:rPr>
          <w:sz w:val="24"/>
          <w:szCs w:val="24"/>
        </w:rPr>
        <w:t>(The Masters and the Path) című könyvem második kiadásában részben beszámoltam ezekről, és Wood professzor eg</w:t>
      </w:r>
      <w:r>
        <w:rPr>
          <w:sz w:val="24"/>
          <w:szCs w:val="24"/>
        </w:rPr>
        <w:t>é</w:t>
      </w:r>
      <w:r>
        <w:rPr>
          <w:sz w:val="24"/>
          <w:szCs w:val="24"/>
        </w:rPr>
        <w:t xml:space="preserve">szében leírta ezeket a </w:t>
      </w:r>
      <w:r>
        <w:rPr>
          <w:i/>
          <w:sz w:val="24"/>
          <w:szCs w:val="24"/>
        </w:rPr>
        <w:t>Rádzsa jóga, a hinduk okkult gyakorlata</w:t>
      </w:r>
      <w:r>
        <w:rPr>
          <w:sz w:val="24"/>
          <w:szCs w:val="24"/>
        </w:rPr>
        <w:t xml:space="preserve"> (Rája Yoga, the Occult Training of the Hindus) című könyvében. Ezek a jógai</w:t>
      </w:r>
      <w:r>
        <w:rPr>
          <w:sz w:val="24"/>
          <w:szCs w:val="24"/>
        </w:rPr>
        <w:t>s</w:t>
      </w:r>
      <w:r>
        <w:rPr>
          <w:sz w:val="24"/>
          <w:szCs w:val="24"/>
        </w:rPr>
        <w:t>kolák mind elismerik a csakrák létezését, fontosságát, és mindegyiknek megvan a saját kifejlesztési módszere. A rádzsa jógi terve az, hogy sorban min</w:t>
      </w:r>
      <w:r>
        <w:rPr>
          <w:sz w:val="24"/>
          <w:szCs w:val="24"/>
        </w:rPr>
        <w:t>d</w:t>
      </w:r>
      <w:r>
        <w:rPr>
          <w:sz w:val="24"/>
          <w:szCs w:val="24"/>
        </w:rPr>
        <w:t>egyiken meditál, és puszta akaraterővel hozza azokat működésbe – amely tervezet az óvatossági szabályok betartása mellett látszik jónak. Az i</w:t>
      </w:r>
      <w:r>
        <w:rPr>
          <w:sz w:val="24"/>
          <w:szCs w:val="24"/>
        </w:rPr>
        <w:t>s</w:t>
      </w:r>
      <w:r>
        <w:rPr>
          <w:sz w:val="24"/>
          <w:szCs w:val="24"/>
        </w:rPr>
        <w:t>kola, amely a legtöbb figyelmet szenteli a csakráknak, a laja jóga. Módszere a kígyótűz magasabb lehetőségeinek felébresztése, és azok átv</w:t>
      </w:r>
      <w:r>
        <w:rPr>
          <w:sz w:val="24"/>
          <w:szCs w:val="24"/>
        </w:rPr>
        <w:t>e</w:t>
      </w:r>
      <w:r>
        <w:rPr>
          <w:sz w:val="24"/>
          <w:szCs w:val="24"/>
        </w:rPr>
        <w:t>zetése egyenként min</w:t>
      </w:r>
      <w:r>
        <w:rPr>
          <w:sz w:val="24"/>
          <w:szCs w:val="24"/>
        </w:rPr>
        <w:t>d</w:t>
      </w:r>
      <w:r>
        <w:rPr>
          <w:sz w:val="24"/>
          <w:szCs w:val="24"/>
        </w:rPr>
        <w:t>egyik központon.</w:t>
      </w:r>
    </w:p>
    <w:p w14:paraId="38BF87C2" w14:textId="77777777" w:rsidR="00D012C7" w:rsidRDefault="00D012C7">
      <w:pPr>
        <w:widowControl/>
        <w:shd w:val="clear" w:color="auto" w:fill="FFFFFF"/>
        <w:ind w:firstLine="278"/>
        <w:jc w:val="both"/>
      </w:pPr>
      <w:r>
        <w:rPr>
          <w:sz w:val="24"/>
          <w:szCs w:val="24"/>
        </w:rPr>
        <w:t>Az ilyen ébresztés az akaraterő határozott és hosszantartó erőfeszítését igényli, mert az első csakra teljes aktivizálása éppen a kígyótűz belső rétegeinek felébresztése. Ha az eg</w:t>
      </w:r>
      <w:r>
        <w:rPr>
          <w:sz w:val="24"/>
          <w:szCs w:val="24"/>
        </w:rPr>
        <w:t>y</w:t>
      </w:r>
      <w:r>
        <w:rPr>
          <w:sz w:val="24"/>
          <w:szCs w:val="24"/>
        </w:rPr>
        <w:t>szer felébredt, irtózatos erejével feléleszti a többi központot is. Ennek hatása a többi éterikus csakrára az, hogy behozza a fizikai tudatba a megfelelő asztrális csakrák által felke</w:t>
      </w:r>
      <w:r>
        <w:rPr>
          <w:sz w:val="24"/>
          <w:szCs w:val="24"/>
        </w:rPr>
        <w:t>l</w:t>
      </w:r>
      <w:r>
        <w:rPr>
          <w:sz w:val="24"/>
          <w:szCs w:val="24"/>
        </w:rPr>
        <w:t>tett képességeket.</w:t>
      </w:r>
    </w:p>
    <w:p w14:paraId="26C7F213" w14:textId="77777777" w:rsidR="00D012C7" w:rsidRDefault="00D012C7">
      <w:pPr>
        <w:widowControl/>
        <w:shd w:val="clear" w:color="auto" w:fill="FFFFFF"/>
        <w:spacing w:before="360" w:after="120"/>
        <w:jc w:val="center"/>
        <w:rPr>
          <w:sz w:val="28"/>
          <w:szCs w:val="28"/>
        </w:rPr>
      </w:pPr>
      <w:r>
        <w:rPr>
          <w:sz w:val="28"/>
          <w:szCs w:val="28"/>
        </w:rPr>
        <w:t>AZ ÉTERIKUS CSAKRÁK FELÉBRESZTÉSE</w:t>
      </w:r>
    </w:p>
    <w:p w14:paraId="5F9E7926" w14:textId="77777777" w:rsidR="00D012C7" w:rsidRDefault="00D012C7">
      <w:pPr>
        <w:widowControl/>
        <w:shd w:val="clear" w:color="auto" w:fill="FFFFFF"/>
        <w:ind w:firstLine="284"/>
        <w:jc w:val="both"/>
      </w:pPr>
      <w:r>
        <w:rPr>
          <w:sz w:val="24"/>
          <w:szCs w:val="24"/>
        </w:rPr>
        <w:t>Amikor a második éterikus központ a lépnél felébred, akkor az ember már képes homályosan emlékezni asztrális utazásaira, bár néha csak részlegesen. E központ enyhe vagy véletlen ösztönzése sok esetben a levegőben repülés bold</w:t>
      </w:r>
      <w:r>
        <w:rPr>
          <w:sz w:val="24"/>
          <w:szCs w:val="24"/>
        </w:rPr>
        <w:t>o</w:t>
      </w:r>
      <w:r>
        <w:rPr>
          <w:sz w:val="24"/>
          <w:szCs w:val="24"/>
        </w:rPr>
        <w:t>gító érzésének fél-emlékezetét idézi elő.</w:t>
      </w:r>
    </w:p>
    <w:p w14:paraId="5D9A9420" w14:textId="77777777" w:rsidR="00D012C7" w:rsidRDefault="00D012C7">
      <w:pPr>
        <w:widowControl/>
        <w:shd w:val="clear" w:color="auto" w:fill="FFFFFF"/>
        <w:ind w:firstLine="278"/>
        <w:jc w:val="both"/>
      </w:pPr>
      <w:r>
        <w:rPr>
          <w:sz w:val="24"/>
          <w:szCs w:val="24"/>
        </w:rPr>
        <w:t>Ami kor a köldöknél lévő harmadik központ kezd m</w:t>
      </w:r>
      <w:r>
        <w:rPr>
          <w:sz w:val="24"/>
          <w:szCs w:val="24"/>
        </w:rPr>
        <w:t>ű</w:t>
      </w:r>
      <w:r>
        <w:rPr>
          <w:sz w:val="24"/>
          <w:szCs w:val="24"/>
        </w:rPr>
        <w:t>ködni, akkor az ember a fizikai testében is tudatosan kezd érzékelni mindenféle asztrális befolyásokat, és nem tudja, hogy miért, de homály</w:t>
      </w:r>
      <w:r>
        <w:rPr>
          <w:sz w:val="24"/>
          <w:szCs w:val="24"/>
        </w:rPr>
        <w:t>o</w:t>
      </w:r>
      <w:r>
        <w:rPr>
          <w:sz w:val="24"/>
          <w:szCs w:val="24"/>
        </w:rPr>
        <w:t>san érzi, hogy némelyek barátságosak, mások ellenségesek, egyes helyek kellemesek, mások v</w:t>
      </w:r>
      <w:r>
        <w:rPr>
          <w:sz w:val="24"/>
          <w:szCs w:val="24"/>
        </w:rPr>
        <w:t>i</w:t>
      </w:r>
      <w:r>
        <w:rPr>
          <w:sz w:val="24"/>
          <w:szCs w:val="24"/>
        </w:rPr>
        <w:t>szont kellemetlenek.</w:t>
      </w:r>
    </w:p>
    <w:p w14:paraId="0E3169FE" w14:textId="77777777" w:rsidR="00D012C7" w:rsidRDefault="00D012C7">
      <w:pPr>
        <w:widowControl/>
        <w:shd w:val="clear" w:color="auto" w:fill="FFFFFF"/>
        <w:spacing w:before="5"/>
        <w:ind w:firstLine="274"/>
        <w:jc w:val="both"/>
      </w:pPr>
      <w:r>
        <w:rPr>
          <w:sz w:val="24"/>
          <w:szCs w:val="24"/>
        </w:rPr>
        <w:t>A szívnél levő negyedik központ serkentése az embert ösztönösen részvevővé teszi mások ör</w:t>
      </w:r>
      <w:r>
        <w:rPr>
          <w:sz w:val="24"/>
          <w:szCs w:val="24"/>
        </w:rPr>
        <w:t>ö</w:t>
      </w:r>
      <w:r>
        <w:rPr>
          <w:sz w:val="24"/>
          <w:szCs w:val="24"/>
        </w:rPr>
        <w:t>mében, bánatában, és néha még azt is előidézi, hogy a szimpátia által mások kínjait és fájdalmait önmagában reprod</w:t>
      </w:r>
      <w:r>
        <w:rPr>
          <w:sz w:val="24"/>
          <w:szCs w:val="24"/>
        </w:rPr>
        <w:t>u</w:t>
      </w:r>
      <w:r>
        <w:rPr>
          <w:sz w:val="24"/>
          <w:szCs w:val="24"/>
        </w:rPr>
        <w:t>kálja.</w:t>
      </w:r>
    </w:p>
    <w:p w14:paraId="18BBEB00" w14:textId="77777777" w:rsidR="00D012C7" w:rsidRDefault="00D012C7">
      <w:pPr>
        <w:widowControl/>
        <w:shd w:val="clear" w:color="auto" w:fill="FFFFFF"/>
        <w:ind w:firstLine="278"/>
        <w:jc w:val="both"/>
      </w:pPr>
      <w:r>
        <w:rPr>
          <w:sz w:val="24"/>
          <w:szCs w:val="24"/>
        </w:rPr>
        <w:t>Az ötödik, a toroknál lévő központ felébresztése hangok hallására teszi képessé, amelyek mi</w:t>
      </w:r>
      <w:r>
        <w:rPr>
          <w:sz w:val="24"/>
          <w:szCs w:val="24"/>
        </w:rPr>
        <w:t>n</w:t>
      </w:r>
      <w:r>
        <w:rPr>
          <w:sz w:val="24"/>
          <w:szCs w:val="24"/>
        </w:rPr>
        <w:t>denféle dolgokat sugallnak neki. Néha zenét is hall, vagy éppen kevésbé kellemes hangokat. Am</w:t>
      </w:r>
      <w:r>
        <w:rPr>
          <w:sz w:val="24"/>
          <w:szCs w:val="24"/>
        </w:rPr>
        <w:t>i</w:t>
      </w:r>
      <w:r>
        <w:rPr>
          <w:sz w:val="24"/>
          <w:szCs w:val="24"/>
        </w:rPr>
        <w:t>kor ez a központ teljesen működik, az éterikus és az asztrális szinteken az embert tisztánhallóvá teszi.</w:t>
      </w:r>
    </w:p>
    <w:p w14:paraId="7C331B8A" w14:textId="77777777" w:rsidR="00D012C7" w:rsidRDefault="00D012C7">
      <w:pPr>
        <w:widowControl/>
        <w:shd w:val="clear" w:color="auto" w:fill="FFFFFF"/>
        <w:ind w:firstLine="278"/>
        <w:jc w:val="both"/>
      </w:pPr>
      <w:r>
        <w:rPr>
          <w:sz w:val="24"/>
          <w:szCs w:val="24"/>
        </w:rPr>
        <w:t>Amikor a szemöldök közötti hatodik központ kel életre, akkor az ember bizonyos dolgokat látni kezd, különféle éber látomásai lesznek, amelyek lehetnek néha helyek, máskor pedig emberek. Fe</w:t>
      </w:r>
      <w:r>
        <w:rPr>
          <w:sz w:val="24"/>
          <w:szCs w:val="24"/>
        </w:rPr>
        <w:t>j</w:t>
      </w:r>
      <w:r>
        <w:rPr>
          <w:sz w:val="24"/>
          <w:szCs w:val="24"/>
        </w:rPr>
        <w:t>lődése korai szakaszában, amikor éppen csak ébredezni kezd, ez sokszor nem jelent többet tájak, színes felhők látásánál. E központ teljes felébresztése hozza létre a tisztánlátást.</w:t>
      </w:r>
    </w:p>
    <w:p w14:paraId="4FB47458" w14:textId="77777777" w:rsidR="00D012C7" w:rsidRDefault="00D012C7">
      <w:pPr>
        <w:widowControl/>
        <w:shd w:val="clear" w:color="auto" w:fill="FFFFFF"/>
        <w:ind w:firstLine="278"/>
        <w:jc w:val="both"/>
      </w:pPr>
      <w:r>
        <w:rPr>
          <w:sz w:val="24"/>
          <w:szCs w:val="24"/>
        </w:rPr>
        <w:t>A szemöldök közti központ még más módon is kapcsolatban van a látással. A parányi fizikai tá</w:t>
      </w:r>
      <w:r>
        <w:rPr>
          <w:sz w:val="24"/>
          <w:szCs w:val="24"/>
        </w:rPr>
        <w:t>r</w:t>
      </w:r>
      <w:r>
        <w:rPr>
          <w:sz w:val="24"/>
          <w:szCs w:val="24"/>
        </w:rPr>
        <w:t>gyak fe</w:t>
      </w:r>
      <w:r>
        <w:rPr>
          <w:sz w:val="24"/>
          <w:szCs w:val="24"/>
        </w:rPr>
        <w:t>l</w:t>
      </w:r>
      <w:r>
        <w:rPr>
          <w:sz w:val="24"/>
          <w:szCs w:val="24"/>
        </w:rPr>
        <w:t>nagyítási képessége is e központ által lehetséges. Éterikus anyagból lévő vékony hajlékony cső nyúlik ki a közepéből, amely a végén lévő valamilyen szemmel ellátott mikroszkopikus kígy</w:t>
      </w:r>
      <w:r>
        <w:rPr>
          <w:sz w:val="24"/>
          <w:szCs w:val="24"/>
        </w:rPr>
        <w:t>ó</w:t>
      </w:r>
      <w:r>
        <w:rPr>
          <w:sz w:val="24"/>
          <w:szCs w:val="24"/>
        </w:rPr>
        <w:lastRenderedPageBreak/>
        <w:t>hoz hasonlít. Ez a tisztánlátásnak ebben a formájában használatos különleges szerv. A végén lévő szemet ki lehet tágítani és össze lehet húzni, aminek következtében a vizsgált tárgy méretének me</w:t>
      </w:r>
      <w:r>
        <w:rPr>
          <w:sz w:val="24"/>
          <w:szCs w:val="24"/>
        </w:rPr>
        <w:t>g</w:t>
      </w:r>
      <w:r>
        <w:rPr>
          <w:sz w:val="24"/>
          <w:szCs w:val="24"/>
        </w:rPr>
        <w:t>felelően lehet a nagyítóképességet változtatni. Az ősi könyvekben erre utalnak, amikor az ak</w:t>
      </w:r>
      <w:r>
        <w:rPr>
          <w:sz w:val="24"/>
          <w:szCs w:val="24"/>
        </w:rPr>
        <w:t>a</w:t>
      </w:r>
      <w:r>
        <w:rPr>
          <w:sz w:val="24"/>
          <w:szCs w:val="24"/>
        </w:rPr>
        <w:t>rattal kicsivé vagy naggyá válás képességét említik. Például valamely atom vizsgálatához az atom mér</w:t>
      </w:r>
      <w:r>
        <w:rPr>
          <w:sz w:val="24"/>
          <w:szCs w:val="24"/>
        </w:rPr>
        <w:t>e</w:t>
      </w:r>
      <w:r>
        <w:rPr>
          <w:sz w:val="24"/>
          <w:szCs w:val="24"/>
        </w:rPr>
        <w:t>tének megfelelő szervet kell kialakítani. Ezt, a homlok közepéből kinyúló kis kígyót jelképezte az Egyiptom fáraóinak fejdíszén lévő k</w:t>
      </w:r>
      <w:r>
        <w:rPr>
          <w:sz w:val="24"/>
          <w:szCs w:val="24"/>
        </w:rPr>
        <w:t>í</w:t>
      </w:r>
      <w:r>
        <w:rPr>
          <w:sz w:val="24"/>
          <w:szCs w:val="24"/>
        </w:rPr>
        <w:t>gyó-jelkép. A fáraóról, mint népe főpapjáról feltételezték, hogy sok más okkult képesség mellett ezzel a képességgel is rendelkezik.</w:t>
      </w:r>
    </w:p>
    <w:p w14:paraId="58E02D82" w14:textId="77777777" w:rsidR="00D012C7" w:rsidRDefault="00D012C7">
      <w:pPr>
        <w:widowControl/>
        <w:shd w:val="clear" w:color="auto" w:fill="FFFFFF"/>
        <w:ind w:firstLine="278"/>
        <w:jc w:val="both"/>
      </w:pPr>
      <w:r>
        <w:rPr>
          <w:sz w:val="24"/>
          <w:szCs w:val="24"/>
        </w:rPr>
        <w:t>Amikor a hetedik központ is életre kel, az ember képes testét azon át teljes tudatossággal elhag</w:t>
      </w:r>
      <w:r>
        <w:rPr>
          <w:sz w:val="24"/>
          <w:szCs w:val="24"/>
        </w:rPr>
        <w:t>y</w:t>
      </w:r>
      <w:r>
        <w:rPr>
          <w:sz w:val="24"/>
          <w:szCs w:val="24"/>
        </w:rPr>
        <w:t>ni, és a szokásos törés nélkül visszatérni oda úgy, hogy tudata éjjel és nappal folyamatos lesz. Am</w:t>
      </w:r>
      <w:r>
        <w:rPr>
          <w:sz w:val="24"/>
          <w:szCs w:val="24"/>
        </w:rPr>
        <w:t>i</w:t>
      </w:r>
      <w:r>
        <w:rPr>
          <w:sz w:val="24"/>
          <w:szCs w:val="24"/>
        </w:rPr>
        <w:t>kor a tűz mindezeken a központokon bizonyos sorrendben (amely a különféle típusú embereknél más és más) áthaladt, a tudat f</w:t>
      </w:r>
      <w:r>
        <w:rPr>
          <w:sz w:val="24"/>
          <w:szCs w:val="24"/>
        </w:rPr>
        <w:t>o</w:t>
      </w:r>
      <w:r>
        <w:rPr>
          <w:sz w:val="24"/>
          <w:szCs w:val="24"/>
        </w:rPr>
        <w:t>lyamatossá válik az asztrális szinten befejezett élet után a mennyei világba tö</w:t>
      </w:r>
      <w:r>
        <w:rPr>
          <w:sz w:val="24"/>
          <w:szCs w:val="24"/>
        </w:rPr>
        <w:t>r</w:t>
      </w:r>
      <w:r>
        <w:rPr>
          <w:sz w:val="24"/>
          <w:szCs w:val="24"/>
        </w:rPr>
        <w:t>ténő belépésig úgy, hogy nincs különbség a fizikai testtől alvás közbeni időleges elválás és a halál utáni állandó elv</w:t>
      </w:r>
      <w:r>
        <w:rPr>
          <w:sz w:val="24"/>
          <w:szCs w:val="24"/>
        </w:rPr>
        <w:t>á</w:t>
      </w:r>
      <w:r>
        <w:rPr>
          <w:sz w:val="24"/>
          <w:szCs w:val="24"/>
        </w:rPr>
        <w:t>lás között.</w:t>
      </w:r>
    </w:p>
    <w:p w14:paraId="2B3EB064" w14:textId="77777777" w:rsidR="00D012C7" w:rsidRDefault="00D012C7">
      <w:pPr>
        <w:widowControl/>
        <w:shd w:val="clear" w:color="auto" w:fill="FFFFFF"/>
        <w:spacing w:before="360" w:after="120"/>
        <w:jc w:val="center"/>
        <w:rPr>
          <w:sz w:val="28"/>
          <w:szCs w:val="28"/>
        </w:rPr>
      </w:pPr>
      <w:r>
        <w:rPr>
          <w:sz w:val="28"/>
          <w:szCs w:val="28"/>
        </w:rPr>
        <w:t>ALKALMI TISZTÁNLÁTÁS</w:t>
      </w:r>
    </w:p>
    <w:p w14:paraId="1F01AFD7" w14:textId="77777777" w:rsidR="00D012C7" w:rsidRDefault="00D012C7">
      <w:pPr>
        <w:widowControl/>
        <w:shd w:val="clear" w:color="auto" w:fill="FFFFFF"/>
        <w:ind w:firstLine="284"/>
        <w:jc w:val="both"/>
      </w:pPr>
      <w:r>
        <w:rPr>
          <w:sz w:val="24"/>
          <w:szCs w:val="24"/>
        </w:rPr>
        <w:t>Azonban mielőtt ez megtörténne, az embernek sokszor lehet bepillantása az asztrális világba, mivel különösen erős rezgések időlegesen bármikor beindíthatják az egyik vagy másik csakrát ané</w:t>
      </w:r>
      <w:r>
        <w:rPr>
          <w:sz w:val="24"/>
          <w:szCs w:val="24"/>
        </w:rPr>
        <w:t>l</w:t>
      </w:r>
      <w:r>
        <w:rPr>
          <w:sz w:val="24"/>
          <w:szCs w:val="24"/>
        </w:rPr>
        <w:t>kül, hogy a kígyótűz egyáltalán életre kelt volna. De az is előfordulhat, hogy a tűz részlegesen kelt életre, ami így egy időre szintén előidézhet hirtelen tisztá</w:t>
      </w:r>
      <w:r>
        <w:rPr>
          <w:sz w:val="24"/>
          <w:szCs w:val="24"/>
        </w:rPr>
        <w:t>n</w:t>
      </w:r>
      <w:r>
        <w:rPr>
          <w:sz w:val="24"/>
          <w:szCs w:val="24"/>
        </w:rPr>
        <w:t>látást. Amint már mondtuk, ez a tűz hét rétegben vagy az erő hét fokozatában létezik. Ha valaki a felkeltés erőfeszítésében alkalmazza ak</w:t>
      </w:r>
      <w:r>
        <w:rPr>
          <w:sz w:val="24"/>
          <w:szCs w:val="24"/>
        </w:rPr>
        <w:t>a</w:t>
      </w:r>
      <w:r>
        <w:rPr>
          <w:sz w:val="24"/>
          <w:szCs w:val="24"/>
        </w:rPr>
        <w:t>ratát, sok esetben előfordul, hogy csak egy réteg befolyásolása sikerül neki. Így amikor azt hiszi, hogy elvégezte a munkát, azt veszi észre, hogy az nem hatásos, és azt sokszor ismét el kell vége</w:t>
      </w:r>
      <w:r>
        <w:rPr>
          <w:sz w:val="24"/>
          <w:szCs w:val="24"/>
        </w:rPr>
        <w:t>z</w:t>
      </w:r>
      <w:r>
        <w:rPr>
          <w:sz w:val="24"/>
          <w:szCs w:val="24"/>
        </w:rPr>
        <w:t>nie, miközben fokozatosan egyre mélyebbre ás. Végül már ne</w:t>
      </w:r>
      <w:r>
        <w:rPr>
          <w:sz w:val="24"/>
          <w:szCs w:val="24"/>
        </w:rPr>
        <w:t>m</w:t>
      </w:r>
      <w:r>
        <w:rPr>
          <w:sz w:val="24"/>
          <w:szCs w:val="24"/>
        </w:rPr>
        <w:t>csak a felszínt mozdítja meg, hanem maga a tűz magja is telj</w:t>
      </w:r>
      <w:r>
        <w:rPr>
          <w:sz w:val="24"/>
          <w:szCs w:val="24"/>
        </w:rPr>
        <w:t>e</w:t>
      </w:r>
      <w:r>
        <w:rPr>
          <w:sz w:val="24"/>
          <w:szCs w:val="24"/>
        </w:rPr>
        <w:t>sen aktívvá válik.</w:t>
      </w:r>
    </w:p>
    <w:p w14:paraId="1EC397D6" w14:textId="77777777" w:rsidR="00D012C7" w:rsidRDefault="00D012C7">
      <w:pPr>
        <w:widowControl/>
        <w:shd w:val="clear" w:color="auto" w:fill="FFFFFF"/>
        <w:spacing w:before="360" w:after="120"/>
        <w:jc w:val="center"/>
        <w:rPr>
          <w:sz w:val="28"/>
          <w:szCs w:val="28"/>
        </w:rPr>
      </w:pPr>
      <w:r>
        <w:rPr>
          <w:sz w:val="28"/>
          <w:szCs w:val="28"/>
        </w:rPr>
        <w:t>A TÚL KORAI FELÉBRESZTÉS VESZÉLYE</w:t>
      </w:r>
    </w:p>
    <w:p w14:paraId="50A4A038" w14:textId="77777777" w:rsidR="00D012C7" w:rsidRDefault="00D012C7">
      <w:pPr>
        <w:widowControl/>
        <w:shd w:val="clear" w:color="auto" w:fill="FFFFFF"/>
        <w:ind w:firstLine="284"/>
        <w:jc w:val="both"/>
      </w:pPr>
      <w:r>
        <w:rPr>
          <w:sz w:val="24"/>
          <w:szCs w:val="24"/>
        </w:rPr>
        <w:t xml:space="preserve">Ez a tüzes erő – amint azt </w:t>
      </w:r>
      <w:r>
        <w:rPr>
          <w:i/>
          <w:iCs/>
          <w:sz w:val="24"/>
          <w:szCs w:val="24"/>
        </w:rPr>
        <w:t>A csend hangja</w:t>
      </w:r>
      <w:r>
        <w:rPr>
          <w:iCs/>
          <w:sz w:val="24"/>
          <w:szCs w:val="24"/>
        </w:rPr>
        <w:t xml:space="preserve"> című </w:t>
      </w:r>
      <w:r>
        <w:rPr>
          <w:sz w:val="24"/>
          <w:szCs w:val="24"/>
        </w:rPr>
        <w:t>könyvben nevezik – az akarattal történt felé</w:t>
      </w:r>
      <w:r>
        <w:rPr>
          <w:sz w:val="24"/>
          <w:szCs w:val="24"/>
        </w:rPr>
        <w:t>b</w:t>
      </w:r>
      <w:r>
        <w:rPr>
          <w:sz w:val="24"/>
          <w:szCs w:val="24"/>
        </w:rPr>
        <w:t>resztés esetén val</w:t>
      </w:r>
      <w:r>
        <w:rPr>
          <w:sz w:val="24"/>
          <w:szCs w:val="24"/>
        </w:rPr>
        <w:t>ó</w:t>
      </w:r>
      <w:r>
        <w:rPr>
          <w:sz w:val="24"/>
          <w:szCs w:val="24"/>
        </w:rPr>
        <w:t>ságosan folyékony tűz gyanánt rohan át a testen, és az a pálya, amelyen át kell mozognia, kígyóhoz hasonló spirál. Felébresztett állapotában a Világ Anyjának nevezik, bár más értelemben, mint ahogy korábban szóltunk róla, mivel általa kelnek életre a különböző tudathordozó eszk</w:t>
      </w:r>
      <w:r>
        <w:rPr>
          <w:sz w:val="24"/>
          <w:szCs w:val="24"/>
        </w:rPr>
        <w:t>ö</w:t>
      </w:r>
      <w:r>
        <w:rPr>
          <w:sz w:val="24"/>
          <w:szCs w:val="24"/>
        </w:rPr>
        <w:t>zeink, és így egy más után nyílnak meg számunkra a magasabb világok.</w:t>
      </w:r>
    </w:p>
    <w:p w14:paraId="56A35604" w14:textId="77777777" w:rsidR="00D012C7" w:rsidRDefault="00D012C7">
      <w:pPr>
        <w:widowControl/>
        <w:shd w:val="clear" w:color="auto" w:fill="FFFFFF"/>
        <w:ind w:firstLine="284"/>
        <w:jc w:val="both"/>
      </w:pPr>
      <w:r>
        <w:rPr>
          <w:sz w:val="24"/>
          <w:szCs w:val="24"/>
        </w:rPr>
        <w:t>Átlagos személynél a kígyótűz felébresztetlenül nyugszik a gerinc tövében, és egész életén át nem gyanítja annak l</w:t>
      </w:r>
      <w:r>
        <w:rPr>
          <w:sz w:val="24"/>
          <w:szCs w:val="24"/>
        </w:rPr>
        <w:t>é</w:t>
      </w:r>
      <w:r>
        <w:rPr>
          <w:sz w:val="24"/>
          <w:szCs w:val="24"/>
        </w:rPr>
        <w:t>tezését. Valójában sokkal jobb az alvó állapotában hagyni, amíg az ember határozott erkölcsi fejlődést nem tett, amíg akarata eléggé erőssé nem válik, hogy azt ellenőrizze, és gondolatai elegendően tiszták ahhoz, hogy károsodás és ártalom nélkül szembenézzen vele. Senki se kísérletezzen ezzel teljesen hozzáértő tanító határozott útbaigazításai nélkül, mert az ezzel ka</w:t>
      </w:r>
      <w:r>
        <w:rPr>
          <w:sz w:val="24"/>
          <w:szCs w:val="24"/>
        </w:rPr>
        <w:t>p</w:t>
      </w:r>
      <w:r>
        <w:rPr>
          <w:sz w:val="24"/>
          <w:szCs w:val="24"/>
        </w:rPr>
        <w:t>csolatos veszélyek igen valóságosak és borzalmasan komolyak. Ezek közül némelyik pusztán fiz</w:t>
      </w:r>
      <w:r>
        <w:rPr>
          <w:sz w:val="24"/>
          <w:szCs w:val="24"/>
        </w:rPr>
        <w:t>i</w:t>
      </w:r>
      <w:r>
        <w:rPr>
          <w:sz w:val="24"/>
          <w:szCs w:val="24"/>
        </w:rPr>
        <w:t>kai. A kígyótűz ellenőrizetlen mozgása sok esetben erős fizikai fájdalmat okoz, és szöveteket ro</w:t>
      </w:r>
      <w:r>
        <w:rPr>
          <w:sz w:val="24"/>
          <w:szCs w:val="24"/>
        </w:rPr>
        <w:t>n</w:t>
      </w:r>
      <w:r>
        <w:rPr>
          <w:sz w:val="24"/>
          <w:szCs w:val="24"/>
        </w:rPr>
        <w:t>csolhat, de a fizikai életet is elpusztíthatja. Azonban még ez a legkisebb rossz, amit tenni képes, mivel a fizikainál magasabb szintű tudathordozó eszközökben is okozhat maradandó káros</w:t>
      </w:r>
      <w:r>
        <w:rPr>
          <w:sz w:val="24"/>
          <w:szCs w:val="24"/>
        </w:rPr>
        <w:t>o</w:t>
      </w:r>
      <w:r>
        <w:rPr>
          <w:sz w:val="24"/>
          <w:szCs w:val="24"/>
        </w:rPr>
        <w:t>dást.</w:t>
      </w:r>
    </w:p>
    <w:p w14:paraId="5327B0D7" w14:textId="77777777" w:rsidR="00D012C7" w:rsidRDefault="00D012C7">
      <w:pPr>
        <w:widowControl/>
        <w:shd w:val="clear" w:color="auto" w:fill="FFFFFF"/>
        <w:ind w:firstLine="278"/>
        <w:jc w:val="both"/>
      </w:pPr>
      <w:r>
        <w:rPr>
          <w:sz w:val="24"/>
          <w:szCs w:val="24"/>
        </w:rPr>
        <w:t>Túl korai felébresztésének általános hatása, hogy lefelé rohan, ahelyett, hogy felfelé haladna, így a legkevésbé k</w:t>
      </w:r>
      <w:r>
        <w:rPr>
          <w:sz w:val="24"/>
          <w:szCs w:val="24"/>
        </w:rPr>
        <w:t>í</w:t>
      </w:r>
      <w:r>
        <w:rPr>
          <w:sz w:val="24"/>
          <w:szCs w:val="24"/>
        </w:rPr>
        <w:t>vánatos szenvedélyeket szítja fel, és olyan fokúra erősíti hatásaikat, hogy az ember számára lehetetlen az ellenállás. Ugyanis olyan erő lép működésbe, amelynek jelenlétében épp olyan tehetetlen, mint az úszó a cápa kitátott szája előtt. Az ilyen emberek szatírokká, a romlottság szörnyetegeivé válnak, mivel a közönséges emberi ellenálló erőn messze túl lévő erő szorításába kerülnek. Lehet, hogy a normálistól eltérő erők birtokába jutnak, azonban azok az erők a fejl</w:t>
      </w:r>
      <w:r>
        <w:rPr>
          <w:sz w:val="24"/>
          <w:szCs w:val="24"/>
        </w:rPr>
        <w:t>ő</w:t>
      </w:r>
      <w:r>
        <w:rPr>
          <w:sz w:val="24"/>
          <w:szCs w:val="24"/>
        </w:rPr>
        <w:t>dés olyan alacsonyabb rendjeivel hozzák őket kapcsolatba, akikhez jobb, ha az emberiségnek semmi köze nincs. V</w:t>
      </w:r>
      <w:r>
        <w:rPr>
          <w:sz w:val="24"/>
          <w:szCs w:val="24"/>
        </w:rPr>
        <w:t>i</w:t>
      </w:r>
      <w:r>
        <w:rPr>
          <w:sz w:val="24"/>
          <w:szCs w:val="24"/>
        </w:rPr>
        <w:t>szont az ilyen szörnyű rabszolgaságtól való szabadulás több inkarnációt is igénybe vehet.</w:t>
      </w:r>
    </w:p>
    <w:p w14:paraId="34B81CB2" w14:textId="77777777" w:rsidR="00D012C7" w:rsidRDefault="00D012C7">
      <w:pPr>
        <w:widowControl/>
        <w:shd w:val="clear" w:color="auto" w:fill="FFFFFF"/>
        <w:ind w:firstLine="283"/>
        <w:jc w:val="both"/>
      </w:pPr>
      <w:r>
        <w:rPr>
          <w:sz w:val="24"/>
          <w:szCs w:val="24"/>
        </w:rPr>
        <w:lastRenderedPageBreak/>
        <w:t>E dolog borzalmát egyáltalán nem túlzom el, mint ahogyan akaratlanul tenné olyan valaki, aki ezt az egészet csak hallomásból ismerné. Tanácsért fordultak hozzám olyanok, akiket már elért ez a szörnyű sors, és a saját szememmel láttam, ami velük történt. Létezik a fekete mágiának olyan isk</w:t>
      </w:r>
      <w:r>
        <w:rPr>
          <w:sz w:val="24"/>
          <w:szCs w:val="24"/>
        </w:rPr>
        <w:t>o</w:t>
      </w:r>
      <w:r>
        <w:rPr>
          <w:sz w:val="24"/>
          <w:szCs w:val="24"/>
        </w:rPr>
        <w:t>lája, amely szándékosan használja ezt az energiát ilyen célokra. Ezáltal olyan erőközpontot ébreszt fel, amelyet a Jó Törvény követői sohasem használnak ilyen módon. Egyes írók tagadják ilyen kö</w:t>
      </w:r>
      <w:r>
        <w:rPr>
          <w:sz w:val="24"/>
          <w:szCs w:val="24"/>
        </w:rPr>
        <w:t>z</w:t>
      </w:r>
      <w:r>
        <w:rPr>
          <w:sz w:val="24"/>
          <w:szCs w:val="24"/>
        </w:rPr>
        <w:t>pont létezését, azo</w:t>
      </w:r>
      <w:r>
        <w:rPr>
          <w:sz w:val="24"/>
          <w:szCs w:val="24"/>
        </w:rPr>
        <w:t>n</w:t>
      </w:r>
      <w:r>
        <w:rPr>
          <w:sz w:val="24"/>
          <w:szCs w:val="24"/>
        </w:rPr>
        <w:t>ban Dél-India brahminjai biztosítottak arról, hogy vannak olyan jógik, akik megtanítják tanítványaikat annak használatára – bár nem szükségszerűen rossz céllal. A vállalt ko</w:t>
      </w:r>
      <w:r>
        <w:rPr>
          <w:sz w:val="24"/>
          <w:szCs w:val="24"/>
        </w:rPr>
        <w:t>c</w:t>
      </w:r>
      <w:r>
        <w:rPr>
          <w:sz w:val="24"/>
          <w:szCs w:val="24"/>
        </w:rPr>
        <w:t>kázat még így is túl nagy, és ugyanazt az eredményt v</w:t>
      </w:r>
      <w:r>
        <w:rPr>
          <w:sz w:val="24"/>
          <w:szCs w:val="24"/>
        </w:rPr>
        <w:t>e</w:t>
      </w:r>
      <w:r>
        <w:rPr>
          <w:sz w:val="24"/>
          <w:szCs w:val="24"/>
        </w:rPr>
        <w:t>szélytelenebb módon is el lehet érni.</w:t>
      </w:r>
    </w:p>
    <w:p w14:paraId="1631A46B" w14:textId="77777777" w:rsidR="00D012C7" w:rsidRDefault="00D012C7">
      <w:pPr>
        <w:widowControl/>
        <w:shd w:val="clear" w:color="auto" w:fill="FFFFFF"/>
        <w:ind w:firstLine="298"/>
        <w:jc w:val="both"/>
      </w:pPr>
      <w:r>
        <w:rPr>
          <w:sz w:val="24"/>
          <w:szCs w:val="24"/>
        </w:rPr>
        <w:t>Kundalini magasabb aspektusai korai kifejlesztésének – a veszélyek e legnagyobbikán kívül – még sok más kell</w:t>
      </w:r>
      <w:r>
        <w:rPr>
          <w:sz w:val="24"/>
          <w:szCs w:val="24"/>
        </w:rPr>
        <w:t>e</w:t>
      </w:r>
      <w:r>
        <w:rPr>
          <w:sz w:val="24"/>
          <w:szCs w:val="24"/>
        </w:rPr>
        <w:t>metlen lehetősége is van. Az ember természetében mindent erősít, és az alsóbb, rossz képességeket könnyebben éri el, mint a jót. Például a mentális testben igen gyorsan fe</w:t>
      </w:r>
      <w:r>
        <w:rPr>
          <w:sz w:val="24"/>
          <w:szCs w:val="24"/>
        </w:rPr>
        <w:t>l</w:t>
      </w:r>
      <w:r>
        <w:rPr>
          <w:sz w:val="24"/>
          <w:szCs w:val="24"/>
        </w:rPr>
        <w:t>kelti az ambíciót, és hamarosan hihetetlen fokúra dagasztja. Feltehetően az intellektus erejének erős felf</w:t>
      </w:r>
      <w:r>
        <w:rPr>
          <w:sz w:val="24"/>
          <w:szCs w:val="24"/>
        </w:rPr>
        <w:t>o</w:t>
      </w:r>
      <w:r>
        <w:rPr>
          <w:sz w:val="24"/>
          <w:szCs w:val="24"/>
        </w:rPr>
        <w:t>kozását is magával hozhatja, de ugyanakkor olyan abnormális és sátáni gőgöt hozhat létre, ami te</w:t>
      </w:r>
      <w:r>
        <w:rPr>
          <w:sz w:val="24"/>
          <w:szCs w:val="24"/>
        </w:rPr>
        <w:t>l</w:t>
      </w:r>
      <w:r>
        <w:rPr>
          <w:sz w:val="24"/>
          <w:szCs w:val="24"/>
        </w:rPr>
        <w:t>jesen elképzelhetetlen egy átlagos embernél. Nem bölcs dolog, ha valaki azt képzeli, hogy k</w:t>
      </w:r>
      <w:r>
        <w:rPr>
          <w:sz w:val="24"/>
          <w:szCs w:val="24"/>
        </w:rPr>
        <w:t>é</w:t>
      </w:r>
      <w:r>
        <w:rPr>
          <w:sz w:val="24"/>
          <w:szCs w:val="24"/>
        </w:rPr>
        <w:t>szen áll a testében keletkező bármilyen energiával elbá</w:t>
      </w:r>
      <w:r>
        <w:rPr>
          <w:sz w:val="24"/>
          <w:szCs w:val="24"/>
        </w:rPr>
        <w:t>n</w:t>
      </w:r>
      <w:r>
        <w:rPr>
          <w:sz w:val="24"/>
          <w:szCs w:val="24"/>
        </w:rPr>
        <w:t>ni. Ez nem közönséges energia, hanem valami ellenállhatatlan. A teljesen járatlan ember semmiképpen ne kísérelje meg fe</w:t>
      </w:r>
      <w:r>
        <w:rPr>
          <w:sz w:val="24"/>
          <w:szCs w:val="24"/>
        </w:rPr>
        <w:t>l</w:t>
      </w:r>
      <w:r>
        <w:rPr>
          <w:sz w:val="24"/>
          <w:szCs w:val="24"/>
        </w:rPr>
        <w:t>ébreszteni a kundalinit, vagy ha valaki észreveszi, hogy véletlenül vagy baleset folytán nála felébredt, azonnal fo</w:t>
      </w:r>
      <w:r>
        <w:rPr>
          <w:sz w:val="24"/>
          <w:szCs w:val="24"/>
        </w:rPr>
        <w:t>r</w:t>
      </w:r>
      <w:r>
        <w:rPr>
          <w:sz w:val="24"/>
          <w:szCs w:val="24"/>
        </w:rPr>
        <w:t>duljon olyan személyhez, aki teljes mértékben értője eze</w:t>
      </w:r>
      <w:r>
        <w:rPr>
          <w:sz w:val="24"/>
          <w:szCs w:val="24"/>
        </w:rPr>
        <w:t>k</w:t>
      </w:r>
      <w:r>
        <w:rPr>
          <w:sz w:val="24"/>
          <w:szCs w:val="24"/>
        </w:rPr>
        <w:t>nek a dolgoknak.</w:t>
      </w:r>
    </w:p>
    <w:p w14:paraId="097D68DA" w14:textId="77777777" w:rsidR="00D012C7" w:rsidRDefault="00D012C7">
      <w:pPr>
        <w:widowControl/>
        <w:shd w:val="clear" w:color="auto" w:fill="FFFFFF"/>
        <w:ind w:firstLine="293"/>
        <w:jc w:val="both"/>
      </w:pPr>
      <w:r>
        <w:rPr>
          <w:sz w:val="24"/>
          <w:szCs w:val="24"/>
        </w:rPr>
        <w:t>Különös okom van, hogy tartózkodjak a felébresztés elvégzésére vonatkozó bármilyen magyar</w:t>
      </w:r>
      <w:r>
        <w:rPr>
          <w:sz w:val="24"/>
          <w:szCs w:val="24"/>
        </w:rPr>
        <w:t>á</w:t>
      </w:r>
      <w:r>
        <w:rPr>
          <w:sz w:val="24"/>
          <w:szCs w:val="24"/>
        </w:rPr>
        <w:t>zattól, és azt sem említem, hogy milyen sorrendben kell ezt az erőt – ha felébredt – a különféle kö</w:t>
      </w:r>
      <w:r>
        <w:rPr>
          <w:sz w:val="24"/>
          <w:szCs w:val="24"/>
        </w:rPr>
        <w:t>z</w:t>
      </w:r>
      <w:r>
        <w:rPr>
          <w:sz w:val="24"/>
          <w:szCs w:val="24"/>
        </w:rPr>
        <w:t>pontokon átvezetni. Ezt semmiképpen sem szabad megkísérelni, kivéve a Mester kifejezett javasl</w:t>
      </w:r>
      <w:r>
        <w:rPr>
          <w:sz w:val="24"/>
          <w:szCs w:val="24"/>
        </w:rPr>
        <w:t>a</w:t>
      </w:r>
      <w:r>
        <w:rPr>
          <w:sz w:val="24"/>
          <w:szCs w:val="24"/>
        </w:rPr>
        <w:t>tára, aki a kísérlet különböző fokozataiban őrködni fog tanítványai felett.</w:t>
      </w:r>
    </w:p>
    <w:p w14:paraId="2B2C2DB7" w14:textId="77777777" w:rsidR="00D012C7" w:rsidRDefault="00D012C7">
      <w:pPr>
        <w:widowControl/>
        <w:shd w:val="clear" w:color="auto" w:fill="FFFFFF"/>
        <w:ind w:firstLine="278"/>
        <w:jc w:val="both"/>
      </w:pPr>
      <w:r>
        <w:rPr>
          <w:sz w:val="24"/>
          <w:szCs w:val="24"/>
        </w:rPr>
        <w:t>A legkomolyabban óvok minden tanulmányozót attól, hogy e roppant erő felébresztése céljából képzett oktató nélkül bármilyen erőfeszítést tegyen. Magam a borzasztó hatás számos esetét láttam, amelyek – tudatlanság és téves tanácsok alapján – az ezekbe az igen komoly dolgokba való beava</w:t>
      </w:r>
      <w:r>
        <w:rPr>
          <w:sz w:val="24"/>
          <w:szCs w:val="24"/>
        </w:rPr>
        <w:t>t</w:t>
      </w:r>
      <w:r>
        <w:rPr>
          <w:sz w:val="24"/>
          <w:szCs w:val="24"/>
        </w:rPr>
        <w:t>kozást követték. Ez az erő ro</w:t>
      </w:r>
      <w:r>
        <w:rPr>
          <w:sz w:val="24"/>
          <w:szCs w:val="24"/>
        </w:rPr>
        <w:t>p</w:t>
      </w:r>
      <w:r>
        <w:rPr>
          <w:sz w:val="24"/>
          <w:szCs w:val="24"/>
        </w:rPr>
        <w:t>pant valóságos, a természet egyik nagy alap-ténye, és hangsúlyozom, nem játékszer, nem olyasmi, amivel könnyen lehet bánni, mert a ho</w:t>
      </w:r>
      <w:r>
        <w:rPr>
          <w:sz w:val="24"/>
          <w:szCs w:val="24"/>
        </w:rPr>
        <w:t>z</w:t>
      </w:r>
      <w:r>
        <w:rPr>
          <w:sz w:val="24"/>
          <w:szCs w:val="24"/>
        </w:rPr>
        <w:t xml:space="preserve">záértés nélküli kísérletezés sokkal veszélyesebb, mintha egy gyerek nitroglicerinnel játszana. Ahogyan a </w:t>
      </w:r>
      <w:r>
        <w:rPr>
          <w:i/>
          <w:iCs/>
          <w:sz w:val="24"/>
          <w:szCs w:val="24"/>
        </w:rPr>
        <w:t xml:space="preserve">The Hathayoga Pradípiká </w:t>
      </w:r>
      <w:r>
        <w:rPr>
          <w:sz w:val="24"/>
          <w:szCs w:val="24"/>
        </w:rPr>
        <w:t>(A pradípiká hathajóga) c</w:t>
      </w:r>
      <w:r>
        <w:rPr>
          <w:sz w:val="24"/>
          <w:szCs w:val="24"/>
        </w:rPr>
        <w:t>í</w:t>
      </w:r>
      <w:r>
        <w:rPr>
          <w:sz w:val="24"/>
          <w:szCs w:val="24"/>
        </w:rPr>
        <w:t>mű műben olvashatjuk: „Felszabadulást ad a jógiknak, és megkötöttséget az ost</w:t>
      </w:r>
      <w:r>
        <w:rPr>
          <w:sz w:val="24"/>
          <w:szCs w:val="24"/>
        </w:rPr>
        <w:t>o</w:t>
      </w:r>
      <w:r>
        <w:rPr>
          <w:sz w:val="24"/>
          <w:szCs w:val="24"/>
        </w:rPr>
        <w:t>báknak.” (III. 107.)</w:t>
      </w:r>
    </w:p>
    <w:p w14:paraId="58E29A00" w14:textId="77777777" w:rsidR="00D012C7" w:rsidRDefault="00D012C7">
      <w:pPr>
        <w:widowControl/>
        <w:shd w:val="clear" w:color="auto" w:fill="FFFFFF"/>
        <w:ind w:firstLine="278"/>
        <w:jc w:val="both"/>
      </w:pPr>
      <w:r>
        <w:rPr>
          <w:sz w:val="24"/>
          <w:szCs w:val="24"/>
        </w:rPr>
        <w:t>Vannak tanulmányozók, akik az ilyen dolgokról gyakran azt hiszik, hogy az ő esetükben valam</w:t>
      </w:r>
      <w:r>
        <w:rPr>
          <w:sz w:val="24"/>
          <w:szCs w:val="24"/>
        </w:rPr>
        <w:t>i</w:t>
      </w:r>
      <w:r>
        <w:rPr>
          <w:sz w:val="24"/>
          <w:szCs w:val="24"/>
        </w:rPr>
        <w:t>lyen különleges kivétel történik a természet törvényei alól, hogy a gondviselés valamilyen különl</w:t>
      </w:r>
      <w:r>
        <w:rPr>
          <w:sz w:val="24"/>
          <w:szCs w:val="24"/>
        </w:rPr>
        <w:t>e</w:t>
      </w:r>
      <w:r>
        <w:rPr>
          <w:sz w:val="24"/>
          <w:szCs w:val="24"/>
        </w:rPr>
        <w:t>ges közbenjárása meg fogja menteni őket ostobaságuk következményeitől. Az biztos, hogy semmi ilyen nem fog bekövetkezni, és az az ember, aki felelőtlenül robbanást okoz, a legnagyobb valósz</w:t>
      </w:r>
      <w:r>
        <w:rPr>
          <w:sz w:val="24"/>
          <w:szCs w:val="24"/>
        </w:rPr>
        <w:t>í</w:t>
      </w:r>
      <w:r>
        <w:rPr>
          <w:sz w:val="24"/>
          <w:szCs w:val="24"/>
        </w:rPr>
        <w:t>nűséggel maga lesz annak első áldozata. Sok bajt és kiábrándultságot lehetne megtakarítani, ha a tanulmányozókat rá lehetne vezetni annak megértésére, hogy az okkultizmussal kapcsol</w:t>
      </w:r>
      <w:r>
        <w:rPr>
          <w:sz w:val="24"/>
          <w:szCs w:val="24"/>
        </w:rPr>
        <w:t>a</w:t>
      </w:r>
      <w:r>
        <w:rPr>
          <w:sz w:val="24"/>
          <w:szCs w:val="24"/>
        </w:rPr>
        <w:t>tos minden dologban pontosan és szó szerint azt értjük, amit mondunk, és ez kivétel nélkül minden esetre a</w:t>
      </w:r>
      <w:r>
        <w:rPr>
          <w:sz w:val="24"/>
          <w:szCs w:val="24"/>
        </w:rPr>
        <w:t>l</w:t>
      </w:r>
      <w:r>
        <w:rPr>
          <w:sz w:val="24"/>
          <w:szCs w:val="24"/>
        </w:rPr>
        <w:t>kalmazandó. A világegyetem nagy törvényeinek működésében nincs k</w:t>
      </w:r>
      <w:r>
        <w:rPr>
          <w:sz w:val="24"/>
          <w:szCs w:val="24"/>
        </w:rPr>
        <w:t>i</w:t>
      </w:r>
      <w:r>
        <w:rPr>
          <w:sz w:val="24"/>
          <w:szCs w:val="24"/>
        </w:rPr>
        <w:t>vételezés.</w:t>
      </w:r>
    </w:p>
    <w:p w14:paraId="083AC7A6" w14:textId="77777777" w:rsidR="00D012C7" w:rsidRDefault="00D012C7">
      <w:pPr>
        <w:widowControl/>
        <w:shd w:val="clear" w:color="auto" w:fill="FFFFFF"/>
        <w:ind w:firstLine="293"/>
        <w:jc w:val="both"/>
      </w:pPr>
      <w:r>
        <w:rPr>
          <w:sz w:val="24"/>
          <w:szCs w:val="24"/>
        </w:rPr>
        <w:t>Szinte mindenki minden lehetséges kísérletet ki szeretne próbálni, továbbá mindenki meg van győződve arról, hogy teljesen készen van a lehető legmagasabb tanításra és bá</w:t>
      </w:r>
      <w:r>
        <w:rPr>
          <w:sz w:val="24"/>
          <w:szCs w:val="24"/>
        </w:rPr>
        <w:t>r</w:t>
      </w:r>
      <w:r>
        <w:rPr>
          <w:sz w:val="24"/>
          <w:szCs w:val="24"/>
        </w:rPr>
        <w:t>milyen fejlesztésre, de szinte senki sem hajlandó jelleme javításán türelmesen dolgozni, és idejét és energiáját a Társ</w:t>
      </w:r>
      <w:r>
        <w:rPr>
          <w:sz w:val="24"/>
          <w:szCs w:val="24"/>
        </w:rPr>
        <w:t>u</w:t>
      </w:r>
      <w:r>
        <w:rPr>
          <w:sz w:val="24"/>
          <w:szCs w:val="24"/>
        </w:rPr>
        <w:t>latért végzendő hasznos munkára fordítani. Min</w:t>
      </w:r>
      <w:r>
        <w:rPr>
          <w:sz w:val="24"/>
          <w:szCs w:val="24"/>
        </w:rPr>
        <w:t>d</w:t>
      </w:r>
      <w:r>
        <w:rPr>
          <w:sz w:val="24"/>
          <w:szCs w:val="24"/>
        </w:rPr>
        <w:t>ezekkel a dolgokkal várni kell, amíg valamelyik Mester szól, hogy készen áll erre. Amint más összefüggésben az előbbi fej</w:t>
      </w:r>
      <w:r>
        <w:rPr>
          <w:sz w:val="24"/>
          <w:szCs w:val="24"/>
        </w:rPr>
        <w:t>e</w:t>
      </w:r>
      <w:r>
        <w:rPr>
          <w:sz w:val="24"/>
          <w:szCs w:val="24"/>
        </w:rPr>
        <w:t>zetben már jeleztem, még érvényes a régi aforizma, hogy „Keressétek előbb Isten országát és igazságát, és mindez</w:t>
      </w:r>
      <w:r>
        <w:rPr>
          <w:sz w:val="24"/>
          <w:szCs w:val="24"/>
        </w:rPr>
        <w:t>e</w:t>
      </w:r>
      <w:r>
        <w:rPr>
          <w:sz w:val="24"/>
          <w:szCs w:val="24"/>
        </w:rPr>
        <w:t>ket a dolgokat megadják nektek.”</w:t>
      </w:r>
    </w:p>
    <w:p w14:paraId="5209D005" w14:textId="77777777" w:rsidR="00D012C7" w:rsidRDefault="00D012C7">
      <w:pPr>
        <w:widowControl/>
        <w:shd w:val="clear" w:color="auto" w:fill="FFFFFF"/>
        <w:spacing w:before="360" w:after="120"/>
        <w:jc w:val="center"/>
        <w:rPr>
          <w:sz w:val="28"/>
          <w:szCs w:val="28"/>
        </w:rPr>
      </w:pPr>
      <w:r>
        <w:rPr>
          <w:sz w:val="28"/>
          <w:szCs w:val="28"/>
        </w:rPr>
        <w:t>A KUNDALINI SPONTÁN FELÉBREDÉSE</w:t>
      </w:r>
    </w:p>
    <w:p w14:paraId="5D7E29CE" w14:textId="77777777" w:rsidR="00D012C7" w:rsidRDefault="00D012C7">
      <w:pPr>
        <w:widowControl/>
        <w:shd w:val="clear" w:color="auto" w:fill="FFFFFF"/>
        <w:ind w:firstLine="284"/>
        <w:jc w:val="both"/>
      </w:pPr>
      <w:r>
        <w:rPr>
          <w:sz w:val="24"/>
          <w:szCs w:val="24"/>
        </w:rPr>
        <w:t>Vannak esetek, amikor e tűz belső rétegei spontán módon ébrednek fel, és olyankor tompa izzás érezhető. Bár ritkán, de önmagától is elkezdhet mozogni. Amikor ez megtört</w:t>
      </w:r>
      <w:r>
        <w:rPr>
          <w:sz w:val="24"/>
          <w:szCs w:val="24"/>
        </w:rPr>
        <w:t>é</w:t>
      </w:r>
      <w:r>
        <w:rPr>
          <w:sz w:val="24"/>
          <w:szCs w:val="24"/>
        </w:rPr>
        <w:t xml:space="preserve">nik, nagy fájdalmat okozhat, és mivel a járata erre nincs előkészítve, saját magának kell útját szabaddá tennie azzal, </w:t>
      </w:r>
      <w:r>
        <w:rPr>
          <w:sz w:val="24"/>
          <w:szCs w:val="24"/>
        </w:rPr>
        <w:lastRenderedPageBreak/>
        <w:t>hogy sok éterikus salakot éget el, amely folyamat elkerülh</w:t>
      </w:r>
      <w:r>
        <w:rPr>
          <w:sz w:val="24"/>
          <w:szCs w:val="24"/>
        </w:rPr>
        <w:t>e</w:t>
      </w:r>
      <w:r>
        <w:rPr>
          <w:sz w:val="24"/>
          <w:szCs w:val="24"/>
        </w:rPr>
        <w:t>tetlenül szenvedést okoz. Amikor így önmagától, vagy baleset által ébred fel, rendszerint a gerinc belsejében halad felfelé, azt az utat k</w:t>
      </w:r>
      <w:r>
        <w:rPr>
          <w:sz w:val="24"/>
          <w:szCs w:val="24"/>
        </w:rPr>
        <w:t>ö</w:t>
      </w:r>
      <w:r>
        <w:rPr>
          <w:sz w:val="24"/>
          <w:szCs w:val="24"/>
        </w:rPr>
        <w:t>vetve, amelyen legalsóbb és legenyhébb megnyilvánulásában haladt. Megállítására, ha lehets</w:t>
      </w:r>
      <w:r>
        <w:rPr>
          <w:sz w:val="24"/>
          <w:szCs w:val="24"/>
        </w:rPr>
        <w:t>é</w:t>
      </w:r>
      <w:r>
        <w:rPr>
          <w:sz w:val="24"/>
          <w:szCs w:val="24"/>
        </w:rPr>
        <w:t>ges, hozzuk működésbe az akaratot, azonban, ha az lehetetlennek bizonyul (ami a legvalószínűbb), a</w:t>
      </w:r>
      <w:r>
        <w:rPr>
          <w:sz w:val="24"/>
          <w:szCs w:val="24"/>
        </w:rPr>
        <w:t>k</w:t>
      </w:r>
      <w:r>
        <w:rPr>
          <w:sz w:val="24"/>
          <w:szCs w:val="24"/>
        </w:rPr>
        <w:t>kor sem kell riadalmat érezni. Ez a kígyótűz valószínűleg a fejen át fog kilövellni, és a környező atmoszférába jut. Egy kis enyhe gyengeségen kívül feltehetően nem fog semmilyen bajt okozni. Semmi rosszabb nem érzékelhető, mint az eszmélet időleges elvesztése. Az igazán megdöbbentő veszélyek nem a felfelé rohanásával, hanem a lefelé vagy befelé fordulás lehetőségével kapcsolat</w:t>
      </w:r>
      <w:r>
        <w:rPr>
          <w:sz w:val="24"/>
          <w:szCs w:val="24"/>
        </w:rPr>
        <w:t>o</w:t>
      </w:r>
      <w:r>
        <w:rPr>
          <w:sz w:val="24"/>
          <w:szCs w:val="24"/>
        </w:rPr>
        <w:t>sak.</w:t>
      </w:r>
    </w:p>
    <w:p w14:paraId="4C16A372" w14:textId="77777777" w:rsidR="00D012C7" w:rsidRDefault="00D012C7">
      <w:pPr>
        <w:widowControl/>
        <w:shd w:val="clear" w:color="auto" w:fill="FFFFFF"/>
        <w:ind w:firstLine="278"/>
        <w:jc w:val="both"/>
      </w:pPr>
      <w:r>
        <w:rPr>
          <w:sz w:val="24"/>
          <w:szCs w:val="24"/>
        </w:rPr>
        <w:t>Az okkult fejlődéssel kapcsolatos fő működése az, hogy az éterikus test erőközpontjain át kül</w:t>
      </w:r>
      <w:r>
        <w:rPr>
          <w:sz w:val="24"/>
          <w:szCs w:val="24"/>
        </w:rPr>
        <w:t>d</w:t>
      </w:r>
      <w:r>
        <w:rPr>
          <w:sz w:val="24"/>
          <w:szCs w:val="24"/>
        </w:rPr>
        <w:t>ve, amint azt már k</w:t>
      </w:r>
      <w:r>
        <w:rPr>
          <w:sz w:val="24"/>
          <w:szCs w:val="24"/>
        </w:rPr>
        <w:t>o</w:t>
      </w:r>
      <w:r>
        <w:rPr>
          <w:sz w:val="24"/>
          <w:szCs w:val="24"/>
        </w:rPr>
        <w:t xml:space="preserve">rábban leírtuk, serkenti azokat a csakrákat, és összekötő kapukként teszi azokat hozzáférhetőbbé a fizikai és az asztrális testek között. </w:t>
      </w:r>
      <w:r>
        <w:rPr>
          <w:i/>
          <w:sz w:val="24"/>
          <w:szCs w:val="24"/>
        </w:rPr>
        <w:t>A csend hangja</w:t>
      </w:r>
      <w:r>
        <w:rPr>
          <w:sz w:val="24"/>
          <w:szCs w:val="24"/>
        </w:rPr>
        <w:t xml:space="preserve"> című könyvben o</w:t>
      </w:r>
      <w:r>
        <w:rPr>
          <w:sz w:val="24"/>
          <w:szCs w:val="24"/>
        </w:rPr>
        <w:t>l</w:t>
      </w:r>
      <w:r>
        <w:rPr>
          <w:sz w:val="24"/>
          <w:szCs w:val="24"/>
        </w:rPr>
        <w:t xml:space="preserve">vasható, hogy amikor a kígyótűz eléri a szemöldök közötti központot és azt teljesen életre kelti, az meg adja a Mester hangja meghallásának képességét, ami ebben az esetben az Ego, vagyis a magasabb </w:t>
      </w:r>
      <w:proofErr w:type="gramStart"/>
      <w:r>
        <w:rPr>
          <w:sz w:val="24"/>
          <w:szCs w:val="24"/>
        </w:rPr>
        <w:t>Én</w:t>
      </w:r>
      <w:proofErr w:type="gramEnd"/>
      <w:r>
        <w:rPr>
          <w:sz w:val="24"/>
          <w:szCs w:val="24"/>
        </w:rPr>
        <w:t xml:space="preserve"> hangját jelenti. Ennek a megállapításnak az az oka, hogy amikor a hipofízis működésbe jön, az t</w:t>
      </w:r>
      <w:r>
        <w:rPr>
          <w:sz w:val="24"/>
          <w:szCs w:val="24"/>
        </w:rPr>
        <w:t>ö</w:t>
      </w:r>
      <w:r>
        <w:rPr>
          <w:sz w:val="24"/>
          <w:szCs w:val="24"/>
        </w:rPr>
        <w:t>kéletes kapcsolatot jelent az asztrális tudathord</w:t>
      </w:r>
      <w:r>
        <w:rPr>
          <w:sz w:val="24"/>
          <w:szCs w:val="24"/>
        </w:rPr>
        <w:t>o</w:t>
      </w:r>
      <w:r>
        <w:rPr>
          <w:sz w:val="24"/>
          <w:szCs w:val="24"/>
        </w:rPr>
        <w:t>zóval. Így általa minden belülről jövő közlést fel lehet fo</w:t>
      </w:r>
      <w:r>
        <w:rPr>
          <w:sz w:val="24"/>
          <w:szCs w:val="24"/>
        </w:rPr>
        <w:t>g</w:t>
      </w:r>
      <w:r>
        <w:rPr>
          <w:sz w:val="24"/>
          <w:szCs w:val="24"/>
        </w:rPr>
        <w:t>ni.</w:t>
      </w:r>
    </w:p>
    <w:p w14:paraId="1B891D90" w14:textId="77777777" w:rsidR="00D012C7" w:rsidRDefault="00D012C7">
      <w:pPr>
        <w:widowControl/>
        <w:shd w:val="clear" w:color="auto" w:fill="FFFFFF"/>
        <w:ind w:firstLine="283"/>
        <w:jc w:val="both"/>
      </w:pPr>
      <w:r>
        <w:rPr>
          <w:sz w:val="24"/>
          <w:szCs w:val="24"/>
        </w:rPr>
        <w:t>Nem csak erről a csakráról van szó. Ilyenkor az összes magasabb erőközpontot fel kell ébreszt</w:t>
      </w:r>
      <w:r>
        <w:rPr>
          <w:sz w:val="24"/>
          <w:szCs w:val="24"/>
        </w:rPr>
        <w:t>e</w:t>
      </w:r>
      <w:r>
        <w:rPr>
          <w:sz w:val="24"/>
          <w:szCs w:val="24"/>
        </w:rPr>
        <w:t>ni, és mindegyiket a különféle asztrális alsíkok mindenféle befolyása számára felfogóképessé kell tenni. Ez a fe</w:t>
      </w:r>
      <w:r>
        <w:rPr>
          <w:sz w:val="24"/>
          <w:szCs w:val="24"/>
        </w:rPr>
        <w:t>j</w:t>
      </w:r>
      <w:r>
        <w:rPr>
          <w:sz w:val="24"/>
          <w:szCs w:val="24"/>
        </w:rPr>
        <w:t>lemény kellő időben be fog következni, azonban, ha ez az első inkarnáció, amelyben e dolgokat komolyan megkezdték kézbe ve</w:t>
      </w:r>
      <w:r>
        <w:rPr>
          <w:sz w:val="24"/>
          <w:szCs w:val="24"/>
        </w:rPr>
        <w:t>n</w:t>
      </w:r>
      <w:r>
        <w:rPr>
          <w:sz w:val="24"/>
          <w:szCs w:val="24"/>
        </w:rPr>
        <w:t>ni, a legtöbb ember nem képes ebben a testet-öltésben elérni a megvalósítást. Egyes hinduk esetleg sikerrel járnak az ilyen felébresztésben, mivel az örö</w:t>
      </w:r>
      <w:r>
        <w:rPr>
          <w:sz w:val="24"/>
          <w:szCs w:val="24"/>
        </w:rPr>
        <w:t>k</w:t>
      </w:r>
      <w:r>
        <w:rPr>
          <w:sz w:val="24"/>
          <w:szCs w:val="24"/>
        </w:rPr>
        <w:t>lődés folytán a testeik alkalmazkodóképesebbek, mint sok másé; ez azonban a többség számára v</w:t>
      </w:r>
      <w:r>
        <w:rPr>
          <w:sz w:val="24"/>
          <w:szCs w:val="24"/>
        </w:rPr>
        <w:t>a</w:t>
      </w:r>
      <w:r>
        <w:rPr>
          <w:sz w:val="24"/>
          <w:szCs w:val="24"/>
        </w:rPr>
        <w:t>lójában egy későbbi fejlődési kör munkája. A kígyótűz meghódítását minden testetöltésben meg kell ism</w:t>
      </w:r>
      <w:r>
        <w:rPr>
          <w:sz w:val="24"/>
          <w:szCs w:val="24"/>
        </w:rPr>
        <w:t>é</w:t>
      </w:r>
      <w:r>
        <w:rPr>
          <w:sz w:val="24"/>
          <w:szCs w:val="24"/>
        </w:rPr>
        <w:t>telni, mivel a tudathordozó eszköz minden esetben új, de ha egyszer azt már elérte valaki, akkor az ismétlések már könnyűek lesznek. Azonban arra is gondolni kell, hogy a kígyótűz műk</w:t>
      </w:r>
      <w:r>
        <w:rPr>
          <w:sz w:val="24"/>
          <w:szCs w:val="24"/>
        </w:rPr>
        <w:t>ö</w:t>
      </w:r>
      <w:r>
        <w:rPr>
          <w:sz w:val="24"/>
          <w:szCs w:val="24"/>
        </w:rPr>
        <w:t>dése az emberek különféle típusa szerint változik. A magasabb Ént egyesek inkább látják, mint hang ját hallják.</w:t>
      </w:r>
    </w:p>
    <w:p w14:paraId="763FEC49" w14:textId="77777777" w:rsidR="00D012C7" w:rsidRDefault="00D012C7">
      <w:pPr>
        <w:widowControl/>
        <w:shd w:val="clear" w:color="auto" w:fill="FFFFFF"/>
        <w:ind w:firstLine="288"/>
        <w:jc w:val="both"/>
      </w:pPr>
      <w:r>
        <w:rPr>
          <w:sz w:val="24"/>
          <w:szCs w:val="24"/>
        </w:rPr>
        <w:t>Ennek a magasabbal való kapcsolatnak is sok fokozata van. A személyiség számára az Ego bef</w:t>
      </w:r>
      <w:r>
        <w:rPr>
          <w:sz w:val="24"/>
          <w:szCs w:val="24"/>
        </w:rPr>
        <w:t>o</w:t>
      </w:r>
      <w:r>
        <w:rPr>
          <w:sz w:val="24"/>
          <w:szCs w:val="24"/>
        </w:rPr>
        <w:t>lyását jelenti, de az Ego számára a monád erejét jelenti, viszont a monád szám</w:t>
      </w:r>
      <w:r>
        <w:rPr>
          <w:sz w:val="24"/>
          <w:szCs w:val="24"/>
        </w:rPr>
        <w:t>á</w:t>
      </w:r>
      <w:r>
        <w:rPr>
          <w:sz w:val="24"/>
          <w:szCs w:val="24"/>
        </w:rPr>
        <w:t>ra a Logosz tudatos kifejeződésévé válását valósítja meg.</w:t>
      </w:r>
    </w:p>
    <w:p w14:paraId="0D589798" w14:textId="77777777" w:rsidR="00D012C7" w:rsidRDefault="00D012C7">
      <w:pPr>
        <w:widowControl/>
        <w:shd w:val="clear" w:color="auto" w:fill="FFFFFF"/>
        <w:spacing w:before="360" w:after="120"/>
        <w:jc w:val="center"/>
        <w:rPr>
          <w:sz w:val="28"/>
          <w:szCs w:val="28"/>
        </w:rPr>
      </w:pPr>
      <w:r>
        <w:rPr>
          <w:sz w:val="28"/>
          <w:szCs w:val="28"/>
        </w:rPr>
        <w:t>SZEMÉLYES TAPASZTALAT</w:t>
      </w:r>
    </w:p>
    <w:p w14:paraId="1ABC6B6D" w14:textId="77777777" w:rsidR="00D012C7" w:rsidRDefault="00D012C7">
      <w:pPr>
        <w:widowControl/>
        <w:shd w:val="clear" w:color="auto" w:fill="FFFFFF"/>
        <w:ind w:firstLine="284"/>
        <w:jc w:val="both"/>
      </w:pPr>
      <w:r>
        <w:rPr>
          <w:sz w:val="24"/>
          <w:szCs w:val="24"/>
        </w:rPr>
        <w:t>Talán hasznos lehet, ha ebben a dologban megemlítem a saját tapasztalatomat. Indiai tartózkod</w:t>
      </w:r>
      <w:r>
        <w:rPr>
          <w:sz w:val="24"/>
          <w:szCs w:val="24"/>
        </w:rPr>
        <w:t>á</w:t>
      </w:r>
      <w:r>
        <w:rPr>
          <w:sz w:val="24"/>
          <w:szCs w:val="24"/>
        </w:rPr>
        <w:t>som korábbi szakaszában, negyvenkét évvel ezelőtt (e könyv első kiadása 1927-ben volt), nem te</w:t>
      </w:r>
      <w:r>
        <w:rPr>
          <w:sz w:val="24"/>
          <w:szCs w:val="24"/>
        </w:rPr>
        <w:t>t</w:t>
      </w:r>
      <w:r>
        <w:rPr>
          <w:sz w:val="24"/>
          <w:szCs w:val="24"/>
        </w:rPr>
        <w:t>tem semmilyen erőfeszítést a kígy</w:t>
      </w:r>
      <w:r>
        <w:rPr>
          <w:sz w:val="24"/>
          <w:szCs w:val="24"/>
        </w:rPr>
        <w:t>ó</w:t>
      </w:r>
      <w:r>
        <w:rPr>
          <w:sz w:val="24"/>
          <w:szCs w:val="24"/>
        </w:rPr>
        <w:t>tűz felkeltésére. Valójában nem is tudtam róla sokat, és az volt a véleményem, ahhoz, hogy bármit is tegyek vele, különös pszichikai képességekkel rendelkező tes</w:t>
      </w:r>
      <w:r>
        <w:rPr>
          <w:sz w:val="24"/>
          <w:szCs w:val="24"/>
        </w:rPr>
        <w:t>t</w:t>
      </w:r>
      <w:r>
        <w:rPr>
          <w:sz w:val="24"/>
          <w:szCs w:val="24"/>
        </w:rPr>
        <w:t>ben kell sz</w:t>
      </w:r>
      <w:r>
        <w:rPr>
          <w:sz w:val="24"/>
          <w:szCs w:val="24"/>
        </w:rPr>
        <w:t>ü</w:t>
      </w:r>
      <w:r>
        <w:rPr>
          <w:sz w:val="24"/>
          <w:szCs w:val="24"/>
        </w:rPr>
        <w:t>letni, amellyel nem rendelkeztem. Azonban egyik napon a Mesterek egyike ezen erő felébresztéséhez szükséges bizonyos fajta meditációt javasolt. Azt a javaslatot természetesen azo</w:t>
      </w:r>
      <w:r>
        <w:rPr>
          <w:sz w:val="24"/>
          <w:szCs w:val="24"/>
        </w:rPr>
        <w:t>n</w:t>
      </w:r>
      <w:r>
        <w:rPr>
          <w:sz w:val="24"/>
          <w:szCs w:val="24"/>
        </w:rPr>
        <w:t xml:space="preserve">nal átvittem a gyakorlatba, és egy idő után sikeres voltam. Abban azonban nem kételkedem, hogy </w:t>
      </w:r>
      <w:proofErr w:type="gramStart"/>
      <w:r>
        <w:rPr>
          <w:sz w:val="24"/>
          <w:szCs w:val="24"/>
        </w:rPr>
        <w:t>Ő</w:t>
      </w:r>
      <w:proofErr w:type="gramEnd"/>
      <w:r>
        <w:rPr>
          <w:sz w:val="24"/>
          <w:szCs w:val="24"/>
        </w:rPr>
        <w:t xml:space="preserve"> figyelte a kísérletet, és veszély esetén azonnal megállított volna. Nekem úgy mondták, hogy vannak olyan hindu as</w:t>
      </w:r>
      <w:r>
        <w:rPr>
          <w:sz w:val="24"/>
          <w:szCs w:val="24"/>
        </w:rPr>
        <w:t>z</w:t>
      </w:r>
      <w:r>
        <w:rPr>
          <w:sz w:val="24"/>
          <w:szCs w:val="24"/>
        </w:rPr>
        <w:t>kéták, akik a tanítványaiknak ezt tanítják, és természetesen az egész folyamat alatt gondosan felügyelnek rájuk. Oly</w:t>
      </w:r>
      <w:r>
        <w:rPr>
          <w:sz w:val="24"/>
          <w:szCs w:val="24"/>
        </w:rPr>
        <w:t>a</w:t>
      </w:r>
      <w:r>
        <w:rPr>
          <w:sz w:val="24"/>
          <w:szCs w:val="24"/>
        </w:rPr>
        <w:t>nokat azonban nem ismerek. Ha csak nem olyan valaki ajánlaná, akiről tudom, hogy igazi tudással rendelk</w:t>
      </w:r>
      <w:r>
        <w:rPr>
          <w:sz w:val="24"/>
          <w:szCs w:val="24"/>
        </w:rPr>
        <w:t>e</w:t>
      </w:r>
      <w:r>
        <w:rPr>
          <w:sz w:val="24"/>
          <w:szCs w:val="24"/>
        </w:rPr>
        <w:t>zik, nem is lenne benne bizalmam.</w:t>
      </w:r>
    </w:p>
    <w:p w14:paraId="4971F9D5" w14:textId="77777777" w:rsidR="00D012C7" w:rsidRDefault="00D012C7">
      <w:pPr>
        <w:widowControl/>
        <w:shd w:val="clear" w:color="auto" w:fill="FFFFFF"/>
        <w:ind w:firstLine="293"/>
        <w:jc w:val="both"/>
      </w:pPr>
      <w:r>
        <w:rPr>
          <w:sz w:val="24"/>
          <w:szCs w:val="24"/>
        </w:rPr>
        <w:t>Sokszor megkérdeznek, hogy mit tanácsolok, mit tegyenek ezen erő felkeltése érdekében. Azt tanácsolom, tegyék pontosan azt, amit magam is tettem. Ajánlom nekik, vessék bele magukat a te</w:t>
      </w:r>
      <w:r>
        <w:rPr>
          <w:sz w:val="24"/>
          <w:szCs w:val="24"/>
        </w:rPr>
        <w:t>o</w:t>
      </w:r>
      <w:r>
        <w:rPr>
          <w:sz w:val="24"/>
          <w:szCs w:val="24"/>
        </w:rPr>
        <w:t>zófiai munkába, és várjanak, amíg határozott utasítást kapnak valamely Mestertől, aki viszont vá</w:t>
      </w:r>
      <w:r>
        <w:rPr>
          <w:sz w:val="24"/>
          <w:szCs w:val="24"/>
        </w:rPr>
        <w:t>l</w:t>
      </w:r>
      <w:r>
        <w:rPr>
          <w:sz w:val="24"/>
          <w:szCs w:val="24"/>
        </w:rPr>
        <w:t>lalja, hogy pszichikai fejlődésüket felügyeli. Eközben folytassák az általuk ismert általános medit</w:t>
      </w:r>
      <w:r>
        <w:rPr>
          <w:sz w:val="24"/>
          <w:szCs w:val="24"/>
        </w:rPr>
        <w:t>á</w:t>
      </w:r>
      <w:r>
        <w:rPr>
          <w:sz w:val="24"/>
          <w:szCs w:val="24"/>
        </w:rPr>
        <w:t>ciós gyakorlatot. A legkevésbé se törődjenek azzal, hogy vajon ez a fejlődés ebben vagy a követk</w:t>
      </w:r>
      <w:r>
        <w:rPr>
          <w:sz w:val="24"/>
          <w:szCs w:val="24"/>
        </w:rPr>
        <w:t>e</w:t>
      </w:r>
      <w:r>
        <w:rPr>
          <w:sz w:val="24"/>
          <w:szCs w:val="24"/>
        </w:rPr>
        <w:t>ző inkarnációban valósul meg, viszont tekintsék a dolgot az Ego, és nem a személyiség szempontj</w:t>
      </w:r>
      <w:r>
        <w:rPr>
          <w:sz w:val="24"/>
          <w:szCs w:val="24"/>
        </w:rPr>
        <w:t>á</w:t>
      </w:r>
      <w:r>
        <w:rPr>
          <w:sz w:val="24"/>
          <w:szCs w:val="24"/>
        </w:rPr>
        <w:lastRenderedPageBreak/>
        <w:t>ból. Legyenek teljesen biztosak, hogy a Mesterek mindig figyelnek azokra, akiken segíteni tu</w:t>
      </w:r>
      <w:r>
        <w:rPr>
          <w:sz w:val="24"/>
          <w:szCs w:val="24"/>
        </w:rPr>
        <w:t>d</w:t>
      </w:r>
      <w:r>
        <w:rPr>
          <w:sz w:val="24"/>
          <w:szCs w:val="24"/>
        </w:rPr>
        <w:t>nak, az teljesen lehetetlen, hogy valakit ne vegyenek észre, és hogy amikor itt a megfelelő idő, kétségt</w:t>
      </w:r>
      <w:r>
        <w:rPr>
          <w:sz w:val="24"/>
          <w:szCs w:val="24"/>
        </w:rPr>
        <w:t>e</w:t>
      </w:r>
      <w:r>
        <w:rPr>
          <w:sz w:val="24"/>
          <w:szCs w:val="24"/>
        </w:rPr>
        <w:t>lenül megadják útmut</w:t>
      </w:r>
      <w:r>
        <w:rPr>
          <w:sz w:val="24"/>
          <w:szCs w:val="24"/>
        </w:rPr>
        <w:t>a</w:t>
      </w:r>
      <w:r>
        <w:rPr>
          <w:sz w:val="24"/>
          <w:szCs w:val="24"/>
        </w:rPr>
        <w:t>tásaikat.</w:t>
      </w:r>
    </w:p>
    <w:p w14:paraId="348A33ED" w14:textId="77777777" w:rsidR="00D012C7" w:rsidRDefault="00D012C7">
      <w:pPr>
        <w:widowControl/>
        <w:shd w:val="clear" w:color="auto" w:fill="FFFFFF"/>
        <w:ind w:firstLine="293"/>
        <w:jc w:val="both"/>
      </w:pPr>
      <w:r>
        <w:rPr>
          <w:sz w:val="24"/>
          <w:szCs w:val="24"/>
        </w:rPr>
        <w:t>Sohasem hallottam, hogy e fejlődésre vonatkozóan bármilyen életkori határ lenne, de nem is l</w:t>
      </w:r>
      <w:r>
        <w:rPr>
          <w:sz w:val="24"/>
          <w:szCs w:val="24"/>
        </w:rPr>
        <w:t>á</w:t>
      </w:r>
      <w:r>
        <w:rPr>
          <w:sz w:val="24"/>
          <w:szCs w:val="24"/>
        </w:rPr>
        <w:t>tom, hogy az életkor bármit is számítana, ameddig megvan a tökéletes egés</w:t>
      </w:r>
      <w:r>
        <w:rPr>
          <w:sz w:val="24"/>
          <w:szCs w:val="24"/>
        </w:rPr>
        <w:t>z</w:t>
      </w:r>
      <w:r>
        <w:rPr>
          <w:sz w:val="24"/>
          <w:szCs w:val="24"/>
        </w:rPr>
        <w:t>ség. Az egészségre viszont szükség van, mert csak egészséges test bírja ki azt az erőfeszítést, amely sokkal kom</w:t>
      </w:r>
      <w:r>
        <w:rPr>
          <w:sz w:val="24"/>
          <w:szCs w:val="24"/>
        </w:rPr>
        <w:t>o</w:t>
      </w:r>
      <w:r>
        <w:rPr>
          <w:sz w:val="24"/>
          <w:szCs w:val="24"/>
        </w:rPr>
        <w:t>lyabb, mint azt bárki is el tudná képzelni, aki nem tette meg ezt a kísérletet.</w:t>
      </w:r>
    </w:p>
    <w:p w14:paraId="34F6D2E1" w14:textId="77777777" w:rsidR="00D012C7" w:rsidRDefault="00D012C7">
      <w:pPr>
        <w:widowControl/>
        <w:shd w:val="clear" w:color="auto" w:fill="FFFFFF"/>
        <w:ind w:firstLine="274"/>
        <w:jc w:val="both"/>
      </w:pPr>
      <w:r>
        <w:rPr>
          <w:sz w:val="24"/>
          <w:szCs w:val="24"/>
        </w:rPr>
        <w:t>Amikor ez az erő felébredt, azt igen szigorú ellenőrzés alatt kell tartani, és különböző típusú e</w:t>
      </w:r>
      <w:r>
        <w:rPr>
          <w:sz w:val="24"/>
          <w:szCs w:val="24"/>
        </w:rPr>
        <w:t>m</w:t>
      </w:r>
      <w:r>
        <w:rPr>
          <w:sz w:val="24"/>
          <w:szCs w:val="24"/>
        </w:rPr>
        <w:t>bereknél más sorrendben kell azt a központokon átvinni. Ahhoz, hogy hatékony legyen, azt a mo</w:t>
      </w:r>
      <w:r>
        <w:rPr>
          <w:sz w:val="24"/>
          <w:szCs w:val="24"/>
        </w:rPr>
        <w:t>z</w:t>
      </w:r>
      <w:r>
        <w:rPr>
          <w:sz w:val="24"/>
          <w:szCs w:val="24"/>
        </w:rPr>
        <w:t>gást meghatározott módon kell végezni, amit majd, amikor eljön az ideje, a Mester el fog magy</w:t>
      </w:r>
      <w:r>
        <w:rPr>
          <w:sz w:val="24"/>
          <w:szCs w:val="24"/>
        </w:rPr>
        <w:t>a</w:t>
      </w:r>
      <w:r>
        <w:rPr>
          <w:sz w:val="24"/>
          <w:szCs w:val="24"/>
        </w:rPr>
        <w:t>rázni.</w:t>
      </w:r>
    </w:p>
    <w:p w14:paraId="7C04DC06" w14:textId="77777777" w:rsidR="00D012C7" w:rsidRDefault="00D012C7">
      <w:pPr>
        <w:widowControl/>
        <w:shd w:val="clear" w:color="auto" w:fill="FFFFFF"/>
        <w:spacing w:before="360" w:after="120"/>
        <w:jc w:val="center"/>
        <w:rPr>
          <w:sz w:val="28"/>
          <w:szCs w:val="28"/>
        </w:rPr>
      </w:pPr>
      <w:r>
        <w:rPr>
          <w:sz w:val="28"/>
          <w:szCs w:val="28"/>
        </w:rPr>
        <w:t>AZ ÉTERIKUS SZÖVEDÉK</w:t>
      </w:r>
    </w:p>
    <w:p w14:paraId="6179CDA9" w14:textId="77777777" w:rsidR="00D012C7" w:rsidRDefault="00D012C7">
      <w:pPr>
        <w:widowControl/>
        <w:shd w:val="clear" w:color="auto" w:fill="FFFFFF"/>
        <w:ind w:firstLine="284"/>
        <w:jc w:val="both"/>
      </w:pPr>
      <w:r>
        <w:rPr>
          <w:sz w:val="24"/>
          <w:szCs w:val="24"/>
        </w:rPr>
        <w:t xml:space="preserve">Azt mondtam, hogy az asztrális és az éterikus </w:t>
      </w:r>
      <w:proofErr w:type="gramStart"/>
      <w:r>
        <w:rPr>
          <w:sz w:val="24"/>
          <w:szCs w:val="24"/>
        </w:rPr>
        <w:t>köz pontok</w:t>
      </w:r>
      <w:proofErr w:type="gramEnd"/>
      <w:r>
        <w:rPr>
          <w:sz w:val="24"/>
          <w:szCs w:val="24"/>
        </w:rPr>
        <w:t xml:space="preserve"> igen szoros megfelelésben vannak. Azonban közöttük – és azokat nem könnyen leírható módon áthatva – szorosan szőtt burok vagy szövedék van, amely burok erősen össz</w:t>
      </w:r>
      <w:r>
        <w:rPr>
          <w:sz w:val="24"/>
          <w:szCs w:val="24"/>
        </w:rPr>
        <w:t>e</w:t>
      </w:r>
      <w:r>
        <w:rPr>
          <w:sz w:val="24"/>
          <w:szCs w:val="24"/>
        </w:rPr>
        <w:t>nyomott fizikai atomok egyetlen rétegéből képződött, és amelyet az életerő bizonyos különleges formája hat át. Az asztrális testből a fizikai testbe normál módon leáramló isteni élet tökéletes könnyedséggel hatol át ezen a szöved</w:t>
      </w:r>
      <w:r>
        <w:rPr>
          <w:sz w:val="24"/>
          <w:szCs w:val="24"/>
        </w:rPr>
        <w:t>é</w:t>
      </w:r>
      <w:r>
        <w:rPr>
          <w:sz w:val="24"/>
          <w:szCs w:val="24"/>
        </w:rPr>
        <w:t>ken, azonban minden más erő számára tökéletes gátat képez, tehát megakadályozza az olyan erők áthaladását, am</w:t>
      </w:r>
      <w:r>
        <w:rPr>
          <w:sz w:val="24"/>
          <w:szCs w:val="24"/>
        </w:rPr>
        <w:t>e</w:t>
      </w:r>
      <w:r>
        <w:rPr>
          <w:sz w:val="24"/>
          <w:szCs w:val="24"/>
        </w:rPr>
        <w:t>lyek nem képesek mindkét sík atomikus anyagát haszná</w:t>
      </w:r>
      <w:r>
        <w:rPr>
          <w:sz w:val="24"/>
          <w:szCs w:val="24"/>
        </w:rPr>
        <w:t>l</w:t>
      </w:r>
      <w:r>
        <w:rPr>
          <w:sz w:val="24"/>
          <w:szCs w:val="24"/>
        </w:rPr>
        <w:t>ni. Ez a szövedék a természet gondoskodása, hogy megelőzze a tudatsíkok közötti túl korai kommunikáció megny</w:t>
      </w:r>
      <w:r>
        <w:rPr>
          <w:sz w:val="24"/>
          <w:szCs w:val="24"/>
        </w:rPr>
        <w:t>i</w:t>
      </w:r>
      <w:r>
        <w:rPr>
          <w:sz w:val="24"/>
          <w:szCs w:val="24"/>
        </w:rPr>
        <w:t>tását, amely fejlemény csak károsodáshoz vezethetne.</w:t>
      </w:r>
    </w:p>
    <w:p w14:paraId="18D3B36C" w14:textId="77777777" w:rsidR="00D012C7" w:rsidRDefault="00D012C7">
      <w:pPr>
        <w:widowControl/>
        <w:shd w:val="clear" w:color="auto" w:fill="FFFFFF"/>
        <w:ind w:firstLine="283"/>
        <w:jc w:val="both"/>
      </w:pPr>
      <w:r>
        <w:rPr>
          <w:sz w:val="24"/>
          <w:szCs w:val="24"/>
        </w:rPr>
        <w:t>Ez a szövedék az, amely normál körülmények között megakadályozza az alvás közben történte</w:t>
      </w:r>
      <w:r>
        <w:rPr>
          <w:sz w:val="24"/>
          <w:szCs w:val="24"/>
        </w:rPr>
        <w:t>k</w:t>
      </w:r>
      <w:r>
        <w:rPr>
          <w:sz w:val="24"/>
          <w:szCs w:val="24"/>
        </w:rPr>
        <w:t>re való visszaemlékezést, és ez okozza a halál alkalmával mindig bekövetkező pillanatnyi öntuda</w:t>
      </w:r>
      <w:r>
        <w:rPr>
          <w:sz w:val="24"/>
          <w:szCs w:val="24"/>
        </w:rPr>
        <w:t>t</w:t>
      </w:r>
      <w:r>
        <w:rPr>
          <w:sz w:val="24"/>
          <w:szCs w:val="24"/>
        </w:rPr>
        <w:t>lanságot. Azonban az átlagos ember, aki semmit sem tud ezekről a dolgokról és teljesen felkészüle</w:t>
      </w:r>
      <w:r>
        <w:rPr>
          <w:sz w:val="24"/>
          <w:szCs w:val="24"/>
        </w:rPr>
        <w:t>t</w:t>
      </w:r>
      <w:r>
        <w:rPr>
          <w:sz w:val="24"/>
          <w:szCs w:val="24"/>
        </w:rPr>
        <w:t>len a velük való szembesülésre, e kegyes gondoskodás nélkül bármely pillanatban, bármely asztrális lény által olyan erők befolyása alá kerülhetne, amelyekkel való bánás teljesen meghaladná az erejét. Hajlamossá válna arra, hogy állandóan megszállva tartsa akármilyen asztrális lény, amelyik az e</w:t>
      </w:r>
      <w:r>
        <w:rPr>
          <w:sz w:val="24"/>
          <w:szCs w:val="24"/>
        </w:rPr>
        <w:t>m</w:t>
      </w:r>
      <w:r>
        <w:rPr>
          <w:sz w:val="24"/>
          <w:szCs w:val="24"/>
        </w:rPr>
        <w:t>ber tudathordozó eszközeit birtokba akarná ve</w:t>
      </w:r>
      <w:r>
        <w:rPr>
          <w:sz w:val="24"/>
          <w:szCs w:val="24"/>
        </w:rPr>
        <w:t>n</w:t>
      </w:r>
      <w:r>
        <w:rPr>
          <w:sz w:val="24"/>
          <w:szCs w:val="24"/>
        </w:rPr>
        <w:t>ni.</w:t>
      </w:r>
    </w:p>
    <w:p w14:paraId="0C9706B6" w14:textId="77777777" w:rsidR="00D012C7" w:rsidRDefault="00D012C7">
      <w:pPr>
        <w:widowControl/>
        <w:shd w:val="clear" w:color="auto" w:fill="FFFFFF"/>
        <w:ind w:firstLine="283"/>
        <w:jc w:val="both"/>
      </w:pPr>
      <w:r>
        <w:rPr>
          <w:sz w:val="24"/>
          <w:szCs w:val="24"/>
        </w:rPr>
        <w:t>Ezért könnyen érthető, hogy e szövedék bármilyen sérülése komoly baleset lehet. A sérülés so</w:t>
      </w:r>
      <w:r>
        <w:rPr>
          <w:sz w:val="24"/>
          <w:szCs w:val="24"/>
        </w:rPr>
        <w:t>k</w:t>
      </w:r>
      <w:r>
        <w:rPr>
          <w:sz w:val="24"/>
          <w:szCs w:val="24"/>
        </w:rPr>
        <w:t>féle módon következhet be, és a mi dolgunk, hogy a sérülés ellen a legnagyobb erőfeszítéseket t</w:t>
      </w:r>
      <w:r>
        <w:rPr>
          <w:sz w:val="24"/>
          <w:szCs w:val="24"/>
        </w:rPr>
        <w:t>e</w:t>
      </w:r>
      <w:r>
        <w:rPr>
          <w:sz w:val="24"/>
          <w:szCs w:val="24"/>
        </w:rPr>
        <w:t>gyük. A sérülés bekövetkezhet baleset vagy folyamatos visszaélés miatt. Az asztrális test bá</w:t>
      </w:r>
      <w:r>
        <w:rPr>
          <w:sz w:val="24"/>
          <w:szCs w:val="24"/>
        </w:rPr>
        <w:t>r</w:t>
      </w:r>
      <w:r>
        <w:rPr>
          <w:sz w:val="24"/>
          <w:szCs w:val="24"/>
        </w:rPr>
        <w:t>mely nagy megrázkódtatása, mint például egy hirt</w:t>
      </w:r>
      <w:r>
        <w:rPr>
          <w:sz w:val="24"/>
          <w:szCs w:val="24"/>
        </w:rPr>
        <w:t>e</w:t>
      </w:r>
      <w:r>
        <w:rPr>
          <w:sz w:val="24"/>
          <w:szCs w:val="24"/>
        </w:rPr>
        <w:t>len jött borzalmas ijedtség szétszakíthatja ezt a finom szervezetet, és ahogyan általában mondani szokták, őrületbe ke</w:t>
      </w:r>
      <w:r>
        <w:rPr>
          <w:sz w:val="24"/>
          <w:szCs w:val="24"/>
        </w:rPr>
        <w:t>r</w:t>
      </w:r>
      <w:r>
        <w:rPr>
          <w:sz w:val="24"/>
          <w:szCs w:val="24"/>
        </w:rPr>
        <w:t>getheti az embert. (Természetesen más okok is vannak, amelyek elmebajt okozhatnak, azonban ez az egyik ilyen ok.) A düh hirtelen kitör</w:t>
      </w:r>
      <w:r>
        <w:rPr>
          <w:sz w:val="24"/>
          <w:szCs w:val="24"/>
        </w:rPr>
        <w:t>é</w:t>
      </w:r>
      <w:r>
        <w:rPr>
          <w:sz w:val="24"/>
          <w:szCs w:val="24"/>
        </w:rPr>
        <w:t>se ugyanazt a hatást válthatja ki. Valójában kiválthatja bármilyen szélsőségesen erős, rossz term</w:t>
      </w:r>
      <w:r>
        <w:rPr>
          <w:sz w:val="24"/>
          <w:szCs w:val="24"/>
        </w:rPr>
        <w:t>é</w:t>
      </w:r>
      <w:r>
        <w:rPr>
          <w:sz w:val="24"/>
          <w:szCs w:val="24"/>
        </w:rPr>
        <w:t>szetű érzelem, amely valamiféle robbanást idéz elő az asztrális testben.</w:t>
      </w:r>
    </w:p>
    <w:p w14:paraId="18E92ABE" w14:textId="77777777" w:rsidR="00D012C7" w:rsidRDefault="00D012C7">
      <w:pPr>
        <w:widowControl/>
        <w:shd w:val="clear" w:color="auto" w:fill="FFFFFF"/>
        <w:spacing w:before="360" w:after="120"/>
        <w:jc w:val="center"/>
        <w:rPr>
          <w:sz w:val="28"/>
          <w:szCs w:val="28"/>
        </w:rPr>
      </w:pPr>
      <w:r>
        <w:rPr>
          <w:sz w:val="28"/>
          <w:szCs w:val="28"/>
        </w:rPr>
        <w:t>AZ ALKOHOL ÉS A KÁBÍTÓSZEREK HATÁSA</w:t>
      </w:r>
    </w:p>
    <w:p w14:paraId="44197E75" w14:textId="77777777" w:rsidR="00D012C7" w:rsidRDefault="00D012C7">
      <w:pPr>
        <w:widowControl/>
        <w:shd w:val="clear" w:color="auto" w:fill="FFFFFF"/>
        <w:ind w:firstLine="284"/>
        <w:jc w:val="both"/>
      </w:pPr>
      <w:r>
        <w:rPr>
          <w:sz w:val="24"/>
          <w:szCs w:val="24"/>
        </w:rPr>
        <w:t>Két osztálya van azoknak a visszaéléseknek, amelyek fokozatosabban károsítják ezt a védő sz</w:t>
      </w:r>
      <w:r>
        <w:rPr>
          <w:sz w:val="24"/>
          <w:szCs w:val="24"/>
        </w:rPr>
        <w:t>ö</w:t>
      </w:r>
      <w:r>
        <w:rPr>
          <w:sz w:val="24"/>
          <w:szCs w:val="24"/>
        </w:rPr>
        <w:t>vedéket: az alkohol és kábítószerek használata, és a természet által zárva tartott kapuk felszakítására tett szándékos törekvés az olyan eljár</w:t>
      </w:r>
      <w:r>
        <w:rPr>
          <w:sz w:val="24"/>
          <w:szCs w:val="24"/>
        </w:rPr>
        <w:t>á</w:t>
      </w:r>
      <w:r>
        <w:rPr>
          <w:sz w:val="24"/>
          <w:szCs w:val="24"/>
        </w:rPr>
        <w:t xml:space="preserve">sok alkalmazásával, amiket a spiritiszta kifejezésmódban „fejlesztő </w:t>
      </w:r>
      <w:proofErr w:type="gramStart"/>
      <w:r>
        <w:rPr>
          <w:sz w:val="24"/>
          <w:szCs w:val="24"/>
        </w:rPr>
        <w:t>ülések”-</w:t>
      </w:r>
      <w:proofErr w:type="gramEnd"/>
      <w:r>
        <w:rPr>
          <w:sz w:val="24"/>
          <w:szCs w:val="24"/>
        </w:rPr>
        <w:t>nek neveznek. Bizonyos gyógyszerek és italok – nevezetesen az alkohol és mi</w:t>
      </w:r>
      <w:r>
        <w:rPr>
          <w:sz w:val="24"/>
          <w:szCs w:val="24"/>
        </w:rPr>
        <w:t>n</w:t>
      </w:r>
      <w:r>
        <w:rPr>
          <w:sz w:val="24"/>
          <w:szCs w:val="24"/>
        </w:rPr>
        <w:t>den kábítószer, beleértve a dohányt is – olyan anyagokat tartalmaznak, am</w:t>
      </w:r>
      <w:r>
        <w:rPr>
          <w:sz w:val="24"/>
          <w:szCs w:val="24"/>
        </w:rPr>
        <w:t>e</w:t>
      </w:r>
      <w:r>
        <w:rPr>
          <w:sz w:val="24"/>
          <w:szCs w:val="24"/>
        </w:rPr>
        <w:t>lyek a felbomlásakor elillannak, és bizonyos részük átmegy a fizikai szintről az asztrálisra. (Még a tea és a kávé is tarta</w:t>
      </w:r>
      <w:r>
        <w:rPr>
          <w:sz w:val="24"/>
          <w:szCs w:val="24"/>
        </w:rPr>
        <w:t>l</w:t>
      </w:r>
      <w:r>
        <w:rPr>
          <w:sz w:val="24"/>
          <w:szCs w:val="24"/>
        </w:rPr>
        <w:t>mazza ezt az anyagot, azonban sokkal kisebb mennyisé</w:t>
      </w:r>
      <w:r>
        <w:rPr>
          <w:sz w:val="24"/>
          <w:szCs w:val="24"/>
        </w:rPr>
        <w:t>g</w:t>
      </w:r>
      <w:r>
        <w:rPr>
          <w:sz w:val="24"/>
          <w:szCs w:val="24"/>
        </w:rPr>
        <w:t>ben. Ezeknél rendszerint csak a hosszú és folyamatos visszaélés okozza a hatás megjelen</w:t>
      </w:r>
      <w:r>
        <w:rPr>
          <w:sz w:val="24"/>
          <w:szCs w:val="24"/>
        </w:rPr>
        <w:t>é</w:t>
      </w:r>
      <w:r>
        <w:rPr>
          <w:sz w:val="24"/>
          <w:szCs w:val="24"/>
        </w:rPr>
        <w:t>sét.)</w:t>
      </w:r>
    </w:p>
    <w:p w14:paraId="21153AA1" w14:textId="77777777" w:rsidR="00D012C7" w:rsidRDefault="00D012C7">
      <w:pPr>
        <w:widowControl/>
        <w:shd w:val="clear" w:color="auto" w:fill="FFFFFF"/>
        <w:ind w:firstLine="278"/>
        <w:jc w:val="both"/>
      </w:pPr>
      <w:r>
        <w:rPr>
          <w:sz w:val="24"/>
          <w:szCs w:val="24"/>
        </w:rPr>
        <w:t>Amikor az ember testében ez bekövetkezik, ezek az alkotóelemek az ellenkező irányban roha</w:t>
      </w:r>
      <w:r>
        <w:rPr>
          <w:sz w:val="24"/>
          <w:szCs w:val="24"/>
        </w:rPr>
        <w:t>n</w:t>
      </w:r>
      <w:r>
        <w:rPr>
          <w:sz w:val="24"/>
          <w:szCs w:val="24"/>
        </w:rPr>
        <w:t xml:space="preserve">nak ki a csakrákon, mint amire azokat szánták. Amikor ezt ismételten teszik, komoly mértékben </w:t>
      </w:r>
      <w:r>
        <w:rPr>
          <w:sz w:val="24"/>
          <w:szCs w:val="24"/>
        </w:rPr>
        <w:lastRenderedPageBreak/>
        <w:t>megsértik, és végül elpusztítják a finom szövedéket. Ez a károsodás vagy pusztulás két különböző módon jön létre, az illető személy típusa és az éterikus és az asztrális teste alkotórészeinek aránya szerint. Az első ese</w:t>
      </w:r>
      <w:r>
        <w:rPr>
          <w:sz w:val="24"/>
          <w:szCs w:val="24"/>
        </w:rPr>
        <w:t>t</w:t>
      </w:r>
      <w:r>
        <w:rPr>
          <w:sz w:val="24"/>
          <w:szCs w:val="24"/>
        </w:rPr>
        <w:t>ben az illó anyag rohama kiégeti a szövedéket, és ezért mindenféle szabálytalan erő és rossz befolyás számára nyi</w:t>
      </w:r>
      <w:r>
        <w:rPr>
          <w:sz w:val="24"/>
          <w:szCs w:val="24"/>
        </w:rPr>
        <w:t>t</w:t>
      </w:r>
      <w:r>
        <w:rPr>
          <w:sz w:val="24"/>
          <w:szCs w:val="24"/>
        </w:rPr>
        <w:t>va hagyja az ajtót.</w:t>
      </w:r>
    </w:p>
    <w:p w14:paraId="4676EA16" w14:textId="77777777" w:rsidR="00D012C7" w:rsidRDefault="00D012C7">
      <w:pPr>
        <w:widowControl/>
        <w:shd w:val="clear" w:color="auto" w:fill="FFFFFF"/>
        <w:ind w:firstLine="274"/>
        <w:jc w:val="both"/>
      </w:pPr>
      <w:r>
        <w:rPr>
          <w:sz w:val="24"/>
          <w:szCs w:val="24"/>
        </w:rPr>
        <w:t>A másik eredmény az, hogy amint azok az illanó alkot</w:t>
      </w:r>
      <w:r>
        <w:rPr>
          <w:sz w:val="24"/>
          <w:szCs w:val="24"/>
        </w:rPr>
        <w:t>ó</w:t>
      </w:r>
      <w:r>
        <w:rPr>
          <w:sz w:val="24"/>
          <w:szCs w:val="24"/>
        </w:rPr>
        <w:t>elemek átáramlanak, valahogyan megkeményítík az atom</w:t>
      </w:r>
      <w:r>
        <w:rPr>
          <w:sz w:val="24"/>
          <w:szCs w:val="24"/>
        </w:rPr>
        <w:t>o</w:t>
      </w:r>
      <w:r>
        <w:rPr>
          <w:sz w:val="24"/>
          <w:szCs w:val="24"/>
        </w:rPr>
        <w:t>kat úgy, hogy pulzálásuk nagymértékben korlátozódik és megnyomorodik. Így már nem képesek arra, hogy az a különleges típusú erő vitalizálja, és szövedékké forrassza ö</w:t>
      </w:r>
      <w:r>
        <w:rPr>
          <w:sz w:val="24"/>
          <w:szCs w:val="24"/>
        </w:rPr>
        <w:t>s</w:t>
      </w:r>
      <w:r>
        <w:rPr>
          <w:sz w:val="24"/>
          <w:szCs w:val="24"/>
        </w:rPr>
        <w:t>sze az atomokat. Ennek eredménye a szövedék bizonyos fajta csontosodása úgy, hogy ahelyett, hogy túl sok jönne át az egyik szintről a másikra, bármilyen hatásból csak igen kevés képes átjönni.</w:t>
      </w:r>
    </w:p>
    <w:p w14:paraId="5AFF1F4A" w14:textId="77777777" w:rsidR="00D012C7" w:rsidRDefault="00D012C7">
      <w:pPr>
        <w:widowControl/>
        <w:shd w:val="clear" w:color="auto" w:fill="FFFFFF"/>
        <w:spacing w:before="5"/>
        <w:ind w:firstLine="278"/>
        <w:jc w:val="both"/>
      </w:pPr>
      <w:r>
        <w:rPr>
          <w:sz w:val="24"/>
          <w:szCs w:val="24"/>
        </w:rPr>
        <w:t>A rosszabbodás mindkét típusának hatását láthatjuk az iszákossá vált emberek esetén. Azok k</w:t>
      </w:r>
      <w:r>
        <w:rPr>
          <w:sz w:val="24"/>
          <w:szCs w:val="24"/>
        </w:rPr>
        <w:t>ö</w:t>
      </w:r>
      <w:r>
        <w:rPr>
          <w:sz w:val="24"/>
          <w:szCs w:val="24"/>
        </w:rPr>
        <w:t>zül némelyek, akik az előbbi módon kerülnek a szesz hatása alá, az ún. delírium tremens-be kerü</w:t>
      </w:r>
      <w:r>
        <w:rPr>
          <w:sz w:val="24"/>
          <w:szCs w:val="24"/>
        </w:rPr>
        <w:t>l</w:t>
      </w:r>
      <w:r>
        <w:rPr>
          <w:sz w:val="24"/>
          <w:szCs w:val="24"/>
        </w:rPr>
        <w:t>nek, amely egyfajta megszállottság vagy őrület; azonban az ilyenek viszonylag ritkák. Sokkal ált</w:t>
      </w:r>
      <w:r>
        <w:rPr>
          <w:sz w:val="24"/>
          <w:szCs w:val="24"/>
        </w:rPr>
        <w:t>a</w:t>
      </w:r>
      <w:r>
        <w:rPr>
          <w:sz w:val="24"/>
          <w:szCs w:val="24"/>
        </w:rPr>
        <w:t>lánosabb a második típusú rosszabbodás, amikor az ember képességeinek általános elhalása tört</w:t>
      </w:r>
      <w:r>
        <w:rPr>
          <w:sz w:val="24"/>
          <w:szCs w:val="24"/>
        </w:rPr>
        <w:t>é</w:t>
      </w:r>
      <w:r>
        <w:rPr>
          <w:sz w:val="24"/>
          <w:szCs w:val="24"/>
        </w:rPr>
        <w:t>nik, amely durva anyagiasságot, brutalitást és elállatiasodást, és minden finomabb érzés és az önur</w:t>
      </w:r>
      <w:r>
        <w:rPr>
          <w:sz w:val="24"/>
          <w:szCs w:val="24"/>
        </w:rPr>
        <w:t>a</w:t>
      </w:r>
      <w:r>
        <w:rPr>
          <w:sz w:val="24"/>
          <w:szCs w:val="24"/>
        </w:rPr>
        <w:t>lom képességének elvesztését eredményezi. Már nem érez semmilyen felelősséget. Am</w:t>
      </w:r>
      <w:r>
        <w:rPr>
          <w:sz w:val="24"/>
          <w:szCs w:val="24"/>
        </w:rPr>
        <w:t>i</w:t>
      </w:r>
      <w:r>
        <w:rPr>
          <w:sz w:val="24"/>
          <w:szCs w:val="24"/>
        </w:rPr>
        <w:t>kor józan állapotban van, még szeretheti a feleségét és a gyermekeit, de amikor részegségi rohama van, saját állati szenvedélyének kielégítésére fogja felhasználni azt a pénzt, amit a családja táplálására kellett volna költenie. A vonz</w:t>
      </w:r>
      <w:r>
        <w:rPr>
          <w:sz w:val="24"/>
          <w:szCs w:val="24"/>
        </w:rPr>
        <w:t>a</w:t>
      </w:r>
      <w:r>
        <w:rPr>
          <w:sz w:val="24"/>
          <w:szCs w:val="24"/>
        </w:rPr>
        <w:t>lom és a felelősség nyilvánvalóan teljesen eltűnnek.</w:t>
      </w:r>
    </w:p>
    <w:p w14:paraId="086036CC" w14:textId="77777777" w:rsidR="00D012C7" w:rsidRDefault="00D012C7">
      <w:pPr>
        <w:widowControl/>
        <w:shd w:val="clear" w:color="auto" w:fill="FFFFFF"/>
        <w:spacing w:before="360" w:after="120"/>
        <w:jc w:val="center"/>
        <w:rPr>
          <w:sz w:val="28"/>
          <w:szCs w:val="28"/>
        </w:rPr>
      </w:pPr>
      <w:r>
        <w:rPr>
          <w:sz w:val="28"/>
          <w:szCs w:val="28"/>
        </w:rPr>
        <w:t>A DOHÁNY HATÁSA</w:t>
      </w:r>
    </w:p>
    <w:p w14:paraId="6E22EC93" w14:textId="77777777" w:rsidR="00D012C7" w:rsidRDefault="00D012C7">
      <w:pPr>
        <w:widowControl/>
        <w:shd w:val="clear" w:color="auto" w:fill="FFFFFF"/>
        <w:ind w:firstLine="278"/>
        <w:jc w:val="both"/>
        <w:rPr>
          <w:sz w:val="24"/>
          <w:szCs w:val="24"/>
        </w:rPr>
      </w:pPr>
      <w:r>
        <w:rPr>
          <w:sz w:val="24"/>
          <w:szCs w:val="24"/>
        </w:rPr>
        <w:t>A második típusú hatást gyakran lehet a dohányzás sz</w:t>
      </w:r>
      <w:r>
        <w:rPr>
          <w:sz w:val="24"/>
          <w:szCs w:val="24"/>
        </w:rPr>
        <w:t>o</w:t>
      </w:r>
      <w:r>
        <w:rPr>
          <w:sz w:val="24"/>
          <w:szCs w:val="24"/>
        </w:rPr>
        <w:t xml:space="preserve">kásának rabjai között látni. Ennek hatásai nyilvánvalóak a fizikai, az asztrális és a mentális testben. </w:t>
      </w:r>
    </w:p>
    <w:p w14:paraId="4CDAB3A5" w14:textId="77777777" w:rsidR="00D012C7" w:rsidRDefault="00D012C7">
      <w:pPr>
        <w:widowControl/>
        <w:shd w:val="clear" w:color="auto" w:fill="FFFFFF"/>
        <w:ind w:firstLine="284"/>
        <w:jc w:val="both"/>
      </w:pPr>
      <w:r>
        <w:rPr>
          <w:sz w:val="24"/>
          <w:szCs w:val="24"/>
        </w:rPr>
        <w:t>Az embert fizikailag is rendkívül tisztátalan részecskék hatják át, amelyek annyira erős anyagi emanációt okoznak, hogy az gyakran még szaglással is érezhető. Asztrálisan nem csak tisztátala</w:t>
      </w:r>
      <w:r>
        <w:rPr>
          <w:sz w:val="24"/>
          <w:szCs w:val="24"/>
        </w:rPr>
        <w:t>n</w:t>
      </w:r>
      <w:r>
        <w:rPr>
          <w:sz w:val="24"/>
          <w:szCs w:val="24"/>
        </w:rPr>
        <w:t>ságot visznek be, hanem sokféle rezgést is tompítanak, és ezért vélik sokan úgy, hogy amint mon</w:t>
      </w:r>
      <w:r>
        <w:rPr>
          <w:sz w:val="24"/>
          <w:szCs w:val="24"/>
        </w:rPr>
        <w:t>d</w:t>
      </w:r>
      <w:r>
        <w:rPr>
          <w:sz w:val="24"/>
          <w:szCs w:val="24"/>
        </w:rPr>
        <w:t>ják „nyugtatja az idegeket”. De az okkult haladás szempontjából természetesen nem óhajtjuk a re</w:t>
      </w:r>
      <w:r>
        <w:rPr>
          <w:sz w:val="24"/>
          <w:szCs w:val="24"/>
        </w:rPr>
        <w:t>z</w:t>
      </w:r>
      <w:r>
        <w:rPr>
          <w:sz w:val="24"/>
          <w:szCs w:val="24"/>
        </w:rPr>
        <w:t>gések tompítását, sem az asztrális test elnehezítését mérgező részecskékkel. Nekünk minden lehe</w:t>
      </w:r>
      <w:r>
        <w:rPr>
          <w:sz w:val="24"/>
          <w:szCs w:val="24"/>
        </w:rPr>
        <w:t>t</w:t>
      </w:r>
      <w:r>
        <w:rPr>
          <w:sz w:val="24"/>
          <w:szCs w:val="24"/>
        </w:rPr>
        <w:t>séges hullámhosszon azonnali reagálási képességre van szükségünk. Ugyanakkor teljes ellenőrzést kell gy</w:t>
      </w:r>
      <w:r>
        <w:rPr>
          <w:sz w:val="24"/>
          <w:szCs w:val="24"/>
        </w:rPr>
        <w:t>a</w:t>
      </w:r>
      <w:r>
        <w:rPr>
          <w:sz w:val="24"/>
          <w:szCs w:val="24"/>
        </w:rPr>
        <w:t>korolnunk úgy, hogy a vágyaink az intelligens elme által irányított lovakként oda vigyenek, ahová mi akarjuk, és ne a dohányzási szokáshoz hasonlóan rohanjanak el velünk olyan helyzete</w:t>
      </w:r>
      <w:r>
        <w:rPr>
          <w:sz w:val="24"/>
          <w:szCs w:val="24"/>
        </w:rPr>
        <w:t>k</w:t>
      </w:r>
      <w:r>
        <w:rPr>
          <w:sz w:val="24"/>
          <w:szCs w:val="24"/>
        </w:rPr>
        <w:t>be, ahol a magasabb természetünk tudása szerint soh</w:t>
      </w:r>
      <w:r>
        <w:rPr>
          <w:sz w:val="24"/>
          <w:szCs w:val="24"/>
        </w:rPr>
        <w:t>a</w:t>
      </w:r>
      <w:r>
        <w:rPr>
          <w:sz w:val="24"/>
          <w:szCs w:val="24"/>
        </w:rPr>
        <w:t>sem szabadna lenniük. A dohányzás halál utáni hatása úgyszintén elszomorító. Az asztrális test egyfajta megkeményedését és bénulását idézi elő, annyira, hogy az elhalt ember hosszú ideig (amely hetekig vagy hónapokig tarthat) tehetetlen, eg</w:t>
      </w:r>
      <w:r>
        <w:rPr>
          <w:sz w:val="24"/>
          <w:szCs w:val="24"/>
        </w:rPr>
        <w:t>y</w:t>
      </w:r>
      <w:r>
        <w:rPr>
          <w:sz w:val="24"/>
          <w:szCs w:val="24"/>
        </w:rPr>
        <w:t>kedvű, alig tudatos, mintegy börtönbe zárva, a barátaival kommunikálásra képtelen, ez időben mi</w:t>
      </w:r>
      <w:r>
        <w:rPr>
          <w:sz w:val="24"/>
          <w:szCs w:val="24"/>
        </w:rPr>
        <w:t>n</w:t>
      </w:r>
      <w:r>
        <w:rPr>
          <w:sz w:val="24"/>
          <w:szCs w:val="24"/>
        </w:rPr>
        <w:t>den magasabb befolyás felé h</w:t>
      </w:r>
      <w:r>
        <w:rPr>
          <w:sz w:val="24"/>
          <w:szCs w:val="24"/>
        </w:rPr>
        <w:t>a</w:t>
      </w:r>
      <w:r>
        <w:rPr>
          <w:sz w:val="24"/>
          <w:szCs w:val="24"/>
        </w:rPr>
        <w:t>lott. Megéri-e mindez a büntetés a kisszerű élvezetet? Ezért bárkinek, aki komolyan gondolja tuda</w:t>
      </w:r>
      <w:r>
        <w:rPr>
          <w:sz w:val="24"/>
          <w:szCs w:val="24"/>
        </w:rPr>
        <w:t>t</w:t>
      </w:r>
      <w:r>
        <w:rPr>
          <w:sz w:val="24"/>
          <w:szCs w:val="24"/>
        </w:rPr>
        <w:t>hordozó eszközeinek fejlesztését, csakráinak felébresztését, a szentség útján való haladást, a dohányzást kétségtelenül el kell k</w:t>
      </w:r>
      <w:r>
        <w:rPr>
          <w:sz w:val="24"/>
          <w:szCs w:val="24"/>
        </w:rPr>
        <w:t>e</w:t>
      </w:r>
      <w:r>
        <w:rPr>
          <w:sz w:val="24"/>
          <w:szCs w:val="24"/>
        </w:rPr>
        <w:t>rülnie.</w:t>
      </w:r>
    </w:p>
    <w:p w14:paraId="7D2A9EAC" w14:textId="77777777" w:rsidR="00D012C7" w:rsidRDefault="00D012C7">
      <w:pPr>
        <w:widowControl/>
        <w:shd w:val="clear" w:color="auto" w:fill="FFFFFF"/>
        <w:ind w:firstLine="278"/>
        <w:jc w:val="both"/>
      </w:pPr>
      <w:r>
        <w:rPr>
          <w:sz w:val="24"/>
          <w:szCs w:val="24"/>
        </w:rPr>
        <w:t>Az egyik tudatszintről a másikra átmenő minden beny</w:t>
      </w:r>
      <w:r>
        <w:rPr>
          <w:sz w:val="24"/>
          <w:szCs w:val="24"/>
        </w:rPr>
        <w:t>o</w:t>
      </w:r>
      <w:r>
        <w:rPr>
          <w:sz w:val="24"/>
          <w:szCs w:val="24"/>
        </w:rPr>
        <w:t xml:space="preserve">más, amint mondtam, csak az ún. atomikus alszinteken át kellene, hogy haladjon. </w:t>
      </w:r>
      <w:proofErr w:type="gramStart"/>
      <w:r>
        <w:rPr>
          <w:sz w:val="24"/>
          <w:szCs w:val="24"/>
        </w:rPr>
        <w:t>Azonban</w:t>
      </w:r>
      <w:proofErr w:type="gramEnd"/>
      <w:r>
        <w:rPr>
          <w:sz w:val="24"/>
          <w:szCs w:val="24"/>
        </w:rPr>
        <w:t xml:space="preserve"> ha ez a tompító folyamat bekövetkezik, az nemcsak más atomi anyagot fertőz meg, ha nem még a második és a harmadik alsík anyagát is úgy, hogy az asztrális és az éterikus világok közötti egyetlen kommunikáció csak akkor történik, amikor az alsóbb alsíkokon (ahol csak kellemetlen és rossz hatások va</w:t>
      </w:r>
      <w:r>
        <w:rPr>
          <w:sz w:val="24"/>
          <w:szCs w:val="24"/>
        </w:rPr>
        <w:t>n</w:t>
      </w:r>
      <w:r>
        <w:rPr>
          <w:sz w:val="24"/>
          <w:szCs w:val="24"/>
        </w:rPr>
        <w:t>nak) működő valamely erő elég erős ahhoz, hogy rezgése heve</w:t>
      </w:r>
      <w:r>
        <w:rPr>
          <w:sz w:val="24"/>
          <w:szCs w:val="24"/>
        </w:rPr>
        <w:t>s</w:t>
      </w:r>
      <w:r>
        <w:rPr>
          <w:sz w:val="24"/>
          <w:szCs w:val="24"/>
        </w:rPr>
        <w:t>ségével kikényszerítse a reagálást.</w:t>
      </w:r>
    </w:p>
    <w:p w14:paraId="6716359A" w14:textId="77777777" w:rsidR="00D012C7" w:rsidRDefault="00D012C7">
      <w:pPr>
        <w:widowControl/>
        <w:shd w:val="clear" w:color="auto" w:fill="FFFFFF"/>
        <w:spacing w:before="360" w:after="120"/>
        <w:jc w:val="center"/>
        <w:rPr>
          <w:sz w:val="28"/>
          <w:szCs w:val="28"/>
        </w:rPr>
      </w:pPr>
      <w:r>
        <w:rPr>
          <w:sz w:val="28"/>
          <w:szCs w:val="28"/>
        </w:rPr>
        <w:t>A KAPUK MEGNYITÁSA</w:t>
      </w:r>
    </w:p>
    <w:p w14:paraId="5A133E5E" w14:textId="77777777" w:rsidR="00D012C7" w:rsidRDefault="00D012C7">
      <w:pPr>
        <w:widowControl/>
        <w:shd w:val="clear" w:color="auto" w:fill="FFFFFF"/>
        <w:ind w:firstLine="278"/>
        <w:jc w:val="both"/>
      </w:pPr>
      <w:r>
        <w:rPr>
          <w:sz w:val="24"/>
          <w:szCs w:val="24"/>
        </w:rPr>
        <w:t>Mégis, bár a természet ennyire elővigyázatos e központok védelmében, semmiképpen sem szá</w:t>
      </w:r>
      <w:r>
        <w:rPr>
          <w:sz w:val="24"/>
          <w:szCs w:val="24"/>
        </w:rPr>
        <w:t>n</w:t>
      </w:r>
      <w:r>
        <w:rPr>
          <w:sz w:val="24"/>
          <w:szCs w:val="24"/>
        </w:rPr>
        <w:t>dékozik azokat mindig szigorúan zárva tartani. Talán helyesebb lenne azt mondani, hogy a szándék nem az, hogy a kapuk a jelenlegi állapotuknál tágabbra legyenek nyitva, de az ember úgy fejlessze magát, hogy a felismert csatornákon jóval többet legyen képes áthozni.</w:t>
      </w:r>
    </w:p>
    <w:p w14:paraId="2F4C8BCB" w14:textId="77777777" w:rsidR="00D012C7" w:rsidRDefault="00D012C7">
      <w:pPr>
        <w:widowControl/>
        <w:shd w:val="clear" w:color="auto" w:fill="FFFFFF"/>
        <w:spacing w:before="5"/>
        <w:ind w:firstLine="278"/>
        <w:jc w:val="both"/>
      </w:pPr>
      <w:r>
        <w:rPr>
          <w:sz w:val="24"/>
          <w:szCs w:val="24"/>
        </w:rPr>
        <w:lastRenderedPageBreak/>
        <w:t>Az átlagos ember tudata még nem képes sem a fizikai, sem az asztrális testben tisztán atomi anyagot használni, és ezért normál körülmények között nincs lehetősége a tudatos kommunikációra a két tudatszint között. Ennek elnyeréséhez a megfelelő út mindkét tudathordozó eszköz olyan mé</w:t>
      </w:r>
      <w:r>
        <w:rPr>
          <w:sz w:val="24"/>
          <w:szCs w:val="24"/>
        </w:rPr>
        <w:t>r</w:t>
      </w:r>
      <w:r>
        <w:rPr>
          <w:sz w:val="24"/>
          <w:szCs w:val="24"/>
        </w:rPr>
        <w:t>tékű megtisztítása, hogy az atomikus anyag mindkettőben teljesen vitalizált állapotba kerüljön úgy, hogy a két világ közötti minden kommunikáció képes legyen ezen az úton haladni. Abban az ese</w:t>
      </w:r>
      <w:r>
        <w:rPr>
          <w:sz w:val="24"/>
          <w:szCs w:val="24"/>
        </w:rPr>
        <w:t>t</w:t>
      </w:r>
      <w:r>
        <w:rPr>
          <w:sz w:val="24"/>
          <w:szCs w:val="24"/>
        </w:rPr>
        <w:t>ben a szövedék teljes mértékben megtartja helyzetét és működését, és továbbra sem akadálya a t</w:t>
      </w:r>
      <w:r>
        <w:rPr>
          <w:sz w:val="24"/>
          <w:szCs w:val="24"/>
        </w:rPr>
        <w:t>ö</w:t>
      </w:r>
      <w:r>
        <w:rPr>
          <w:sz w:val="24"/>
          <w:szCs w:val="24"/>
        </w:rPr>
        <w:t>kéletes kommunikációnak, miközben teljesíti a célt, hogy megakadályozza az alsóbb alsíkok közötti szoros kapcsolatot, ami megengedné mindenféle nemkívánatos bef</w:t>
      </w:r>
      <w:r>
        <w:rPr>
          <w:sz w:val="24"/>
          <w:szCs w:val="24"/>
        </w:rPr>
        <w:t>o</w:t>
      </w:r>
      <w:r>
        <w:rPr>
          <w:sz w:val="24"/>
          <w:szCs w:val="24"/>
        </w:rPr>
        <w:t>lyás átjutását.</w:t>
      </w:r>
    </w:p>
    <w:p w14:paraId="269BB6F3" w14:textId="77777777" w:rsidR="00D012C7" w:rsidRDefault="00D012C7">
      <w:pPr>
        <w:widowControl/>
        <w:shd w:val="clear" w:color="auto" w:fill="FFFFFF"/>
        <w:ind w:firstLine="283"/>
        <w:jc w:val="both"/>
        <w:rPr>
          <w:sz w:val="24"/>
          <w:szCs w:val="24"/>
        </w:rPr>
      </w:pPr>
      <w:r>
        <w:rPr>
          <w:sz w:val="24"/>
          <w:szCs w:val="24"/>
        </w:rPr>
        <w:t>Ezért szólítanak fel bennünket mindig nagyon határozottan, hogy a pszichikus képességek kife</w:t>
      </w:r>
      <w:r>
        <w:rPr>
          <w:sz w:val="24"/>
          <w:szCs w:val="24"/>
        </w:rPr>
        <w:t>j</w:t>
      </w:r>
      <w:r>
        <w:rPr>
          <w:sz w:val="24"/>
          <w:szCs w:val="24"/>
        </w:rPr>
        <w:t>lesztésével várjunk addig, amíg azok az események természetes folyamán a jellem fejlődésének következményeként biztosan megjönnek, amint azt ezen erőközpontok tanulmányozásából feli</w:t>
      </w:r>
      <w:r>
        <w:rPr>
          <w:sz w:val="24"/>
          <w:szCs w:val="24"/>
        </w:rPr>
        <w:t>s</w:t>
      </w:r>
      <w:r>
        <w:rPr>
          <w:sz w:val="24"/>
          <w:szCs w:val="24"/>
        </w:rPr>
        <w:t>merhetjük. Ez a természetes fejlődés, ez az egyetlen valóban biztos mód, mert ezen át a tanulm</w:t>
      </w:r>
      <w:r>
        <w:rPr>
          <w:sz w:val="24"/>
          <w:szCs w:val="24"/>
        </w:rPr>
        <w:t>á</w:t>
      </w:r>
      <w:r>
        <w:rPr>
          <w:sz w:val="24"/>
          <w:szCs w:val="24"/>
        </w:rPr>
        <w:t>nyozó hozzájut minden előnyhöz, és elkerüli az összes veszélyt. Ezen az ösv</w:t>
      </w:r>
      <w:r>
        <w:rPr>
          <w:sz w:val="24"/>
          <w:szCs w:val="24"/>
        </w:rPr>
        <w:t>é</w:t>
      </w:r>
      <w:r>
        <w:rPr>
          <w:sz w:val="24"/>
          <w:szCs w:val="24"/>
        </w:rPr>
        <w:t>nyen jártak a múltban a Mestereink, ezért ma is ez a köv</w:t>
      </w:r>
      <w:r>
        <w:rPr>
          <w:sz w:val="24"/>
          <w:szCs w:val="24"/>
        </w:rPr>
        <w:t>e</w:t>
      </w:r>
      <w:r>
        <w:rPr>
          <w:sz w:val="24"/>
          <w:szCs w:val="24"/>
        </w:rPr>
        <w:t>tendő ösvény számunkra.</w:t>
      </w:r>
    </w:p>
    <w:p w14:paraId="3EC657B4" w14:textId="77777777" w:rsidR="00D012C7" w:rsidRDefault="00D012C7">
      <w:pPr>
        <w:widowControl/>
        <w:shd w:val="clear" w:color="auto" w:fill="FFFFFF"/>
        <w:ind w:firstLine="283"/>
        <w:jc w:val="both"/>
      </w:pPr>
    </w:p>
    <w:p w14:paraId="5A1F5C8C" w14:textId="77777777" w:rsidR="00D012C7" w:rsidRDefault="00D012C7">
      <w:pPr>
        <w:widowControl/>
        <w:shd w:val="clear" w:color="auto" w:fill="FFFFFF"/>
        <w:jc w:val="center"/>
        <w:rPr>
          <w:sz w:val="24"/>
          <w:szCs w:val="24"/>
        </w:rPr>
      </w:pPr>
      <w:r>
        <w:rPr>
          <w:sz w:val="24"/>
          <w:szCs w:val="24"/>
        </w:rPr>
        <w:br w:type="page"/>
      </w:r>
    </w:p>
    <w:p w14:paraId="002E3DA1" w14:textId="77777777" w:rsidR="00D012C7" w:rsidRDefault="00D012C7">
      <w:pPr>
        <w:widowControl/>
        <w:shd w:val="clear" w:color="auto" w:fill="FFFFFF"/>
        <w:spacing w:before="1200"/>
        <w:jc w:val="center"/>
        <w:rPr>
          <w:sz w:val="24"/>
          <w:szCs w:val="24"/>
        </w:rPr>
      </w:pPr>
      <w:r>
        <w:rPr>
          <w:sz w:val="24"/>
          <w:szCs w:val="24"/>
        </w:rPr>
        <w:t xml:space="preserve">V. FEJEZET </w:t>
      </w:r>
    </w:p>
    <w:p w14:paraId="08FF0A01" w14:textId="77777777" w:rsidR="00D012C7" w:rsidRDefault="00D012C7">
      <w:pPr>
        <w:widowControl/>
        <w:shd w:val="clear" w:color="auto" w:fill="FFFFFF"/>
        <w:jc w:val="center"/>
        <w:rPr>
          <w:sz w:val="32"/>
          <w:szCs w:val="32"/>
        </w:rPr>
      </w:pPr>
      <w:proofErr w:type="gramStart"/>
      <w:r>
        <w:rPr>
          <w:b/>
          <w:bCs/>
          <w:sz w:val="32"/>
          <w:szCs w:val="32"/>
        </w:rPr>
        <w:t>A  LAJA</w:t>
      </w:r>
      <w:proofErr w:type="gramEnd"/>
      <w:r>
        <w:rPr>
          <w:b/>
          <w:bCs/>
          <w:sz w:val="32"/>
          <w:szCs w:val="32"/>
        </w:rPr>
        <w:t xml:space="preserve">  JÓGA</w:t>
      </w:r>
    </w:p>
    <w:p w14:paraId="3B2F8AE7" w14:textId="77777777" w:rsidR="00D012C7" w:rsidRDefault="00D012C7">
      <w:pPr>
        <w:widowControl/>
        <w:shd w:val="clear" w:color="auto" w:fill="FFFFFF"/>
        <w:spacing w:before="360" w:after="120"/>
        <w:jc w:val="center"/>
        <w:rPr>
          <w:sz w:val="28"/>
          <w:szCs w:val="28"/>
        </w:rPr>
      </w:pPr>
      <w:r>
        <w:rPr>
          <w:sz w:val="28"/>
          <w:szCs w:val="28"/>
        </w:rPr>
        <w:t>A HINDU KÖNYVEK</w:t>
      </w:r>
    </w:p>
    <w:p w14:paraId="29F08D29" w14:textId="77777777" w:rsidR="00D012C7" w:rsidRDefault="00D012C7">
      <w:pPr>
        <w:widowControl/>
        <w:shd w:val="clear" w:color="auto" w:fill="FFFFFF"/>
        <w:ind w:firstLine="284"/>
        <w:jc w:val="both"/>
      </w:pPr>
      <w:r>
        <w:rPr>
          <w:sz w:val="24"/>
          <w:szCs w:val="24"/>
        </w:rPr>
        <w:t>Közel húsz éve, hogy a csakrákra vonatkozó, az előző oldalakon olvasható tájékoztatás nagyobb részét leírtam, és akkoriban csak kevéssé ismertem a tárgyra vonatkozó kiterjedt szanszkrit iroda</w:t>
      </w:r>
      <w:r>
        <w:rPr>
          <w:sz w:val="24"/>
          <w:szCs w:val="24"/>
        </w:rPr>
        <w:t>l</w:t>
      </w:r>
      <w:r>
        <w:rPr>
          <w:sz w:val="24"/>
          <w:szCs w:val="24"/>
        </w:rPr>
        <w:t>mat. Azóta azonban a csakrákra vona</w:t>
      </w:r>
      <w:r>
        <w:rPr>
          <w:sz w:val="24"/>
          <w:szCs w:val="24"/>
        </w:rPr>
        <w:t>t</w:t>
      </w:r>
      <w:r>
        <w:rPr>
          <w:sz w:val="24"/>
          <w:szCs w:val="24"/>
        </w:rPr>
        <w:t xml:space="preserve">kozó számos fontos mű jelent meg angol nyelven, közöttük a </w:t>
      </w:r>
      <w:r>
        <w:rPr>
          <w:i/>
          <w:iCs/>
          <w:sz w:val="24"/>
          <w:szCs w:val="24"/>
        </w:rPr>
        <w:t xml:space="preserve">The Serpent Power </w:t>
      </w:r>
      <w:r>
        <w:rPr>
          <w:sz w:val="24"/>
          <w:szCs w:val="24"/>
        </w:rPr>
        <w:t xml:space="preserve">(A kígyóerő), amely tulajdonképpen a </w:t>
      </w:r>
      <w:r>
        <w:rPr>
          <w:i/>
          <w:iCs/>
          <w:sz w:val="24"/>
          <w:szCs w:val="24"/>
        </w:rPr>
        <w:t xml:space="preserve">The Shatchakra Nirupana </w:t>
      </w:r>
      <w:r>
        <w:rPr>
          <w:sz w:val="24"/>
          <w:szCs w:val="24"/>
        </w:rPr>
        <w:t xml:space="preserve">Arthur Avalon általi fordítása, továbbá a K. Nárájanaszvámi Aijar által lefordított </w:t>
      </w:r>
      <w:r>
        <w:rPr>
          <w:i/>
          <w:iCs/>
          <w:sz w:val="24"/>
          <w:szCs w:val="24"/>
        </w:rPr>
        <w:t xml:space="preserve">Thirty Minor Upanishads </w:t>
      </w:r>
      <w:r>
        <w:rPr>
          <w:sz w:val="24"/>
          <w:szCs w:val="24"/>
        </w:rPr>
        <w:t>(Ha</w:t>
      </w:r>
      <w:r>
        <w:rPr>
          <w:sz w:val="24"/>
          <w:szCs w:val="24"/>
        </w:rPr>
        <w:t>r</w:t>
      </w:r>
      <w:r>
        <w:rPr>
          <w:sz w:val="24"/>
          <w:szCs w:val="24"/>
        </w:rPr>
        <w:t xml:space="preserve">minc kis Upanisad), és végül Sris Chandra Vidjárnava fordításában a </w:t>
      </w:r>
      <w:r>
        <w:rPr>
          <w:i/>
          <w:sz w:val="24"/>
          <w:szCs w:val="24"/>
        </w:rPr>
        <w:t>The Shiva Szamhitá</w:t>
      </w:r>
      <w:r>
        <w:rPr>
          <w:sz w:val="24"/>
          <w:szCs w:val="24"/>
        </w:rPr>
        <w:t>. Ezek a művek széleskörűen foglalkoznak a csakrák különleges témájával, de rendszertelenebb módon sok más írásmű is érinti a központok tárgyát. Avalon könyve közli az összes csakra kiváló színes ábr</w:t>
      </w:r>
      <w:r>
        <w:rPr>
          <w:sz w:val="24"/>
          <w:szCs w:val="24"/>
        </w:rPr>
        <w:t>á</w:t>
      </w:r>
      <w:r>
        <w:rPr>
          <w:sz w:val="24"/>
          <w:szCs w:val="24"/>
        </w:rPr>
        <w:t>zolását abban a szimbolikus formában, ahogyan azt a hindu jógik mindig is lerajzo</w:t>
      </w:r>
      <w:r>
        <w:rPr>
          <w:sz w:val="24"/>
          <w:szCs w:val="24"/>
        </w:rPr>
        <w:t>l</w:t>
      </w:r>
      <w:r>
        <w:rPr>
          <w:sz w:val="24"/>
          <w:szCs w:val="24"/>
        </w:rPr>
        <w:t>ták. A hindu tudománynak ez a része Nyugaton mindinkább ismertté válik. Az olvasók kedvéért itt megkísérlem, hogy röv</w:t>
      </w:r>
      <w:r>
        <w:rPr>
          <w:sz w:val="24"/>
          <w:szCs w:val="24"/>
        </w:rPr>
        <w:t>i</w:t>
      </w:r>
      <w:r>
        <w:rPr>
          <w:sz w:val="24"/>
          <w:szCs w:val="24"/>
        </w:rPr>
        <w:t>den körvonalazzam.</w:t>
      </w:r>
    </w:p>
    <w:p w14:paraId="0C6432DE" w14:textId="77777777" w:rsidR="00D012C7" w:rsidRDefault="00D012C7">
      <w:pPr>
        <w:widowControl/>
        <w:shd w:val="clear" w:color="auto" w:fill="FFFFFF"/>
        <w:spacing w:before="360" w:after="120"/>
        <w:jc w:val="center"/>
        <w:rPr>
          <w:sz w:val="28"/>
          <w:szCs w:val="28"/>
        </w:rPr>
      </w:pPr>
      <w:r>
        <w:rPr>
          <w:sz w:val="28"/>
          <w:szCs w:val="28"/>
        </w:rPr>
        <w:t>A CSAKRÁK HINDU FELSOROLÁSA</w:t>
      </w:r>
    </w:p>
    <w:p w14:paraId="7B00215F" w14:textId="77777777" w:rsidR="00D012C7" w:rsidRDefault="00D012C7">
      <w:pPr>
        <w:widowControl/>
        <w:shd w:val="clear" w:color="auto" w:fill="FFFFFF"/>
        <w:ind w:firstLine="278"/>
        <w:jc w:val="both"/>
        <w:rPr>
          <w:sz w:val="24"/>
          <w:szCs w:val="24"/>
        </w:rPr>
      </w:pPr>
      <w:r>
        <w:rPr>
          <w:sz w:val="24"/>
          <w:szCs w:val="24"/>
        </w:rPr>
        <w:t>A szanszkrit könyvekben említett csakrák ugyanazok, mint amelyeket manapság is látunk, kiv</w:t>
      </w:r>
      <w:r>
        <w:rPr>
          <w:sz w:val="24"/>
          <w:szCs w:val="24"/>
        </w:rPr>
        <w:t>é</w:t>
      </w:r>
      <w:r>
        <w:rPr>
          <w:sz w:val="24"/>
          <w:szCs w:val="24"/>
        </w:rPr>
        <w:t>ve azt, amelyet már említettem. A hinduk a szvádhisthána központjukat mindig a lépnél lévővel helyettesítik be. A csakrák egymás között a szirmok számában különböznek kissé, de nagyjából megegyeznek a mi észlelésünkkel. A fejtetőn lévő központot valamilyen okból nem v</w:t>
      </w:r>
      <w:r>
        <w:rPr>
          <w:sz w:val="24"/>
          <w:szCs w:val="24"/>
        </w:rPr>
        <w:t>e</w:t>
      </w:r>
      <w:r>
        <w:rPr>
          <w:sz w:val="24"/>
          <w:szCs w:val="24"/>
        </w:rPr>
        <w:t>szik bele a felsorolásba, hanem hat csakrára korlátozódnak, és a korona-csakrát shaszrára padmának, az eze</w:t>
      </w:r>
      <w:r>
        <w:rPr>
          <w:sz w:val="24"/>
          <w:szCs w:val="24"/>
        </w:rPr>
        <w:t>r</w:t>
      </w:r>
      <w:r>
        <w:rPr>
          <w:sz w:val="24"/>
          <w:szCs w:val="24"/>
        </w:rPr>
        <w:t>szirmú lótusznak nevezik. A korona-központban lévő kisebb, tizenkét szirmú csakrát is észlelték és megfelelően jelölték. A hatodik csakránál a kilencve</w:t>
      </w:r>
      <w:r>
        <w:rPr>
          <w:sz w:val="24"/>
          <w:szCs w:val="24"/>
        </w:rPr>
        <w:t>n</w:t>
      </w:r>
      <w:r>
        <w:rPr>
          <w:sz w:val="24"/>
          <w:szCs w:val="24"/>
        </w:rPr>
        <w:t>hat szirom helyett két sziromról beszélnek, azonban kétségtelenül annak a központnak az I. fejezetben eml</w:t>
      </w:r>
      <w:r>
        <w:rPr>
          <w:sz w:val="24"/>
          <w:szCs w:val="24"/>
        </w:rPr>
        <w:t>í</w:t>
      </w:r>
      <w:r>
        <w:rPr>
          <w:sz w:val="24"/>
          <w:szCs w:val="24"/>
        </w:rPr>
        <w:t xml:space="preserve">tett két részéről van szó. </w:t>
      </w:r>
    </w:p>
    <w:p w14:paraId="4F0D3897" w14:textId="77777777" w:rsidR="00D012C7" w:rsidRDefault="00D012C7">
      <w:pPr>
        <w:widowControl/>
        <w:shd w:val="clear" w:color="auto" w:fill="FFFFFF"/>
        <w:ind w:firstLine="278"/>
        <w:jc w:val="both"/>
      </w:pPr>
      <w:r>
        <w:rPr>
          <w:sz w:val="24"/>
          <w:szCs w:val="24"/>
        </w:rPr>
        <w:t xml:space="preserve">A szirmok számának eltérése nem fontos. Például a </w:t>
      </w:r>
      <w:r>
        <w:rPr>
          <w:i/>
          <w:iCs/>
          <w:sz w:val="24"/>
          <w:szCs w:val="24"/>
        </w:rPr>
        <w:t xml:space="preserve">The Yoga Kundalini Upanishad </w:t>
      </w:r>
      <w:r>
        <w:rPr>
          <w:sz w:val="24"/>
          <w:szCs w:val="24"/>
        </w:rPr>
        <w:t>a szív-csakrában lévő t</w:t>
      </w:r>
      <w:r>
        <w:rPr>
          <w:sz w:val="24"/>
          <w:szCs w:val="24"/>
        </w:rPr>
        <w:t>i</w:t>
      </w:r>
      <w:r>
        <w:rPr>
          <w:sz w:val="24"/>
          <w:szCs w:val="24"/>
        </w:rPr>
        <w:t xml:space="preserve">zenkét szirom helyett tizenhat sziromról beszél, és mind a </w:t>
      </w:r>
      <w:r>
        <w:rPr>
          <w:i/>
          <w:iCs/>
          <w:sz w:val="24"/>
          <w:szCs w:val="24"/>
        </w:rPr>
        <w:t xml:space="preserve">The Dhyánabindu Upanishad, </w:t>
      </w:r>
      <w:r>
        <w:rPr>
          <w:sz w:val="24"/>
          <w:szCs w:val="24"/>
        </w:rPr>
        <w:t xml:space="preserve">mind a </w:t>
      </w:r>
      <w:r>
        <w:rPr>
          <w:i/>
          <w:iCs/>
          <w:sz w:val="24"/>
          <w:szCs w:val="24"/>
        </w:rPr>
        <w:t xml:space="preserve">The Shándilya Upanishad </w:t>
      </w:r>
      <w:r>
        <w:rPr>
          <w:sz w:val="24"/>
          <w:szCs w:val="24"/>
        </w:rPr>
        <w:t>a köldök-csakrával kapcsolatban tizenkét küllőt említ a tíz helyett. Sz</w:t>
      </w:r>
      <w:r>
        <w:rPr>
          <w:sz w:val="24"/>
          <w:szCs w:val="24"/>
        </w:rPr>
        <w:t>á</w:t>
      </w:r>
      <w:r>
        <w:rPr>
          <w:sz w:val="24"/>
          <w:szCs w:val="24"/>
        </w:rPr>
        <w:t xml:space="preserve">mos mű a szív alatti másik csakrára is utal, és ugyanígy még számos központra a szemöldök-csakra és a korona-lótusz között, amelyek mind nagyon jelentősek. A </w:t>
      </w:r>
      <w:r>
        <w:rPr>
          <w:i/>
          <w:iCs/>
          <w:sz w:val="24"/>
          <w:szCs w:val="24"/>
        </w:rPr>
        <w:t xml:space="preserve">The Dhyánabindu Upanishad-ban </w:t>
      </w:r>
      <w:r>
        <w:rPr>
          <w:sz w:val="24"/>
          <w:szCs w:val="24"/>
        </w:rPr>
        <w:t>azt mondja, hogy a szív-csakrának nyolc szirma van, azonban a csakrának medit</w:t>
      </w:r>
      <w:r>
        <w:rPr>
          <w:sz w:val="24"/>
          <w:szCs w:val="24"/>
        </w:rPr>
        <w:t>á</w:t>
      </w:r>
      <w:r>
        <w:rPr>
          <w:sz w:val="24"/>
          <w:szCs w:val="24"/>
        </w:rPr>
        <w:t>cióban való has</w:t>
      </w:r>
      <w:r>
        <w:rPr>
          <w:sz w:val="24"/>
          <w:szCs w:val="24"/>
        </w:rPr>
        <w:t>z</w:t>
      </w:r>
      <w:r>
        <w:rPr>
          <w:sz w:val="24"/>
          <w:szCs w:val="24"/>
        </w:rPr>
        <w:t>nálatára vonatkozó leírás arra utal, hogy (amint később látni fogjuk) valószínűleg éppen az előbb említett másodlagos szív-csakráról van szó. A szirmok színeire vonatkozóan szintén vannak eltér</w:t>
      </w:r>
      <w:r>
        <w:rPr>
          <w:sz w:val="24"/>
          <w:szCs w:val="24"/>
        </w:rPr>
        <w:t>é</w:t>
      </w:r>
      <w:r>
        <w:rPr>
          <w:sz w:val="24"/>
          <w:szCs w:val="24"/>
        </w:rPr>
        <w:t>sek, amint az az 5. sz. táblázaton látható, amelyben néhány alapművet hasonlítunk össze a saját fe</w:t>
      </w:r>
      <w:r>
        <w:rPr>
          <w:sz w:val="24"/>
          <w:szCs w:val="24"/>
        </w:rPr>
        <w:t>l</w:t>
      </w:r>
      <w:r>
        <w:rPr>
          <w:sz w:val="24"/>
          <w:szCs w:val="24"/>
        </w:rPr>
        <w:t>sorolásunkkal.</w:t>
      </w:r>
    </w:p>
    <w:p w14:paraId="4940D518" w14:textId="77777777" w:rsidR="00D012C7" w:rsidRDefault="00D012C7">
      <w:pPr>
        <w:widowControl/>
        <w:shd w:val="clear" w:color="auto" w:fill="FFFFFF"/>
        <w:ind w:firstLine="274"/>
        <w:jc w:val="both"/>
      </w:pPr>
      <w:r>
        <w:rPr>
          <w:sz w:val="24"/>
          <w:szCs w:val="24"/>
        </w:rPr>
        <w:t>Nem meglepő, hogy ehhez hasonló különbségek fordulhatnak elő, mert a különféle emberek és emberfajták csakrái, valamint a megfigyelők képességei között kétségt</w:t>
      </w:r>
      <w:r>
        <w:rPr>
          <w:sz w:val="24"/>
          <w:szCs w:val="24"/>
        </w:rPr>
        <w:t>e</w:t>
      </w:r>
      <w:r>
        <w:rPr>
          <w:sz w:val="24"/>
          <w:szCs w:val="24"/>
        </w:rPr>
        <w:t>len eltérés van. Az, amit az I. fejezetben leírtunk, több nyugati tanulmányozó gondos megfigyelésének eredménye, akik a fe</w:t>
      </w:r>
      <w:r>
        <w:rPr>
          <w:sz w:val="24"/>
          <w:szCs w:val="24"/>
        </w:rPr>
        <w:t>l</w:t>
      </w:r>
      <w:r>
        <w:rPr>
          <w:sz w:val="24"/>
          <w:szCs w:val="24"/>
        </w:rPr>
        <w:t>jegyzések összehasonlítására és a látottak igazolására minden óvinté</w:t>
      </w:r>
      <w:r>
        <w:rPr>
          <w:sz w:val="24"/>
          <w:szCs w:val="24"/>
        </w:rPr>
        <w:t>z</w:t>
      </w:r>
      <w:r>
        <w:rPr>
          <w:sz w:val="24"/>
          <w:szCs w:val="24"/>
        </w:rPr>
        <w:t>kedést megtettek.</w:t>
      </w:r>
    </w:p>
    <w:p w14:paraId="573BC432" w14:textId="77777777" w:rsidR="00D012C7" w:rsidRDefault="00D012C7">
      <w:pPr>
        <w:widowControl/>
        <w:shd w:val="clear" w:color="auto" w:fill="FFFFFF"/>
        <w:ind w:firstLine="278"/>
        <w:jc w:val="both"/>
        <w:rPr>
          <w:sz w:val="24"/>
          <w:szCs w:val="24"/>
        </w:rPr>
      </w:pPr>
      <w:r>
        <w:rPr>
          <w:sz w:val="24"/>
          <w:szCs w:val="24"/>
        </w:rPr>
        <w:t>A hindu jógiknak a tanítványaik számára a csakrákról k</w:t>
      </w:r>
      <w:r>
        <w:rPr>
          <w:sz w:val="24"/>
          <w:szCs w:val="24"/>
        </w:rPr>
        <w:t>é</w:t>
      </w:r>
      <w:r>
        <w:rPr>
          <w:sz w:val="24"/>
          <w:szCs w:val="24"/>
        </w:rPr>
        <w:t>szült ábrái mindig szimbolikusak, és nincsenek kapcsolatban a csakrák tényleges alakjával, kivéve azt, hogy általában megk</w:t>
      </w:r>
      <w:r>
        <w:rPr>
          <w:sz w:val="24"/>
          <w:szCs w:val="24"/>
        </w:rPr>
        <w:t>í</w:t>
      </w:r>
      <w:r>
        <w:rPr>
          <w:sz w:val="24"/>
          <w:szCs w:val="24"/>
        </w:rPr>
        <w:t>sérlik a szirmok számának és színének jelzését. Mi</w:t>
      </w:r>
      <w:r>
        <w:rPr>
          <w:sz w:val="24"/>
          <w:szCs w:val="24"/>
        </w:rPr>
        <w:t>n</w:t>
      </w:r>
      <w:r>
        <w:rPr>
          <w:sz w:val="24"/>
          <w:szCs w:val="24"/>
        </w:rPr>
        <w:t>den ilyen rajz középpontjában mértani forma, a szanszkrit ábécé egyik betűje, valamely állat, és két istenség – az egyik női, a másik férfi – találh</w:t>
      </w:r>
      <w:r>
        <w:rPr>
          <w:sz w:val="24"/>
          <w:szCs w:val="24"/>
        </w:rPr>
        <w:t>a</w:t>
      </w:r>
      <w:r>
        <w:rPr>
          <w:sz w:val="24"/>
          <w:szCs w:val="24"/>
        </w:rPr>
        <w:lastRenderedPageBreak/>
        <w:t xml:space="preserve">tó. A 9. ábrán a szív-csakra ábrája látható, amit Arthur Avalon </w:t>
      </w:r>
      <w:r>
        <w:rPr>
          <w:i/>
          <w:iCs/>
          <w:sz w:val="24"/>
          <w:szCs w:val="24"/>
        </w:rPr>
        <w:t xml:space="preserve">The Serpent Power </w:t>
      </w:r>
      <w:r>
        <w:rPr>
          <w:sz w:val="24"/>
          <w:szCs w:val="24"/>
        </w:rPr>
        <w:t>(A kígyóerő) című könyvéből kölcsönöztünk. Megkíséreljük a külö</w:t>
      </w:r>
      <w:r>
        <w:rPr>
          <w:sz w:val="24"/>
          <w:szCs w:val="24"/>
        </w:rPr>
        <w:t>n</w:t>
      </w:r>
      <w:r>
        <w:rPr>
          <w:sz w:val="24"/>
          <w:szCs w:val="24"/>
        </w:rPr>
        <w:t>féle szimbólumok értelmezését.</w:t>
      </w:r>
    </w:p>
    <w:p w14:paraId="2AE2A122" w14:textId="77777777" w:rsidR="00D012C7" w:rsidRDefault="00D012C7">
      <w:pPr>
        <w:widowControl/>
        <w:shd w:val="clear" w:color="auto" w:fill="FFFFFF"/>
        <w:ind w:firstLine="278"/>
        <w:jc w:val="both"/>
        <w:rPr>
          <w:sz w:val="24"/>
          <w:szCs w:val="24"/>
        </w:rPr>
      </w:pPr>
    </w:p>
    <w:p w14:paraId="534C6F90" w14:textId="77777777" w:rsidR="00D012C7" w:rsidRDefault="00D012C7">
      <w:pPr>
        <w:framePr w:h="279" w:hRule="exact" w:hSpace="38" w:wrap="notBeside" w:vAnchor="text" w:hAnchor="page" w:x="5780" w:y="4295"/>
        <w:widowControl/>
        <w:shd w:val="clear" w:color="auto" w:fill="FFFFFF"/>
      </w:pPr>
      <w:r>
        <w:rPr>
          <w:sz w:val="24"/>
          <w:szCs w:val="24"/>
        </w:rPr>
        <w:t>9. ábra</w:t>
      </w:r>
    </w:p>
    <w:p w14:paraId="3660DBD4" w14:textId="77777777" w:rsidR="00D012C7" w:rsidRDefault="00D012C7">
      <w:pPr>
        <w:widowControl/>
        <w:shd w:val="clear" w:color="auto" w:fill="FFFFFF"/>
        <w:ind w:firstLine="278"/>
        <w:jc w:val="center"/>
        <w:rPr>
          <w:sz w:val="24"/>
          <w:szCs w:val="24"/>
        </w:rPr>
      </w:pPr>
      <w:r>
        <w:rPr>
          <w:sz w:val="24"/>
          <w:szCs w:val="24"/>
        </w:rPr>
        <w:pict w14:anchorId="427D8CBA">
          <v:shape id="_x0000_i1033" type="#_x0000_t75" style="width:177pt;height:212.25pt">
            <v:imagedata r:id="rId17" o:title=""/>
          </v:shape>
        </w:pict>
      </w:r>
    </w:p>
    <w:p w14:paraId="3CDE18CD" w14:textId="77777777" w:rsidR="00D012C7" w:rsidRDefault="00D012C7">
      <w:pPr>
        <w:widowControl/>
        <w:shd w:val="clear" w:color="auto" w:fill="FFFFFF"/>
        <w:ind w:firstLine="278"/>
        <w:jc w:val="center"/>
      </w:pPr>
    </w:p>
    <w:p w14:paraId="2F6A4093" w14:textId="77777777" w:rsidR="00D012C7" w:rsidRDefault="00D012C7">
      <w:pPr>
        <w:widowControl/>
        <w:spacing w:after="312"/>
        <w:rPr>
          <w:sz w:val="2"/>
          <w:szCs w:val="2"/>
        </w:rPr>
      </w:pPr>
    </w:p>
    <w:tbl>
      <w:tblPr>
        <w:tblW w:w="0" w:type="auto"/>
        <w:tblInd w:w="1916" w:type="dxa"/>
        <w:tblLayout w:type="fixed"/>
        <w:tblCellMar>
          <w:left w:w="40" w:type="dxa"/>
          <w:right w:w="40" w:type="dxa"/>
        </w:tblCellMar>
        <w:tblLook w:val="0000" w:firstRow="0" w:lastRow="0" w:firstColumn="0" w:lastColumn="0" w:noHBand="0" w:noVBand="0"/>
      </w:tblPr>
      <w:tblGrid>
        <w:gridCol w:w="998"/>
        <w:gridCol w:w="1181"/>
        <w:gridCol w:w="1181"/>
        <w:gridCol w:w="1267"/>
        <w:gridCol w:w="1200"/>
      </w:tblGrid>
      <w:tr w:rsidR="00D012C7" w14:paraId="0B142FE7" w14:textId="77777777">
        <w:tblPrEx>
          <w:tblCellMar>
            <w:top w:w="0" w:type="dxa"/>
            <w:bottom w:w="0" w:type="dxa"/>
          </w:tblCellMar>
        </w:tblPrEx>
        <w:trPr>
          <w:trHeight w:hRule="exact" w:val="547"/>
        </w:trPr>
        <w:tc>
          <w:tcPr>
            <w:tcW w:w="5827"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14:paraId="1A3C018D" w14:textId="77777777" w:rsidR="00D012C7" w:rsidRDefault="00D012C7">
            <w:pPr>
              <w:widowControl/>
              <w:shd w:val="clear" w:color="auto" w:fill="FFFFFF"/>
              <w:jc w:val="center"/>
            </w:pPr>
            <w:r>
              <w:t>A LÓTUSZ SZIRMOK SZÍNEI</w:t>
            </w:r>
          </w:p>
        </w:tc>
      </w:tr>
      <w:tr w:rsidR="00D012C7" w14:paraId="153A4F06" w14:textId="77777777">
        <w:tblPrEx>
          <w:tblCellMar>
            <w:top w:w="0" w:type="dxa"/>
            <w:bottom w:w="0" w:type="dxa"/>
          </w:tblCellMar>
        </w:tblPrEx>
        <w:trPr>
          <w:trHeight w:hRule="exact" w:val="682"/>
        </w:trPr>
        <w:tc>
          <w:tcPr>
            <w:tcW w:w="998" w:type="dxa"/>
            <w:tcBorders>
              <w:top w:val="single" w:sz="6" w:space="0" w:color="auto"/>
              <w:left w:val="single" w:sz="6" w:space="0" w:color="auto"/>
              <w:bottom w:val="single" w:sz="6" w:space="0" w:color="auto"/>
              <w:right w:val="single" w:sz="6" w:space="0" w:color="auto"/>
            </w:tcBorders>
            <w:shd w:val="clear" w:color="auto" w:fill="FFFFFF"/>
            <w:vAlign w:val="center"/>
          </w:tcPr>
          <w:p w14:paraId="207E74CE" w14:textId="77777777" w:rsidR="00D012C7" w:rsidRDefault="00D012C7">
            <w:pPr>
              <w:widowControl/>
              <w:shd w:val="clear" w:color="auto" w:fill="FFFFFF"/>
              <w:jc w:val="center"/>
            </w:pPr>
            <w:r>
              <w:t>CSAKRA</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14:paraId="2E53CC0B" w14:textId="77777777" w:rsidR="00D012C7" w:rsidRDefault="00D012C7">
            <w:pPr>
              <w:widowControl/>
              <w:shd w:val="clear" w:color="auto" w:fill="FFFFFF"/>
              <w:jc w:val="center"/>
            </w:pPr>
            <w:r>
              <w:t>SAJÁT MEGFIGYE</w:t>
            </w:r>
            <w:r>
              <w:softHyphen/>
              <w:t>LÉSEK</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14:paraId="5FC7873A" w14:textId="77777777" w:rsidR="00D012C7" w:rsidRDefault="00D012C7">
            <w:pPr>
              <w:widowControl/>
              <w:shd w:val="clear" w:color="auto" w:fill="FFFFFF"/>
              <w:jc w:val="center"/>
            </w:pPr>
            <w:r>
              <w:t>SHAT-CHAKRA NIRÚPANA</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14:paraId="049BB5FC" w14:textId="77777777" w:rsidR="00D012C7" w:rsidRDefault="00D012C7">
            <w:pPr>
              <w:widowControl/>
              <w:shd w:val="clear" w:color="auto" w:fill="FFFFFF"/>
              <w:jc w:val="center"/>
            </w:pPr>
            <w:r>
              <w:t>SHIVÁ SZAMHITÁ</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tcPr>
          <w:p w14:paraId="64A125F7" w14:textId="77777777" w:rsidR="00D012C7" w:rsidRDefault="00D012C7">
            <w:pPr>
              <w:widowControl/>
              <w:shd w:val="clear" w:color="auto" w:fill="FFFFFF"/>
              <w:jc w:val="center"/>
            </w:pPr>
            <w:r>
              <w:t>GARUDA PURÁNA</w:t>
            </w:r>
          </w:p>
        </w:tc>
      </w:tr>
      <w:tr w:rsidR="00D012C7" w14:paraId="2E03E560" w14:textId="77777777">
        <w:tblPrEx>
          <w:tblCellMar>
            <w:top w:w="0" w:type="dxa"/>
            <w:bottom w:w="0" w:type="dxa"/>
          </w:tblCellMar>
        </w:tblPrEx>
        <w:trPr>
          <w:trHeight w:hRule="exact" w:val="576"/>
        </w:trPr>
        <w:tc>
          <w:tcPr>
            <w:tcW w:w="998" w:type="dxa"/>
            <w:tcBorders>
              <w:top w:val="single" w:sz="6" w:space="0" w:color="auto"/>
              <w:left w:val="single" w:sz="6" w:space="0" w:color="auto"/>
              <w:bottom w:val="single" w:sz="6" w:space="0" w:color="auto"/>
              <w:right w:val="single" w:sz="6" w:space="0" w:color="auto"/>
            </w:tcBorders>
            <w:shd w:val="clear" w:color="auto" w:fill="FFFFFF"/>
            <w:vAlign w:val="center"/>
          </w:tcPr>
          <w:p w14:paraId="78F647EF" w14:textId="77777777" w:rsidR="00D012C7" w:rsidRDefault="00D012C7">
            <w:pPr>
              <w:widowControl/>
              <w:shd w:val="clear" w:color="auto" w:fill="FFFFFF"/>
              <w:jc w:val="center"/>
            </w:pPr>
            <w:r>
              <w:rPr>
                <w:sz w:val="22"/>
                <w:szCs w:val="22"/>
              </w:rPr>
              <w:t>1</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14:paraId="1B3282DA" w14:textId="77777777" w:rsidR="00D012C7" w:rsidRDefault="00D012C7">
            <w:pPr>
              <w:widowControl/>
              <w:shd w:val="clear" w:color="auto" w:fill="FFFFFF"/>
              <w:jc w:val="center"/>
            </w:pPr>
            <w:r>
              <w:t>Tüzes n</w:t>
            </w:r>
            <w:r>
              <w:t>a</w:t>
            </w:r>
            <w:r>
              <w:t>rancsvörös</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14:paraId="7BD2B5BD" w14:textId="77777777" w:rsidR="00D012C7" w:rsidRDefault="00D012C7">
            <w:pPr>
              <w:widowControl/>
              <w:shd w:val="clear" w:color="auto" w:fill="FFFFFF"/>
              <w:jc w:val="center"/>
            </w:pPr>
            <w:r>
              <w:t>Piros</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14:paraId="5D931DFA" w14:textId="77777777" w:rsidR="00D012C7" w:rsidRDefault="00D012C7">
            <w:pPr>
              <w:widowControl/>
              <w:shd w:val="clear" w:color="auto" w:fill="FFFFFF"/>
              <w:jc w:val="center"/>
            </w:pPr>
            <w:r>
              <w:t>Piros</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tcPr>
          <w:p w14:paraId="6FF1E5A5" w14:textId="77777777" w:rsidR="00D012C7" w:rsidRDefault="00D012C7">
            <w:pPr>
              <w:widowControl/>
              <w:shd w:val="clear" w:color="auto" w:fill="FFFFFF"/>
              <w:jc w:val="center"/>
            </w:pPr>
            <w:r>
              <w:t>-</w:t>
            </w:r>
          </w:p>
        </w:tc>
      </w:tr>
      <w:tr w:rsidR="00D012C7" w14:paraId="0B0AC8C8" w14:textId="77777777">
        <w:tblPrEx>
          <w:tblCellMar>
            <w:top w:w="0" w:type="dxa"/>
            <w:bottom w:w="0" w:type="dxa"/>
          </w:tblCellMar>
        </w:tblPrEx>
        <w:trPr>
          <w:trHeight w:hRule="exact" w:val="586"/>
        </w:trPr>
        <w:tc>
          <w:tcPr>
            <w:tcW w:w="998" w:type="dxa"/>
            <w:tcBorders>
              <w:top w:val="single" w:sz="6" w:space="0" w:color="auto"/>
              <w:left w:val="single" w:sz="6" w:space="0" w:color="auto"/>
              <w:bottom w:val="single" w:sz="6" w:space="0" w:color="auto"/>
              <w:right w:val="single" w:sz="6" w:space="0" w:color="auto"/>
            </w:tcBorders>
            <w:shd w:val="clear" w:color="auto" w:fill="FFFFFF"/>
            <w:vAlign w:val="center"/>
          </w:tcPr>
          <w:p w14:paraId="66836638" w14:textId="77777777" w:rsidR="00D012C7" w:rsidRDefault="00D012C7">
            <w:pPr>
              <w:widowControl/>
              <w:shd w:val="clear" w:color="auto" w:fill="FFFFFF"/>
              <w:jc w:val="center"/>
            </w:pPr>
            <w:r>
              <w:rPr>
                <w:sz w:val="22"/>
                <w:szCs w:val="22"/>
              </w:rPr>
              <w:t>2</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14:paraId="59F56415" w14:textId="77777777" w:rsidR="00D012C7" w:rsidRDefault="00D012C7">
            <w:pPr>
              <w:widowControl/>
              <w:shd w:val="clear" w:color="auto" w:fill="FFFFFF"/>
              <w:jc w:val="center"/>
            </w:pPr>
            <w:r>
              <w:t>Izzó, napsz</w:t>
            </w:r>
            <w:r>
              <w:t>e</w:t>
            </w:r>
            <w:r>
              <w:t>rű</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14:paraId="360D6F7E" w14:textId="77777777" w:rsidR="00D012C7" w:rsidRDefault="00D012C7">
            <w:pPr>
              <w:widowControl/>
              <w:shd w:val="clear" w:color="auto" w:fill="FFFFFF"/>
              <w:jc w:val="center"/>
            </w:pPr>
            <w:r>
              <w:t>Cinóber-vörös</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14:paraId="3C7B03E6" w14:textId="77777777" w:rsidR="00D012C7" w:rsidRDefault="00D012C7">
            <w:pPr>
              <w:widowControl/>
              <w:shd w:val="clear" w:color="auto" w:fill="FFFFFF"/>
              <w:jc w:val="center"/>
            </w:pPr>
            <w:r>
              <w:t>Cinóber-vörös</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tcPr>
          <w:p w14:paraId="56516133" w14:textId="77777777" w:rsidR="00D012C7" w:rsidRDefault="00D012C7">
            <w:pPr>
              <w:widowControl/>
              <w:shd w:val="clear" w:color="auto" w:fill="FFFFFF"/>
              <w:jc w:val="center"/>
            </w:pPr>
            <w:r>
              <w:t>Napszerű</w:t>
            </w:r>
          </w:p>
        </w:tc>
      </w:tr>
      <w:tr w:rsidR="00D012C7" w14:paraId="47741013" w14:textId="77777777">
        <w:tblPrEx>
          <w:tblCellMar>
            <w:top w:w="0" w:type="dxa"/>
            <w:bottom w:w="0" w:type="dxa"/>
          </w:tblCellMar>
        </w:tblPrEx>
        <w:trPr>
          <w:trHeight w:hRule="exact" w:val="778"/>
        </w:trPr>
        <w:tc>
          <w:tcPr>
            <w:tcW w:w="998" w:type="dxa"/>
            <w:tcBorders>
              <w:top w:val="single" w:sz="6" w:space="0" w:color="auto"/>
              <w:left w:val="single" w:sz="6" w:space="0" w:color="auto"/>
              <w:bottom w:val="single" w:sz="6" w:space="0" w:color="auto"/>
              <w:right w:val="single" w:sz="6" w:space="0" w:color="auto"/>
            </w:tcBorders>
            <w:shd w:val="clear" w:color="auto" w:fill="FFFFFF"/>
            <w:vAlign w:val="center"/>
          </w:tcPr>
          <w:p w14:paraId="37C55FAC" w14:textId="77777777" w:rsidR="00D012C7" w:rsidRDefault="00D012C7">
            <w:pPr>
              <w:widowControl/>
              <w:shd w:val="clear" w:color="auto" w:fill="FFFFFF"/>
              <w:jc w:val="center"/>
            </w:pPr>
            <w:r>
              <w:rPr>
                <w:sz w:val="22"/>
                <w:szCs w:val="22"/>
              </w:rPr>
              <w:t>3</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14:paraId="29F41A1C" w14:textId="77777777" w:rsidR="00D012C7" w:rsidRDefault="00D012C7">
            <w:pPr>
              <w:widowControl/>
              <w:shd w:val="clear" w:color="auto" w:fill="FFFFFF"/>
              <w:jc w:val="center"/>
            </w:pPr>
            <w:r>
              <w:t>Különféle piros és zöld árnyalatok</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14:paraId="149A68BC" w14:textId="77777777" w:rsidR="00D012C7" w:rsidRDefault="00D012C7">
            <w:pPr>
              <w:widowControl/>
              <w:shd w:val="clear" w:color="auto" w:fill="FFFFFF"/>
              <w:jc w:val="center"/>
            </w:pPr>
            <w:r>
              <w:t>Kék</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14:paraId="02B0AF7F" w14:textId="77777777" w:rsidR="00D012C7" w:rsidRDefault="00D012C7">
            <w:pPr>
              <w:widowControl/>
              <w:shd w:val="clear" w:color="auto" w:fill="FFFFFF"/>
              <w:jc w:val="center"/>
            </w:pPr>
            <w:r>
              <w:t>Arany</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tcPr>
          <w:p w14:paraId="4F493B48" w14:textId="77777777" w:rsidR="00D012C7" w:rsidRDefault="00D012C7">
            <w:pPr>
              <w:widowControl/>
              <w:shd w:val="clear" w:color="auto" w:fill="FFFFFF"/>
              <w:jc w:val="center"/>
            </w:pPr>
            <w:r>
              <w:t>Piros</w:t>
            </w:r>
          </w:p>
        </w:tc>
      </w:tr>
      <w:tr w:rsidR="00D012C7" w14:paraId="1A8C0967" w14:textId="77777777">
        <w:tblPrEx>
          <w:tblCellMar>
            <w:top w:w="0" w:type="dxa"/>
            <w:bottom w:w="0" w:type="dxa"/>
          </w:tblCellMar>
        </w:tblPrEx>
        <w:trPr>
          <w:trHeight w:hRule="exact" w:val="538"/>
        </w:trPr>
        <w:tc>
          <w:tcPr>
            <w:tcW w:w="998" w:type="dxa"/>
            <w:tcBorders>
              <w:top w:val="single" w:sz="6" w:space="0" w:color="auto"/>
              <w:left w:val="single" w:sz="6" w:space="0" w:color="auto"/>
              <w:bottom w:val="single" w:sz="6" w:space="0" w:color="auto"/>
              <w:right w:val="single" w:sz="6" w:space="0" w:color="auto"/>
            </w:tcBorders>
            <w:shd w:val="clear" w:color="auto" w:fill="FFFFFF"/>
            <w:vAlign w:val="center"/>
          </w:tcPr>
          <w:p w14:paraId="4A998E5B" w14:textId="77777777" w:rsidR="00D012C7" w:rsidRDefault="00D012C7">
            <w:pPr>
              <w:widowControl/>
              <w:shd w:val="clear" w:color="auto" w:fill="FFFFFF"/>
              <w:jc w:val="center"/>
            </w:pPr>
            <w:r>
              <w:rPr>
                <w:sz w:val="22"/>
                <w:szCs w:val="22"/>
              </w:rPr>
              <w:t>4</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14:paraId="7FF710A5" w14:textId="77777777" w:rsidR="00D012C7" w:rsidRDefault="00D012C7">
            <w:pPr>
              <w:widowControl/>
              <w:shd w:val="clear" w:color="auto" w:fill="FFFFFF"/>
              <w:jc w:val="center"/>
            </w:pPr>
            <w:r>
              <w:t>Arany</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14:paraId="4446971B" w14:textId="77777777" w:rsidR="00D012C7" w:rsidRDefault="00D012C7">
            <w:pPr>
              <w:widowControl/>
              <w:shd w:val="clear" w:color="auto" w:fill="FFFFFF"/>
              <w:jc w:val="center"/>
            </w:pPr>
            <w:r>
              <w:t>Cinóber-vörös</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14:paraId="631FC8BD" w14:textId="77777777" w:rsidR="00D012C7" w:rsidRDefault="00D012C7">
            <w:pPr>
              <w:widowControl/>
              <w:shd w:val="clear" w:color="auto" w:fill="FFFFFF"/>
              <w:jc w:val="center"/>
            </w:pPr>
            <w:r>
              <w:t>Mélypiros</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tcPr>
          <w:p w14:paraId="5564E402" w14:textId="77777777" w:rsidR="00D012C7" w:rsidRDefault="00D012C7">
            <w:pPr>
              <w:widowControl/>
              <w:shd w:val="clear" w:color="auto" w:fill="FFFFFF"/>
              <w:jc w:val="center"/>
            </w:pPr>
            <w:r>
              <w:t>Arany</w:t>
            </w:r>
          </w:p>
        </w:tc>
      </w:tr>
      <w:tr w:rsidR="00D012C7" w14:paraId="6A75EEFC" w14:textId="77777777">
        <w:tblPrEx>
          <w:tblCellMar>
            <w:top w:w="0" w:type="dxa"/>
            <w:bottom w:w="0" w:type="dxa"/>
          </w:tblCellMar>
        </w:tblPrEx>
        <w:trPr>
          <w:trHeight w:hRule="exact" w:val="538"/>
        </w:trPr>
        <w:tc>
          <w:tcPr>
            <w:tcW w:w="998" w:type="dxa"/>
            <w:tcBorders>
              <w:top w:val="single" w:sz="6" w:space="0" w:color="auto"/>
              <w:left w:val="single" w:sz="6" w:space="0" w:color="auto"/>
              <w:bottom w:val="single" w:sz="6" w:space="0" w:color="auto"/>
              <w:right w:val="single" w:sz="6" w:space="0" w:color="auto"/>
            </w:tcBorders>
            <w:shd w:val="clear" w:color="auto" w:fill="FFFFFF"/>
            <w:vAlign w:val="center"/>
          </w:tcPr>
          <w:p w14:paraId="095184BF" w14:textId="77777777" w:rsidR="00D012C7" w:rsidRDefault="00D012C7">
            <w:pPr>
              <w:widowControl/>
              <w:shd w:val="clear" w:color="auto" w:fill="FFFFFF"/>
              <w:jc w:val="center"/>
            </w:pPr>
            <w:r>
              <w:rPr>
                <w:sz w:val="24"/>
                <w:szCs w:val="24"/>
              </w:rPr>
              <w:t>5</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14:paraId="175E3C13" w14:textId="77777777" w:rsidR="00D012C7" w:rsidRDefault="00D012C7">
            <w:pPr>
              <w:widowControl/>
              <w:shd w:val="clear" w:color="auto" w:fill="FFFFFF"/>
              <w:jc w:val="center"/>
            </w:pPr>
            <w:r>
              <w:t>Ezüstösen fénylő kék</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14:paraId="15337095" w14:textId="77777777" w:rsidR="00D012C7" w:rsidRDefault="00D012C7">
            <w:pPr>
              <w:widowControl/>
              <w:shd w:val="clear" w:color="auto" w:fill="FFFFFF"/>
              <w:jc w:val="center"/>
            </w:pPr>
            <w:r>
              <w:t>Ködös bíbor</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14:paraId="7172C923" w14:textId="77777777" w:rsidR="00D012C7" w:rsidRDefault="00D012C7">
            <w:pPr>
              <w:widowControl/>
              <w:shd w:val="clear" w:color="auto" w:fill="FFFFFF"/>
              <w:jc w:val="center"/>
            </w:pPr>
            <w:r>
              <w:t>Ragyogó arany</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tcPr>
          <w:p w14:paraId="5B9B28B8" w14:textId="77777777" w:rsidR="00D012C7" w:rsidRDefault="00D012C7">
            <w:pPr>
              <w:widowControl/>
              <w:shd w:val="clear" w:color="auto" w:fill="FFFFFF"/>
              <w:jc w:val="center"/>
            </w:pPr>
            <w:r>
              <w:t>Holdszerű</w:t>
            </w:r>
          </w:p>
        </w:tc>
      </w:tr>
      <w:tr w:rsidR="00D012C7" w14:paraId="70EAF177" w14:textId="77777777">
        <w:tblPrEx>
          <w:tblCellMar>
            <w:top w:w="0" w:type="dxa"/>
            <w:bottom w:w="0" w:type="dxa"/>
          </w:tblCellMar>
        </w:tblPrEx>
        <w:trPr>
          <w:trHeight w:hRule="exact" w:val="576"/>
        </w:trPr>
        <w:tc>
          <w:tcPr>
            <w:tcW w:w="998" w:type="dxa"/>
            <w:tcBorders>
              <w:top w:val="single" w:sz="6" w:space="0" w:color="auto"/>
              <w:left w:val="single" w:sz="6" w:space="0" w:color="auto"/>
              <w:bottom w:val="single" w:sz="6" w:space="0" w:color="auto"/>
              <w:right w:val="single" w:sz="6" w:space="0" w:color="auto"/>
            </w:tcBorders>
            <w:shd w:val="clear" w:color="auto" w:fill="FFFFFF"/>
            <w:vAlign w:val="center"/>
          </w:tcPr>
          <w:p w14:paraId="495E3913" w14:textId="77777777" w:rsidR="00D012C7" w:rsidRDefault="00D012C7">
            <w:pPr>
              <w:widowControl/>
              <w:shd w:val="clear" w:color="auto" w:fill="FFFFFF"/>
              <w:jc w:val="center"/>
            </w:pPr>
            <w:r>
              <w:rPr>
                <w:sz w:val="22"/>
                <w:szCs w:val="22"/>
              </w:rPr>
              <w:t>6</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14:paraId="3EC06D96" w14:textId="77777777" w:rsidR="00D012C7" w:rsidRDefault="00D012C7">
            <w:pPr>
              <w:widowControl/>
              <w:shd w:val="clear" w:color="auto" w:fill="FFFFFF"/>
              <w:jc w:val="center"/>
            </w:pPr>
            <w:r>
              <w:t>Sárga és lila</w:t>
            </w:r>
          </w:p>
        </w:tc>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14:paraId="7738EB9B" w14:textId="77777777" w:rsidR="00D012C7" w:rsidRDefault="00D012C7">
            <w:pPr>
              <w:widowControl/>
              <w:shd w:val="clear" w:color="auto" w:fill="FFFFFF"/>
              <w:jc w:val="center"/>
            </w:pPr>
            <w:r>
              <w:t>Fehér</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14:paraId="5DB38A86" w14:textId="77777777" w:rsidR="00D012C7" w:rsidRDefault="00D012C7">
            <w:pPr>
              <w:widowControl/>
              <w:shd w:val="clear" w:color="auto" w:fill="FFFFFF"/>
              <w:jc w:val="center"/>
            </w:pPr>
            <w:r>
              <w:t>Fehér</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tcPr>
          <w:p w14:paraId="4BD62234" w14:textId="77777777" w:rsidR="00D012C7" w:rsidRDefault="00D012C7">
            <w:pPr>
              <w:widowControl/>
              <w:shd w:val="clear" w:color="auto" w:fill="FFFFFF"/>
              <w:jc w:val="center"/>
            </w:pPr>
            <w:r>
              <w:t>Piros</w:t>
            </w:r>
          </w:p>
        </w:tc>
      </w:tr>
    </w:tbl>
    <w:p w14:paraId="003E5480" w14:textId="77777777" w:rsidR="00D012C7" w:rsidRDefault="00D012C7">
      <w:pPr>
        <w:widowControl/>
        <w:shd w:val="clear" w:color="auto" w:fill="FFFFFF"/>
        <w:spacing w:before="250"/>
        <w:jc w:val="center"/>
      </w:pPr>
      <w:r>
        <w:rPr>
          <w:sz w:val="24"/>
          <w:szCs w:val="24"/>
        </w:rPr>
        <w:t>5. táblázat</w:t>
      </w:r>
    </w:p>
    <w:p w14:paraId="723C661F" w14:textId="77777777" w:rsidR="00D012C7" w:rsidRDefault="00D012C7">
      <w:pPr>
        <w:widowControl/>
        <w:shd w:val="clear" w:color="auto" w:fill="FFFFFF"/>
        <w:spacing w:before="360" w:after="120"/>
        <w:jc w:val="center"/>
        <w:rPr>
          <w:sz w:val="28"/>
          <w:szCs w:val="28"/>
        </w:rPr>
      </w:pPr>
      <w:r>
        <w:rPr>
          <w:sz w:val="28"/>
          <w:szCs w:val="28"/>
        </w:rPr>
        <w:t>A CSAKRÁK ÁBRÁI</w:t>
      </w:r>
    </w:p>
    <w:p w14:paraId="1226B93D" w14:textId="77777777" w:rsidR="00D012C7" w:rsidRDefault="00D012C7">
      <w:pPr>
        <w:widowControl/>
        <w:shd w:val="clear" w:color="auto" w:fill="FFFFFF"/>
        <w:ind w:firstLine="278"/>
        <w:jc w:val="both"/>
      </w:pPr>
      <w:r>
        <w:rPr>
          <w:sz w:val="24"/>
          <w:szCs w:val="24"/>
        </w:rPr>
        <w:t>A laja vagy kundalini jóga célja ugyanaz, mint a hindu jóga minden más formájáé, az, hogy a l</w:t>
      </w:r>
      <w:r>
        <w:rPr>
          <w:sz w:val="24"/>
          <w:szCs w:val="24"/>
        </w:rPr>
        <w:t>é</w:t>
      </w:r>
      <w:r>
        <w:rPr>
          <w:sz w:val="24"/>
          <w:szCs w:val="24"/>
        </w:rPr>
        <w:t>lek Istennel egyesüljön. E célból minden esetben háromféle erőfeszítést kell tenni: a szeretet, a go</w:t>
      </w:r>
      <w:r>
        <w:rPr>
          <w:sz w:val="24"/>
          <w:szCs w:val="24"/>
        </w:rPr>
        <w:t>n</w:t>
      </w:r>
      <w:r>
        <w:rPr>
          <w:sz w:val="24"/>
          <w:szCs w:val="24"/>
        </w:rPr>
        <w:t xml:space="preserve">dolat és a cselekvés erőfeszítéseit. Bár a jóga egyik iskolájában különösen az akaratot kell használni (mint például </w:t>
      </w:r>
      <w:r>
        <w:rPr>
          <w:iCs/>
          <w:sz w:val="24"/>
          <w:szCs w:val="24"/>
        </w:rPr>
        <w:t>a</w:t>
      </w:r>
      <w:r>
        <w:rPr>
          <w:i/>
          <w:iCs/>
          <w:sz w:val="24"/>
          <w:szCs w:val="24"/>
        </w:rPr>
        <w:t xml:space="preserve"> Jóga szútrák </w:t>
      </w:r>
      <w:r>
        <w:rPr>
          <w:sz w:val="24"/>
          <w:szCs w:val="24"/>
        </w:rPr>
        <w:t>tanításaiban), míg egy másikban főleg a szeretetet írják elő (mint pé</w:t>
      </w:r>
      <w:r>
        <w:rPr>
          <w:sz w:val="24"/>
          <w:szCs w:val="24"/>
        </w:rPr>
        <w:t>l</w:t>
      </w:r>
      <w:r>
        <w:rPr>
          <w:sz w:val="24"/>
          <w:szCs w:val="24"/>
        </w:rPr>
        <w:t xml:space="preserve">dául Shrí Krishna Ardzsunának adott utasításaiban a </w:t>
      </w:r>
      <w:r>
        <w:rPr>
          <w:i/>
          <w:iCs/>
          <w:sz w:val="24"/>
          <w:szCs w:val="24"/>
        </w:rPr>
        <w:t xml:space="preserve">Bhagavad Gitá-ban), </w:t>
      </w:r>
      <w:r>
        <w:rPr>
          <w:sz w:val="24"/>
          <w:szCs w:val="24"/>
        </w:rPr>
        <w:t xml:space="preserve">mégis mindig kijelentik, hogy mindhárom irányban kell eredményt elérni. Így tehát Patandzsali a jelöltnek kezdetben a </w:t>
      </w:r>
      <w:r>
        <w:rPr>
          <w:i/>
          <w:iCs/>
          <w:sz w:val="24"/>
          <w:szCs w:val="24"/>
        </w:rPr>
        <w:t>t</w:t>
      </w:r>
      <w:r>
        <w:rPr>
          <w:i/>
          <w:iCs/>
          <w:sz w:val="24"/>
          <w:szCs w:val="24"/>
        </w:rPr>
        <w:t>a</w:t>
      </w:r>
      <w:r>
        <w:rPr>
          <w:i/>
          <w:iCs/>
          <w:sz w:val="24"/>
          <w:szCs w:val="24"/>
        </w:rPr>
        <w:t xml:space="preserve">pasz </w:t>
      </w:r>
      <w:r>
        <w:rPr>
          <w:sz w:val="24"/>
          <w:szCs w:val="24"/>
        </w:rPr>
        <w:t xml:space="preserve">gyakorlatot, vagyis megtisztító erőfeszítést, a </w:t>
      </w:r>
      <w:r>
        <w:rPr>
          <w:i/>
          <w:iCs/>
          <w:sz w:val="24"/>
          <w:szCs w:val="24"/>
        </w:rPr>
        <w:t xml:space="preserve">szváhjája </w:t>
      </w:r>
      <w:r>
        <w:rPr>
          <w:sz w:val="24"/>
          <w:szCs w:val="24"/>
        </w:rPr>
        <w:t>erőfeszítést, vagyis a szellemi do</w:t>
      </w:r>
      <w:r>
        <w:rPr>
          <w:sz w:val="24"/>
          <w:szCs w:val="24"/>
        </w:rPr>
        <w:t>l</w:t>
      </w:r>
      <w:r>
        <w:rPr>
          <w:sz w:val="24"/>
          <w:szCs w:val="24"/>
        </w:rPr>
        <w:t xml:space="preserve">gok </w:t>
      </w:r>
      <w:r>
        <w:rPr>
          <w:sz w:val="24"/>
          <w:szCs w:val="24"/>
        </w:rPr>
        <w:lastRenderedPageBreak/>
        <w:t xml:space="preserve">tanulmányozását és az </w:t>
      </w:r>
      <w:r>
        <w:rPr>
          <w:i/>
          <w:iCs/>
          <w:sz w:val="24"/>
          <w:szCs w:val="24"/>
        </w:rPr>
        <w:t xml:space="preserve">Íshvara pranindhána </w:t>
      </w:r>
      <w:r>
        <w:rPr>
          <w:sz w:val="24"/>
          <w:szCs w:val="24"/>
        </w:rPr>
        <w:t>igyekezetet, vagyis az Isten iránti mindenkori odaadást javasolja. Ugyanígy Srí Krishna, mi</w:t>
      </w:r>
      <w:r>
        <w:rPr>
          <w:sz w:val="24"/>
          <w:szCs w:val="24"/>
        </w:rPr>
        <w:t>u</w:t>
      </w:r>
      <w:r>
        <w:rPr>
          <w:sz w:val="24"/>
          <w:szCs w:val="24"/>
        </w:rPr>
        <w:t>tán elmagyarázta tanítványainak, hogy a bölcsesség a szolgálat legértékesebb eszköze, a legnagyobb felajánlás, amit valaki tehet, még hozzáteszi, hogy csak od</w:t>
      </w:r>
      <w:r>
        <w:rPr>
          <w:sz w:val="24"/>
          <w:szCs w:val="24"/>
        </w:rPr>
        <w:t>a</w:t>
      </w:r>
      <w:r>
        <w:rPr>
          <w:sz w:val="24"/>
          <w:szCs w:val="24"/>
        </w:rPr>
        <w:t>adás, kutatás és szolgálat által lehet megtanulni a módját. Megállapítását a következő jelentős sz</w:t>
      </w:r>
      <w:r>
        <w:rPr>
          <w:sz w:val="24"/>
          <w:szCs w:val="24"/>
        </w:rPr>
        <w:t>a</w:t>
      </w:r>
      <w:r>
        <w:rPr>
          <w:sz w:val="24"/>
          <w:szCs w:val="24"/>
        </w:rPr>
        <w:t>vakkal zárja: „A bölcsek, az igazság látói fognak a bölcsességre tan</w:t>
      </w:r>
      <w:r>
        <w:rPr>
          <w:sz w:val="24"/>
          <w:szCs w:val="24"/>
        </w:rPr>
        <w:t>í</w:t>
      </w:r>
      <w:r>
        <w:rPr>
          <w:sz w:val="24"/>
          <w:szCs w:val="24"/>
        </w:rPr>
        <w:t xml:space="preserve">tani.” </w:t>
      </w:r>
      <w:r>
        <w:rPr>
          <w:i/>
          <w:iCs/>
          <w:sz w:val="24"/>
          <w:szCs w:val="24"/>
        </w:rPr>
        <w:t xml:space="preserve">A Mester Lábainál </w:t>
      </w:r>
      <w:r>
        <w:rPr>
          <w:sz w:val="24"/>
          <w:szCs w:val="24"/>
        </w:rPr>
        <w:t>című könyvben, amely a keleti tanítás legmodernebb bemutatása, ugyanez a hármasság jelenik meg, m</w:t>
      </w:r>
      <w:r>
        <w:rPr>
          <w:sz w:val="24"/>
          <w:szCs w:val="24"/>
        </w:rPr>
        <w:t>i</w:t>
      </w:r>
      <w:r>
        <w:rPr>
          <w:sz w:val="24"/>
          <w:szCs w:val="24"/>
        </w:rPr>
        <w:t>vel a megszerzendő tulajdonságok magukba foglalják a megkülönböztető képességet, a jó magav</w:t>
      </w:r>
      <w:r>
        <w:rPr>
          <w:sz w:val="24"/>
          <w:szCs w:val="24"/>
        </w:rPr>
        <w:t>i</w:t>
      </w:r>
      <w:r>
        <w:rPr>
          <w:sz w:val="24"/>
          <w:szCs w:val="24"/>
        </w:rPr>
        <w:t>selet gyakorlását, valamint Isten, a Guru vagy Tanító és az ember iránti szeretet kifejleszt</w:t>
      </w:r>
      <w:r>
        <w:rPr>
          <w:sz w:val="24"/>
          <w:szCs w:val="24"/>
        </w:rPr>
        <w:t>é</w:t>
      </w:r>
      <w:r>
        <w:rPr>
          <w:sz w:val="24"/>
          <w:szCs w:val="24"/>
        </w:rPr>
        <w:t>sét. A hindu jógik által használt csakra-ábrák megértéséhez figyelembe kell venni, hogy mindhárom hal</w:t>
      </w:r>
      <w:r>
        <w:rPr>
          <w:sz w:val="24"/>
          <w:szCs w:val="24"/>
        </w:rPr>
        <w:t>a</w:t>
      </w:r>
      <w:r>
        <w:rPr>
          <w:sz w:val="24"/>
          <w:szCs w:val="24"/>
        </w:rPr>
        <w:t>dási irányban igyekeznek a törekvőt segíteni. Miközben kundalini belső rét</w:t>
      </w:r>
      <w:r>
        <w:rPr>
          <w:sz w:val="24"/>
          <w:szCs w:val="24"/>
        </w:rPr>
        <w:t>e</w:t>
      </w:r>
      <w:r>
        <w:rPr>
          <w:sz w:val="24"/>
          <w:szCs w:val="24"/>
        </w:rPr>
        <w:t>geinek felébresztésére és annak a csakrákon átvezetésére törekszik, szükséges, hogy a világ és az ember szerkezetére v</w:t>
      </w:r>
      <w:r>
        <w:rPr>
          <w:sz w:val="24"/>
          <w:szCs w:val="24"/>
        </w:rPr>
        <w:t>o</w:t>
      </w:r>
      <w:r>
        <w:rPr>
          <w:sz w:val="24"/>
          <w:szCs w:val="24"/>
        </w:rPr>
        <w:t>natkozó tudásra tegyen szert (amit manapság teozófiának nevezünk), és Isten imádata által fejle</w:t>
      </w:r>
      <w:r>
        <w:rPr>
          <w:sz w:val="24"/>
          <w:szCs w:val="24"/>
        </w:rPr>
        <w:t>s</w:t>
      </w:r>
      <w:r>
        <w:rPr>
          <w:sz w:val="24"/>
          <w:szCs w:val="24"/>
        </w:rPr>
        <w:t>szen ki mély és erős odaadást. (A hinduk kundaliniről mindig, mint istennőről beszé</w:t>
      </w:r>
      <w:r>
        <w:rPr>
          <w:sz w:val="24"/>
          <w:szCs w:val="24"/>
        </w:rPr>
        <w:t>l</w:t>
      </w:r>
      <w:r>
        <w:rPr>
          <w:sz w:val="24"/>
          <w:szCs w:val="24"/>
        </w:rPr>
        <w:t>nek.)</w:t>
      </w:r>
    </w:p>
    <w:p w14:paraId="729D1254" w14:textId="77777777" w:rsidR="00D012C7" w:rsidRDefault="00D012C7">
      <w:pPr>
        <w:widowControl/>
        <w:shd w:val="clear" w:color="auto" w:fill="FFFFFF"/>
        <w:ind w:firstLine="274"/>
        <w:jc w:val="both"/>
      </w:pPr>
      <w:r>
        <w:rPr>
          <w:sz w:val="24"/>
          <w:szCs w:val="24"/>
        </w:rPr>
        <w:t>Mivel mind a három feladat a szemünk előtt van, mindegyik csakrában olyan szimbólumokat t</w:t>
      </w:r>
      <w:r>
        <w:rPr>
          <w:sz w:val="24"/>
          <w:szCs w:val="24"/>
        </w:rPr>
        <w:t>a</w:t>
      </w:r>
      <w:r>
        <w:rPr>
          <w:sz w:val="24"/>
          <w:szCs w:val="24"/>
        </w:rPr>
        <w:t>lálunk, amelyek a tanítással és az odaadással vannak kapcsolatban, és azokat nem kell szükségsz</w:t>
      </w:r>
      <w:r>
        <w:rPr>
          <w:sz w:val="24"/>
          <w:szCs w:val="24"/>
        </w:rPr>
        <w:t>e</w:t>
      </w:r>
      <w:r>
        <w:rPr>
          <w:sz w:val="24"/>
          <w:szCs w:val="24"/>
        </w:rPr>
        <w:t>rűen úgy venni, mint amelyek annak a csakrának lényeges vagy működésbeli részét képezik. A K</w:t>
      </w:r>
      <w:r>
        <w:rPr>
          <w:sz w:val="24"/>
          <w:szCs w:val="24"/>
        </w:rPr>
        <w:t>a</w:t>
      </w:r>
      <w:r>
        <w:rPr>
          <w:sz w:val="24"/>
          <w:szCs w:val="24"/>
        </w:rPr>
        <w:t>tolikus Szabadegyház istentiszteleteiben és szolgálataiban – vagyis ko</w:t>
      </w:r>
      <w:r>
        <w:rPr>
          <w:sz w:val="24"/>
          <w:szCs w:val="24"/>
        </w:rPr>
        <w:t>l</w:t>
      </w:r>
      <w:r>
        <w:rPr>
          <w:sz w:val="24"/>
          <w:szCs w:val="24"/>
        </w:rPr>
        <w:t>lektív jógagyakorlataiban – ugyanezen dolog nyugati példáját tapasztaljuk. Ott is egy időben igye</w:t>
      </w:r>
      <w:r>
        <w:rPr>
          <w:sz w:val="24"/>
          <w:szCs w:val="24"/>
        </w:rPr>
        <w:t>k</w:t>
      </w:r>
      <w:r>
        <w:rPr>
          <w:sz w:val="24"/>
          <w:szCs w:val="24"/>
        </w:rPr>
        <w:t>szünk az odaadást serkenteni és tudást adni, miközben a szertartásokkal járó mágiát gyakoroljuk. Arra is emlékezni kell, hogy a régi időkben a vándorló vagy az erdőkben lakó jógik nem fértek hozzá még az akkori idők pálmal</w:t>
      </w:r>
      <w:r>
        <w:rPr>
          <w:sz w:val="24"/>
          <w:szCs w:val="24"/>
        </w:rPr>
        <w:t>e</w:t>
      </w:r>
      <w:r>
        <w:rPr>
          <w:sz w:val="24"/>
          <w:szCs w:val="24"/>
        </w:rPr>
        <w:t>velekre írt könyveihez sem, és ezért olyan emlékezetfelidéző segédeszközre volt szükségük, mint amiket eze</w:t>
      </w:r>
      <w:r>
        <w:rPr>
          <w:sz w:val="24"/>
          <w:szCs w:val="24"/>
        </w:rPr>
        <w:t>k</w:t>
      </w:r>
      <w:r>
        <w:rPr>
          <w:sz w:val="24"/>
          <w:szCs w:val="24"/>
        </w:rPr>
        <w:t>nek a szimbólumoknak nagy része nyújtani képes. Időnként a guruik lábánál ültek, és képesek voltak a rajzok által nyújtott feljegyzések segítségével visszaemlékezni és elisméte</w:t>
      </w:r>
      <w:r>
        <w:rPr>
          <w:sz w:val="24"/>
          <w:szCs w:val="24"/>
        </w:rPr>
        <w:t>l</w:t>
      </w:r>
      <w:r>
        <w:rPr>
          <w:sz w:val="24"/>
          <w:szCs w:val="24"/>
        </w:rPr>
        <w:t>ni azt a teozófiát, amit az ilyen alkalmakkor tanultak.</w:t>
      </w:r>
    </w:p>
    <w:p w14:paraId="0ED51110" w14:textId="77777777" w:rsidR="00D012C7" w:rsidRDefault="00D012C7">
      <w:pPr>
        <w:widowControl/>
        <w:shd w:val="clear" w:color="auto" w:fill="FFFFFF"/>
        <w:spacing w:before="360" w:after="120"/>
        <w:jc w:val="center"/>
        <w:rPr>
          <w:sz w:val="28"/>
          <w:szCs w:val="28"/>
        </w:rPr>
      </w:pPr>
      <w:r>
        <w:rPr>
          <w:sz w:val="28"/>
          <w:szCs w:val="28"/>
        </w:rPr>
        <w:t>A SZÍV-CSAKRA</w:t>
      </w:r>
    </w:p>
    <w:p w14:paraId="1EFC3FB2" w14:textId="77777777" w:rsidR="00D012C7" w:rsidRDefault="00D012C7">
      <w:pPr>
        <w:widowControl/>
        <w:shd w:val="clear" w:color="auto" w:fill="FFFFFF"/>
        <w:ind w:firstLine="278"/>
        <w:jc w:val="both"/>
      </w:pPr>
      <w:r>
        <w:rPr>
          <w:sz w:val="24"/>
          <w:szCs w:val="24"/>
        </w:rPr>
        <w:t>Aligha lehetséges minden csakra szimbolikájának teljes magyarázatát megkísérelni. El</w:t>
      </w:r>
      <w:r>
        <w:rPr>
          <w:sz w:val="24"/>
          <w:szCs w:val="24"/>
        </w:rPr>
        <w:t>e</w:t>
      </w:r>
      <w:r>
        <w:rPr>
          <w:sz w:val="24"/>
          <w:szCs w:val="24"/>
        </w:rPr>
        <w:t>gendő lesz arra utalni, amit a szív-, vagyis az anaháta-csakra ábrájának illusztrációi jelent</w:t>
      </w:r>
      <w:r>
        <w:rPr>
          <w:sz w:val="24"/>
          <w:szCs w:val="24"/>
        </w:rPr>
        <w:t>e</w:t>
      </w:r>
      <w:r>
        <w:rPr>
          <w:sz w:val="24"/>
          <w:szCs w:val="24"/>
        </w:rPr>
        <w:t>nek. Az egyik legnagyobb nehézség az, hogy a legtöbb ilyen szimbólumnak többféle érte</w:t>
      </w:r>
      <w:r>
        <w:rPr>
          <w:sz w:val="24"/>
          <w:szCs w:val="24"/>
        </w:rPr>
        <w:t>l</w:t>
      </w:r>
      <w:r>
        <w:rPr>
          <w:sz w:val="24"/>
          <w:szCs w:val="24"/>
        </w:rPr>
        <w:t>mezése létezik, és az indiai jógik a zárkózottság áthatolhatatlan frontját tartják fenn a kérd</w:t>
      </w:r>
      <w:r>
        <w:rPr>
          <w:sz w:val="24"/>
          <w:szCs w:val="24"/>
        </w:rPr>
        <w:t>e</w:t>
      </w:r>
      <w:r>
        <w:rPr>
          <w:sz w:val="24"/>
          <w:szCs w:val="24"/>
        </w:rPr>
        <w:t>zősködő előtt, olyan kőfalat, amelyből hiányzik minden szándék, hogy tudásukat vagy go</w:t>
      </w:r>
      <w:r>
        <w:rPr>
          <w:sz w:val="24"/>
          <w:szCs w:val="24"/>
        </w:rPr>
        <w:t>n</w:t>
      </w:r>
      <w:r>
        <w:rPr>
          <w:sz w:val="24"/>
          <w:szCs w:val="24"/>
        </w:rPr>
        <w:t>dolataikat bárki mással közöljék. Csak olyannal közlik, aki tanítványuk lesz azért, hogy teljesen a laja jóga munkájának szentelje m</w:t>
      </w:r>
      <w:r>
        <w:rPr>
          <w:sz w:val="24"/>
          <w:szCs w:val="24"/>
        </w:rPr>
        <w:t>a</w:t>
      </w:r>
      <w:r>
        <w:rPr>
          <w:sz w:val="24"/>
          <w:szCs w:val="24"/>
        </w:rPr>
        <w:t>gát, elszántan arra, hogy ha szükséges, egész életét a siker elér</w:t>
      </w:r>
      <w:r>
        <w:rPr>
          <w:sz w:val="24"/>
          <w:szCs w:val="24"/>
        </w:rPr>
        <w:t>é</w:t>
      </w:r>
      <w:r>
        <w:rPr>
          <w:sz w:val="24"/>
          <w:szCs w:val="24"/>
        </w:rPr>
        <w:t>sének feladata töltse ki.</w:t>
      </w:r>
    </w:p>
    <w:p w14:paraId="4E2461EF" w14:textId="77777777" w:rsidR="00D012C7" w:rsidRDefault="00D012C7">
      <w:pPr>
        <w:widowControl/>
        <w:shd w:val="clear" w:color="auto" w:fill="FFFFFF"/>
        <w:ind w:firstLine="283"/>
        <w:jc w:val="both"/>
      </w:pPr>
      <w:r>
        <w:rPr>
          <w:sz w:val="24"/>
          <w:szCs w:val="24"/>
        </w:rPr>
        <w:t xml:space="preserve">Ezt a csakrát a </w:t>
      </w:r>
      <w:r>
        <w:rPr>
          <w:i/>
          <w:iCs/>
          <w:sz w:val="24"/>
          <w:szCs w:val="24"/>
        </w:rPr>
        <w:t xml:space="preserve">The Shatchakra Nirúpana című </w:t>
      </w:r>
      <w:r>
        <w:rPr>
          <w:sz w:val="24"/>
          <w:szCs w:val="24"/>
        </w:rPr>
        <w:t>mű vv. 22-27-ben írják le, aminek összesített fo</w:t>
      </w:r>
      <w:r>
        <w:rPr>
          <w:sz w:val="24"/>
          <w:szCs w:val="24"/>
        </w:rPr>
        <w:t>r</w:t>
      </w:r>
      <w:r>
        <w:rPr>
          <w:sz w:val="24"/>
          <w:szCs w:val="24"/>
        </w:rPr>
        <w:t>dítása Avalontól származik:</w:t>
      </w:r>
    </w:p>
    <w:p w14:paraId="64CDF898" w14:textId="77777777" w:rsidR="00D012C7" w:rsidRDefault="00D012C7">
      <w:pPr>
        <w:widowControl/>
        <w:shd w:val="clear" w:color="auto" w:fill="FFFFFF"/>
        <w:spacing w:before="120"/>
        <w:ind w:left="284" w:right="285" w:firstLine="264"/>
        <w:jc w:val="both"/>
      </w:pPr>
      <w:r>
        <w:rPr>
          <w:i/>
          <w:iCs/>
          <w:sz w:val="24"/>
          <w:szCs w:val="24"/>
        </w:rPr>
        <w:t>A szív-lótusz bandhuka virág színű (piros), és tizenkét szirmán a Ka-tól a Tha-ig terjedő betűk vannak, a felettük lévő binduval (ponttal). A szín cinóbervörös. Mag-burkában a füs</w:t>
      </w:r>
      <w:r>
        <w:rPr>
          <w:i/>
          <w:iCs/>
          <w:sz w:val="24"/>
          <w:szCs w:val="24"/>
        </w:rPr>
        <w:t>t</w:t>
      </w:r>
      <w:r>
        <w:rPr>
          <w:i/>
          <w:iCs/>
          <w:sz w:val="24"/>
          <w:szCs w:val="24"/>
        </w:rPr>
        <w:t>színű, hatágú váju-mandala van és felette a szúrja-mandala, benne tízmillió villámfényben ragyogó trikonával. E fölött a füstszínű, négykarú váju-bidzsa fekete antilopon tartja az öszt</w:t>
      </w:r>
      <w:r>
        <w:rPr>
          <w:i/>
          <w:iCs/>
          <w:sz w:val="24"/>
          <w:szCs w:val="24"/>
        </w:rPr>
        <w:t>ö</w:t>
      </w:r>
      <w:r>
        <w:rPr>
          <w:i/>
          <w:iCs/>
          <w:sz w:val="24"/>
          <w:szCs w:val="24"/>
        </w:rPr>
        <w:t>két (ankusha). Váju-bidzsa ölében van a háromszemű Ísha. Hamzához (Hamszá-bhához) h</w:t>
      </w:r>
      <w:r>
        <w:rPr>
          <w:i/>
          <w:iCs/>
          <w:sz w:val="24"/>
          <w:szCs w:val="24"/>
        </w:rPr>
        <w:t>a</w:t>
      </w:r>
      <w:r>
        <w:rPr>
          <w:i/>
          <w:iCs/>
          <w:sz w:val="24"/>
          <w:szCs w:val="24"/>
        </w:rPr>
        <w:t>sonlóan, két karja adományosztó és félelem-eloszlató tartásban van kinyújtva. Ennek a lótus</w:t>
      </w:r>
      <w:r>
        <w:rPr>
          <w:i/>
          <w:iCs/>
          <w:sz w:val="24"/>
          <w:szCs w:val="24"/>
        </w:rPr>
        <w:t>z</w:t>
      </w:r>
      <w:r>
        <w:rPr>
          <w:i/>
          <w:iCs/>
          <w:sz w:val="24"/>
          <w:szCs w:val="24"/>
        </w:rPr>
        <w:t>nak a burkában, piros lótuszon ül Shakti Kákiní, aki négykarú és a hurkos csapdát (pásha), valamint a kop</w:t>
      </w:r>
      <w:r>
        <w:rPr>
          <w:i/>
          <w:iCs/>
          <w:sz w:val="24"/>
          <w:szCs w:val="24"/>
        </w:rPr>
        <w:t>o</w:t>
      </w:r>
      <w:r>
        <w:rPr>
          <w:i/>
          <w:iCs/>
          <w:sz w:val="24"/>
          <w:szCs w:val="24"/>
        </w:rPr>
        <w:t>nyát (kapála) tartja, és az adományosztás (vara) és félelem-eloszlató (abhaja) j</w:t>
      </w:r>
      <w:r>
        <w:rPr>
          <w:i/>
          <w:iCs/>
          <w:sz w:val="24"/>
          <w:szCs w:val="24"/>
        </w:rPr>
        <w:t>e</w:t>
      </w:r>
      <w:r>
        <w:rPr>
          <w:i/>
          <w:iCs/>
          <w:sz w:val="24"/>
          <w:szCs w:val="24"/>
        </w:rPr>
        <w:t>leket adja. Shakti Kákiní arany árnyalatú, sárga öltözékű és ékszerek mindenféle változatát, és egy csontokból készült nyakláncot hordja. Szívét ne</w:t>
      </w:r>
      <w:r>
        <w:rPr>
          <w:i/>
          <w:iCs/>
          <w:sz w:val="24"/>
          <w:szCs w:val="24"/>
        </w:rPr>
        <w:t>k</w:t>
      </w:r>
      <w:r>
        <w:rPr>
          <w:i/>
          <w:iCs/>
          <w:sz w:val="24"/>
          <w:szCs w:val="24"/>
        </w:rPr>
        <w:t>tár lágyítja. A trikona közepén vána-linga formában látható Shiva, növekvő Holddal és binduval a fején. Ő aranyszínű. Vággyal elárasztva örömtelinek látszik. Alatta van a dzsívatma, mint Hamsa. Olyan, mint egy lámpa állandó és megnyúlt lángja. E lótusz burka alatt van a nyolcszirmú piros lótusz, felfelé ford</w:t>
      </w:r>
      <w:r>
        <w:rPr>
          <w:i/>
          <w:iCs/>
          <w:sz w:val="24"/>
          <w:szCs w:val="24"/>
        </w:rPr>
        <w:t>í</w:t>
      </w:r>
      <w:r>
        <w:rPr>
          <w:i/>
          <w:iCs/>
          <w:sz w:val="24"/>
          <w:szCs w:val="24"/>
        </w:rPr>
        <w:t>tott fejjel. Ebben a (piros) lótuszban van a kalpa fa, a felékszerezett oltár, ami a mentális imádat helye, fölötte egy ponyvatető, lobogó</w:t>
      </w:r>
      <w:r>
        <w:rPr>
          <w:i/>
          <w:iCs/>
          <w:sz w:val="24"/>
          <w:szCs w:val="24"/>
        </w:rPr>
        <w:t>k</w:t>
      </w:r>
      <w:r>
        <w:rPr>
          <w:i/>
          <w:iCs/>
          <w:sz w:val="24"/>
          <w:szCs w:val="24"/>
        </w:rPr>
        <w:t>kal és hasonlókkal díszítve.</w:t>
      </w:r>
    </w:p>
    <w:p w14:paraId="4CC6D934" w14:textId="77777777" w:rsidR="00D012C7" w:rsidRDefault="00D012C7">
      <w:pPr>
        <w:widowControl/>
        <w:shd w:val="clear" w:color="auto" w:fill="FFFFFF"/>
        <w:spacing w:before="360" w:after="120"/>
        <w:jc w:val="center"/>
        <w:rPr>
          <w:sz w:val="28"/>
          <w:szCs w:val="28"/>
        </w:rPr>
      </w:pPr>
      <w:r>
        <w:rPr>
          <w:sz w:val="28"/>
          <w:szCs w:val="28"/>
        </w:rPr>
        <w:lastRenderedPageBreak/>
        <w:t>SZIRMOK ÉS BETŰK</w:t>
      </w:r>
    </w:p>
    <w:p w14:paraId="03876EA5" w14:textId="77777777" w:rsidR="00D012C7" w:rsidRDefault="00D012C7">
      <w:pPr>
        <w:widowControl/>
        <w:shd w:val="clear" w:color="auto" w:fill="FFFFFF"/>
        <w:ind w:firstLine="284"/>
        <w:jc w:val="both"/>
      </w:pPr>
      <w:r>
        <w:rPr>
          <w:sz w:val="24"/>
          <w:szCs w:val="24"/>
        </w:rPr>
        <w:t>Amint láttuk, a lótuszok bármelyikének szirmait elsődleges erők hozzák létre, amelyek a kerék küllői mentén a testbe sugároznak ki. A küllők számát az adott csakrán át érk</w:t>
      </w:r>
      <w:r>
        <w:rPr>
          <w:sz w:val="24"/>
          <w:szCs w:val="24"/>
        </w:rPr>
        <w:t>e</w:t>
      </w:r>
      <w:r>
        <w:rPr>
          <w:sz w:val="24"/>
          <w:szCs w:val="24"/>
        </w:rPr>
        <w:t>ző erők hatásainak száma határozza meg. Ebben az esetben tizenkét szirmuk van, és az ezekhez adott betűk nyilvánv</w:t>
      </w:r>
      <w:r>
        <w:rPr>
          <w:sz w:val="24"/>
          <w:szCs w:val="24"/>
        </w:rPr>
        <w:t>a</w:t>
      </w:r>
      <w:r>
        <w:rPr>
          <w:sz w:val="24"/>
          <w:szCs w:val="24"/>
        </w:rPr>
        <w:t>lóan a testbe érkező kreatív energiák vagy életerők bizonyos részét szimbol</w:t>
      </w:r>
      <w:r>
        <w:rPr>
          <w:sz w:val="24"/>
          <w:szCs w:val="24"/>
        </w:rPr>
        <w:t>i</w:t>
      </w:r>
      <w:r>
        <w:rPr>
          <w:sz w:val="24"/>
          <w:szCs w:val="24"/>
        </w:rPr>
        <w:t xml:space="preserve">zálják. </w:t>
      </w:r>
      <w:r>
        <w:rPr>
          <w:iCs/>
          <w:sz w:val="24"/>
          <w:szCs w:val="24"/>
        </w:rPr>
        <w:t xml:space="preserve">A </w:t>
      </w:r>
      <w:r>
        <w:rPr>
          <w:i/>
          <w:iCs/>
          <w:sz w:val="24"/>
          <w:szCs w:val="24"/>
        </w:rPr>
        <w:t>Ka</w:t>
      </w:r>
      <w:r>
        <w:rPr>
          <w:iCs/>
          <w:sz w:val="24"/>
          <w:szCs w:val="24"/>
        </w:rPr>
        <w:t xml:space="preserve">-tól </w:t>
      </w:r>
      <w:r>
        <w:rPr>
          <w:i/>
          <w:iCs/>
          <w:sz w:val="24"/>
          <w:szCs w:val="24"/>
        </w:rPr>
        <w:t>Tha</w:t>
      </w:r>
      <w:r>
        <w:rPr>
          <w:iCs/>
          <w:sz w:val="24"/>
          <w:szCs w:val="24"/>
        </w:rPr>
        <w:t xml:space="preserve">-ig </w:t>
      </w:r>
      <w:r>
        <w:rPr>
          <w:sz w:val="24"/>
          <w:szCs w:val="24"/>
        </w:rPr>
        <w:t>terjedően említett betűk a szanszkrit ábécé szabályos rendjében vannak felsorolva. Ez az ábécé m</w:t>
      </w:r>
      <w:r>
        <w:rPr>
          <w:sz w:val="24"/>
          <w:szCs w:val="24"/>
        </w:rPr>
        <w:t>a</w:t>
      </w:r>
      <w:r>
        <w:rPr>
          <w:sz w:val="24"/>
          <w:szCs w:val="24"/>
        </w:rPr>
        <w:t>gas szintű tudományra utal – úgy t</w:t>
      </w:r>
      <w:r>
        <w:rPr>
          <w:sz w:val="24"/>
          <w:szCs w:val="24"/>
        </w:rPr>
        <w:t>ű</w:t>
      </w:r>
      <w:r>
        <w:rPr>
          <w:sz w:val="24"/>
          <w:szCs w:val="24"/>
        </w:rPr>
        <w:t>nik, nincs ehhez hasonló a nyugati nyelvekben – és 49 betűje általában a VI. táblázat szerinti formában van elrende</w:t>
      </w:r>
      <w:r>
        <w:rPr>
          <w:sz w:val="24"/>
          <w:szCs w:val="24"/>
        </w:rPr>
        <w:t>z</w:t>
      </w:r>
      <w:r>
        <w:rPr>
          <w:sz w:val="24"/>
          <w:szCs w:val="24"/>
        </w:rPr>
        <w:t xml:space="preserve">ve, amelyhez a </w:t>
      </w:r>
      <w:r>
        <w:rPr>
          <w:i/>
          <w:iCs/>
          <w:sz w:val="24"/>
          <w:szCs w:val="24"/>
        </w:rPr>
        <w:t xml:space="preserve">ksha </w:t>
      </w:r>
      <w:r>
        <w:rPr>
          <w:sz w:val="24"/>
          <w:szCs w:val="24"/>
        </w:rPr>
        <w:t>betűt tették hozzá, hogy el</w:t>
      </w:r>
      <w:r>
        <w:rPr>
          <w:sz w:val="24"/>
          <w:szCs w:val="24"/>
        </w:rPr>
        <w:t>e</w:t>
      </w:r>
      <w:r>
        <w:rPr>
          <w:sz w:val="24"/>
          <w:szCs w:val="24"/>
        </w:rPr>
        <w:t>gendő betű legyen a hat csakra ötven szirmához.</w:t>
      </w:r>
    </w:p>
    <w:p w14:paraId="7DAC5FBE" w14:textId="77777777" w:rsidR="00D012C7" w:rsidRDefault="00D012C7">
      <w:pPr>
        <w:widowControl/>
        <w:shd w:val="clear" w:color="auto" w:fill="FFFFFF"/>
        <w:spacing w:before="5"/>
        <w:ind w:firstLine="283"/>
        <w:jc w:val="both"/>
      </w:pPr>
      <w:r>
        <w:rPr>
          <w:sz w:val="24"/>
          <w:szCs w:val="24"/>
        </w:rPr>
        <w:t>Ezt az ábécét jóga-célokra szánták, hogy magába foglalja az összes emberi hangot, hogy a b</w:t>
      </w:r>
      <w:r>
        <w:rPr>
          <w:sz w:val="24"/>
          <w:szCs w:val="24"/>
        </w:rPr>
        <w:t>e</w:t>
      </w:r>
      <w:r>
        <w:rPr>
          <w:sz w:val="24"/>
          <w:szCs w:val="24"/>
        </w:rPr>
        <w:t>széd szempontjából az egy teremtő hang vagy szó anyagilag kiterjesztett kifejezése legyen.</w:t>
      </w:r>
    </w:p>
    <w:p w14:paraId="58E1F7E1" w14:textId="77777777" w:rsidR="00D012C7" w:rsidRDefault="00D012C7">
      <w:pPr>
        <w:widowControl/>
        <w:spacing w:before="341"/>
        <w:jc w:val="center"/>
        <w:rPr>
          <w:sz w:val="24"/>
          <w:szCs w:val="24"/>
        </w:rPr>
      </w:pPr>
      <w:r>
        <w:rPr>
          <w:sz w:val="24"/>
          <w:szCs w:val="24"/>
        </w:rPr>
        <w:pict w14:anchorId="658C9209">
          <v:shape id="_x0000_i1034" type="#_x0000_t75" style="width:287.25pt;height:311.25pt">
            <v:imagedata r:id="rId18" o:title=""/>
          </v:shape>
        </w:pict>
      </w:r>
    </w:p>
    <w:p w14:paraId="6FEF5651" w14:textId="77777777" w:rsidR="00D012C7" w:rsidRDefault="00D012C7">
      <w:pPr>
        <w:widowControl/>
        <w:shd w:val="clear" w:color="auto" w:fill="FFFFFF"/>
        <w:spacing w:before="226"/>
        <w:jc w:val="center"/>
      </w:pPr>
      <w:r>
        <w:rPr>
          <w:sz w:val="24"/>
          <w:szCs w:val="24"/>
        </w:rPr>
        <w:t>6. táblázat</w:t>
      </w:r>
    </w:p>
    <w:p w14:paraId="4BCF4AA0" w14:textId="77777777" w:rsidR="00D012C7" w:rsidRDefault="00D012C7">
      <w:pPr>
        <w:widowControl/>
        <w:shd w:val="clear" w:color="auto" w:fill="FFFFFF"/>
        <w:spacing w:before="106"/>
        <w:ind w:firstLine="283"/>
        <w:jc w:val="both"/>
      </w:pPr>
      <w:r>
        <w:rPr>
          <w:sz w:val="24"/>
          <w:szCs w:val="24"/>
        </w:rPr>
        <w:t xml:space="preserve">Hasonló ez az Aum szent szóhoz (amely hang az </w:t>
      </w:r>
      <w:r>
        <w:rPr>
          <w:i/>
          <w:iCs/>
          <w:sz w:val="24"/>
          <w:szCs w:val="24"/>
        </w:rPr>
        <w:t xml:space="preserve">a </w:t>
      </w:r>
      <w:r>
        <w:rPr>
          <w:sz w:val="24"/>
          <w:szCs w:val="24"/>
        </w:rPr>
        <w:t xml:space="preserve">hanggal a hátsó szájban kezdődik, az </w:t>
      </w:r>
      <w:r>
        <w:rPr>
          <w:i/>
          <w:iCs/>
          <w:sz w:val="24"/>
          <w:szCs w:val="24"/>
        </w:rPr>
        <w:t xml:space="preserve">u </w:t>
      </w:r>
      <w:r>
        <w:rPr>
          <w:sz w:val="24"/>
          <w:szCs w:val="24"/>
        </w:rPr>
        <w:t>han</w:t>
      </w:r>
      <w:r>
        <w:rPr>
          <w:sz w:val="24"/>
          <w:szCs w:val="24"/>
        </w:rPr>
        <w:t>g</w:t>
      </w:r>
      <w:r>
        <w:rPr>
          <w:sz w:val="24"/>
          <w:szCs w:val="24"/>
        </w:rPr>
        <w:t xml:space="preserve">gal halad át a száj közepén, és az </w:t>
      </w:r>
      <w:r>
        <w:rPr>
          <w:i/>
          <w:iCs/>
          <w:sz w:val="24"/>
          <w:szCs w:val="24"/>
        </w:rPr>
        <w:t xml:space="preserve">m </w:t>
      </w:r>
      <w:r>
        <w:rPr>
          <w:sz w:val="24"/>
          <w:szCs w:val="24"/>
        </w:rPr>
        <w:t>hanggal végződik az ajkakon). Az Aum minden kreatív besz</w:t>
      </w:r>
      <w:r>
        <w:rPr>
          <w:sz w:val="24"/>
          <w:szCs w:val="24"/>
        </w:rPr>
        <w:t>é</w:t>
      </w:r>
      <w:r>
        <w:rPr>
          <w:sz w:val="24"/>
          <w:szCs w:val="24"/>
        </w:rPr>
        <w:t>det, és ezért energiák sorát jelenti. Ezek az alábbiak szerint vannak kijelölve: tizenhat magá</w:t>
      </w:r>
      <w:r>
        <w:rPr>
          <w:sz w:val="24"/>
          <w:szCs w:val="24"/>
        </w:rPr>
        <w:t>n</w:t>
      </w:r>
      <w:r>
        <w:rPr>
          <w:sz w:val="24"/>
          <w:szCs w:val="24"/>
        </w:rPr>
        <w:t xml:space="preserve">hangzó a torok-csakrára, </w:t>
      </w:r>
      <w:r>
        <w:rPr>
          <w:i/>
          <w:iCs/>
          <w:sz w:val="24"/>
          <w:szCs w:val="24"/>
        </w:rPr>
        <w:t>Ka</w:t>
      </w:r>
      <w:r>
        <w:rPr>
          <w:iCs/>
          <w:sz w:val="24"/>
          <w:szCs w:val="24"/>
        </w:rPr>
        <w:t xml:space="preserve">-tól </w:t>
      </w:r>
      <w:r>
        <w:rPr>
          <w:i/>
          <w:iCs/>
          <w:sz w:val="24"/>
          <w:szCs w:val="24"/>
        </w:rPr>
        <w:t>Tha</w:t>
      </w:r>
      <w:r>
        <w:rPr>
          <w:iCs/>
          <w:sz w:val="24"/>
          <w:szCs w:val="24"/>
        </w:rPr>
        <w:t xml:space="preserve">-ig </w:t>
      </w:r>
      <w:r>
        <w:rPr>
          <w:sz w:val="24"/>
          <w:szCs w:val="24"/>
        </w:rPr>
        <w:t xml:space="preserve">a szív-csakrára, </w:t>
      </w:r>
      <w:r>
        <w:rPr>
          <w:i/>
          <w:iCs/>
          <w:sz w:val="24"/>
          <w:szCs w:val="24"/>
        </w:rPr>
        <w:t>Da</w:t>
      </w:r>
      <w:r>
        <w:rPr>
          <w:iCs/>
          <w:sz w:val="24"/>
          <w:szCs w:val="24"/>
        </w:rPr>
        <w:t xml:space="preserve">-tól </w:t>
      </w:r>
      <w:r>
        <w:rPr>
          <w:i/>
          <w:iCs/>
          <w:sz w:val="24"/>
          <w:szCs w:val="24"/>
        </w:rPr>
        <w:t>Pha</w:t>
      </w:r>
      <w:r>
        <w:rPr>
          <w:iCs/>
          <w:sz w:val="24"/>
          <w:szCs w:val="24"/>
        </w:rPr>
        <w:t xml:space="preserve">-ig </w:t>
      </w:r>
      <w:r>
        <w:rPr>
          <w:sz w:val="24"/>
          <w:szCs w:val="24"/>
        </w:rPr>
        <w:t xml:space="preserve">a köldökhöz, </w:t>
      </w:r>
      <w:r>
        <w:rPr>
          <w:i/>
          <w:iCs/>
          <w:sz w:val="24"/>
          <w:szCs w:val="24"/>
        </w:rPr>
        <w:t>Ba</w:t>
      </w:r>
      <w:r>
        <w:rPr>
          <w:iCs/>
          <w:sz w:val="24"/>
          <w:szCs w:val="24"/>
        </w:rPr>
        <w:t xml:space="preserve">-tól </w:t>
      </w:r>
      <w:r>
        <w:rPr>
          <w:i/>
          <w:iCs/>
          <w:sz w:val="24"/>
          <w:szCs w:val="24"/>
        </w:rPr>
        <w:t>La</w:t>
      </w:r>
      <w:r>
        <w:rPr>
          <w:iCs/>
          <w:sz w:val="24"/>
          <w:szCs w:val="24"/>
        </w:rPr>
        <w:t xml:space="preserve">-ig </w:t>
      </w:r>
      <w:r>
        <w:rPr>
          <w:sz w:val="24"/>
          <w:szCs w:val="24"/>
        </w:rPr>
        <w:t xml:space="preserve">a második, és </w:t>
      </w:r>
      <w:r>
        <w:rPr>
          <w:i/>
          <w:iCs/>
          <w:sz w:val="24"/>
          <w:szCs w:val="24"/>
        </w:rPr>
        <w:t>Va</w:t>
      </w:r>
      <w:r>
        <w:rPr>
          <w:iCs/>
          <w:sz w:val="24"/>
          <w:szCs w:val="24"/>
        </w:rPr>
        <w:t xml:space="preserve">-tól </w:t>
      </w:r>
      <w:r>
        <w:rPr>
          <w:i/>
          <w:iCs/>
          <w:sz w:val="24"/>
          <w:szCs w:val="24"/>
        </w:rPr>
        <w:t>Sza</w:t>
      </w:r>
      <w:r>
        <w:rPr>
          <w:iCs/>
          <w:sz w:val="24"/>
          <w:szCs w:val="24"/>
        </w:rPr>
        <w:t xml:space="preserve">-ig </w:t>
      </w:r>
      <w:r>
        <w:rPr>
          <w:sz w:val="24"/>
          <w:szCs w:val="24"/>
        </w:rPr>
        <w:t xml:space="preserve">az első csakrához. A </w:t>
      </w:r>
      <w:r>
        <w:rPr>
          <w:i/>
          <w:iCs/>
          <w:sz w:val="24"/>
          <w:szCs w:val="24"/>
        </w:rPr>
        <w:t xml:space="preserve">Ha </w:t>
      </w:r>
      <w:r>
        <w:rPr>
          <w:sz w:val="24"/>
          <w:szCs w:val="24"/>
        </w:rPr>
        <w:t xml:space="preserve">és </w:t>
      </w:r>
      <w:r>
        <w:rPr>
          <w:i/>
          <w:iCs/>
          <w:sz w:val="24"/>
          <w:szCs w:val="24"/>
        </w:rPr>
        <w:t xml:space="preserve">Ksha </w:t>
      </w:r>
      <w:r>
        <w:rPr>
          <w:sz w:val="24"/>
          <w:szCs w:val="24"/>
        </w:rPr>
        <w:t>hangok az ádzsná csakrához tartoznak, végül a szahaszrára lótusz, vagy korona-csakra az ábécét hússzor ismételve ta</w:t>
      </w:r>
      <w:r>
        <w:rPr>
          <w:sz w:val="24"/>
          <w:szCs w:val="24"/>
        </w:rPr>
        <w:t>r</w:t>
      </w:r>
      <w:r>
        <w:rPr>
          <w:sz w:val="24"/>
          <w:szCs w:val="24"/>
        </w:rPr>
        <w:t>talmazza.</w:t>
      </w:r>
    </w:p>
    <w:p w14:paraId="6A6EB6DC" w14:textId="77777777" w:rsidR="00D012C7" w:rsidRDefault="00D012C7">
      <w:pPr>
        <w:widowControl/>
        <w:shd w:val="clear" w:color="auto" w:fill="FFFFFF"/>
        <w:ind w:firstLine="278"/>
        <w:jc w:val="both"/>
      </w:pPr>
      <w:r>
        <w:rPr>
          <w:sz w:val="24"/>
          <w:szCs w:val="24"/>
        </w:rPr>
        <w:t>Az említett egyes csakrák betűkkel való jelölésének nincs nyilvánvaló oka, azonban amint a csakrákon felfelé haladunk, egyre több erő van jelen. Lehet, hogy a laja-jóga rendszer alap</w:t>
      </w:r>
      <w:r>
        <w:rPr>
          <w:sz w:val="24"/>
          <w:szCs w:val="24"/>
        </w:rPr>
        <w:t>í</w:t>
      </w:r>
      <w:r>
        <w:rPr>
          <w:sz w:val="24"/>
          <w:szCs w:val="24"/>
        </w:rPr>
        <w:t>tóinak részletes tudásuk volt ezekről az erő</w:t>
      </w:r>
      <w:r>
        <w:rPr>
          <w:sz w:val="24"/>
          <w:szCs w:val="24"/>
        </w:rPr>
        <w:t>k</w:t>
      </w:r>
      <w:r>
        <w:rPr>
          <w:sz w:val="24"/>
          <w:szCs w:val="24"/>
        </w:rPr>
        <w:t>ről, és a betűket nagyrészt így használhatták, ahogyan mi használunk betűket, például a mértani szögek vagy a radioaktív sugárzások jel</w:t>
      </w:r>
      <w:r>
        <w:rPr>
          <w:sz w:val="24"/>
          <w:szCs w:val="24"/>
        </w:rPr>
        <w:t>ö</w:t>
      </w:r>
      <w:r>
        <w:rPr>
          <w:sz w:val="24"/>
          <w:szCs w:val="24"/>
        </w:rPr>
        <w:t>lésére.</w:t>
      </w:r>
    </w:p>
    <w:p w14:paraId="346A14DA" w14:textId="77777777" w:rsidR="00D012C7" w:rsidRDefault="00D012C7">
      <w:pPr>
        <w:widowControl/>
        <w:shd w:val="clear" w:color="auto" w:fill="FFFFFF"/>
        <w:ind w:firstLine="283"/>
        <w:jc w:val="both"/>
      </w:pPr>
      <w:r>
        <w:rPr>
          <w:sz w:val="24"/>
          <w:szCs w:val="24"/>
        </w:rPr>
        <w:t xml:space="preserve">Ezeken a betűkön való meditálásnak nyilvánvalóan valami köze van ahhoz, hogy elérjék „a belső hangot, amely megöli a külsőt”, hogy </w:t>
      </w:r>
      <w:r>
        <w:rPr>
          <w:i/>
          <w:iCs/>
          <w:sz w:val="24"/>
          <w:szCs w:val="24"/>
        </w:rPr>
        <w:t xml:space="preserve">A csend hangja </w:t>
      </w:r>
      <w:r>
        <w:rPr>
          <w:sz w:val="24"/>
          <w:szCs w:val="24"/>
        </w:rPr>
        <w:t>című könyvből idézzek. A hinduk tudom</w:t>
      </w:r>
      <w:r>
        <w:rPr>
          <w:sz w:val="24"/>
          <w:szCs w:val="24"/>
        </w:rPr>
        <w:t>á</w:t>
      </w:r>
      <w:r>
        <w:rPr>
          <w:sz w:val="24"/>
          <w:szCs w:val="24"/>
        </w:rPr>
        <w:t>nyos meditációja egy elképzelt, kivetített, ábrázolt tárgyon vagy hangon való összpontosítással ke</w:t>
      </w:r>
      <w:r>
        <w:rPr>
          <w:sz w:val="24"/>
          <w:szCs w:val="24"/>
        </w:rPr>
        <w:t>z</w:t>
      </w:r>
      <w:r>
        <w:rPr>
          <w:sz w:val="24"/>
          <w:szCs w:val="24"/>
        </w:rPr>
        <w:t xml:space="preserve">dődik, és </w:t>
      </w:r>
      <w:proofErr w:type="gramStart"/>
      <w:r>
        <w:rPr>
          <w:sz w:val="24"/>
          <w:szCs w:val="24"/>
        </w:rPr>
        <w:t>csak</w:t>
      </w:r>
      <w:proofErr w:type="gramEnd"/>
      <w:r>
        <w:rPr>
          <w:sz w:val="24"/>
          <w:szCs w:val="24"/>
        </w:rPr>
        <w:t xml:space="preserve"> amikor az elme arra tartósan rögz</w:t>
      </w:r>
      <w:r>
        <w:rPr>
          <w:sz w:val="24"/>
          <w:szCs w:val="24"/>
        </w:rPr>
        <w:t>í</w:t>
      </w:r>
      <w:r>
        <w:rPr>
          <w:sz w:val="24"/>
          <w:szCs w:val="24"/>
        </w:rPr>
        <w:t xml:space="preserve">tetté válik, akkor igyekszik a jógi tovább menni, </w:t>
      </w:r>
      <w:r>
        <w:rPr>
          <w:sz w:val="24"/>
          <w:szCs w:val="24"/>
        </w:rPr>
        <w:lastRenderedPageBreak/>
        <w:t>hogy annak m</w:t>
      </w:r>
      <w:r>
        <w:rPr>
          <w:sz w:val="24"/>
          <w:szCs w:val="24"/>
        </w:rPr>
        <w:t>a</w:t>
      </w:r>
      <w:r>
        <w:rPr>
          <w:sz w:val="24"/>
          <w:szCs w:val="24"/>
        </w:rPr>
        <w:t>gasabb jelentését felfogja. Így amikor egy Mesteren meditál, előbb a fizikai formáját képzeli el, azután igyekszik a Mester érzelmeit érezni, gondolatait megérteni, és így t</w:t>
      </w:r>
      <w:r>
        <w:rPr>
          <w:sz w:val="24"/>
          <w:szCs w:val="24"/>
        </w:rPr>
        <w:t>o</w:t>
      </w:r>
      <w:r>
        <w:rPr>
          <w:sz w:val="24"/>
          <w:szCs w:val="24"/>
        </w:rPr>
        <w:t>vább.</w:t>
      </w:r>
    </w:p>
    <w:p w14:paraId="64AEBD7E" w14:textId="77777777" w:rsidR="00D012C7" w:rsidRDefault="00D012C7">
      <w:pPr>
        <w:widowControl/>
        <w:shd w:val="clear" w:color="auto" w:fill="FFFFFF"/>
        <w:ind w:firstLine="274"/>
        <w:jc w:val="both"/>
      </w:pPr>
      <w:r>
        <w:rPr>
          <w:sz w:val="24"/>
          <w:szCs w:val="24"/>
        </w:rPr>
        <w:t>A hangok tekintetében a jógi az általunk is ismert és kiejtett hangból halad befelé annak a han</w:t>
      </w:r>
      <w:r>
        <w:rPr>
          <w:sz w:val="24"/>
          <w:szCs w:val="24"/>
        </w:rPr>
        <w:t>g</w:t>
      </w:r>
      <w:r>
        <w:rPr>
          <w:sz w:val="24"/>
          <w:szCs w:val="24"/>
        </w:rPr>
        <w:t>nak a belső minőségéhez és erejéhez, és így ez segítséget nyújt tudat</w:t>
      </w:r>
      <w:r>
        <w:rPr>
          <w:sz w:val="24"/>
          <w:szCs w:val="24"/>
        </w:rPr>
        <w:t>á</w:t>
      </w:r>
      <w:r>
        <w:rPr>
          <w:sz w:val="24"/>
          <w:szCs w:val="24"/>
        </w:rPr>
        <w:t>nak síkról síkra haladásában. Arra is lehet gondolni, hogy Isten a létsíkokat az ábécé kimondásával teremtette, és hogy a mi k</w:t>
      </w:r>
      <w:r>
        <w:rPr>
          <w:sz w:val="24"/>
          <w:szCs w:val="24"/>
        </w:rPr>
        <w:t>i</w:t>
      </w:r>
      <w:r>
        <w:rPr>
          <w:sz w:val="24"/>
          <w:szCs w:val="24"/>
        </w:rPr>
        <w:t>mondott szavunk annak legalsó spirálja. A jógának ebben a formájában a törekvő belső abszorpci</w:t>
      </w:r>
      <w:r>
        <w:rPr>
          <w:sz w:val="24"/>
          <w:szCs w:val="24"/>
        </w:rPr>
        <w:t>ó</w:t>
      </w:r>
      <w:r>
        <w:rPr>
          <w:sz w:val="24"/>
          <w:szCs w:val="24"/>
        </w:rPr>
        <w:t>val vagy laja segíts</w:t>
      </w:r>
      <w:r>
        <w:rPr>
          <w:sz w:val="24"/>
          <w:szCs w:val="24"/>
        </w:rPr>
        <w:t>é</w:t>
      </w:r>
      <w:r>
        <w:rPr>
          <w:sz w:val="24"/>
          <w:szCs w:val="24"/>
        </w:rPr>
        <w:t xml:space="preserve">gével igyekszik visszafelé haladni azon az úton, és így az istenihez közelebb kerülni. A </w:t>
      </w:r>
      <w:r>
        <w:rPr>
          <w:i/>
          <w:iCs/>
          <w:sz w:val="24"/>
          <w:szCs w:val="24"/>
        </w:rPr>
        <w:t xml:space="preserve">Világosság az ösvényen </w:t>
      </w:r>
      <w:r>
        <w:rPr>
          <w:sz w:val="24"/>
          <w:szCs w:val="24"/>
        </w:rPr>
        <w:t>című könyvben figyelmeztetnek bennünket, hogy hal</w:t>
      </w:r>
      <w:r>
        <w:rPr>
          <w:sz w:val="24"/>
          <w:szCs w:val="24"/>
        </w:rPr>
        <w:t>l</w:t>
      </w:r>
      <w:r>
        <w:rPr>
          <w:sz w:val="24"/>
          <w:szCs w:val="24"/>
        </w:rPr>
        <w:t>gassunk, figyeljünk az élet dalára, és igyekezzünk felfogni rejtett, vagy magasabb hangjait.</w:t>
      </w:r>
    </w:p>
    <w:p w14:paraId="1EA883DC" w14:textId="77777777" w:rsidR="00D012C7" w:rsidRDefault="00D012C7">
      <w:pPr>
        <w:widowControl/>
        <w:shd w:val="clear" w:color="auto" w:fill="FFFFFF"/>
        <w:spacing w:before="360" w:after="120"/>
        <w:jc w:val="center"/>
        <w:rPr>
          <w:sz w:val="28"/>
          <w:szCs w:val="28"/>
        </w:rPr>
      </w:pPr>
      <w:r>
        <w:rPr>
          <w:sz w:val="28"/>
          <w:szCs w:val="28"/>
        </w:rPr>
        <w:t>A MANDALÁK</w:t>
      </w:r>
    </w:p>
    <w:p w14:paraId="41D756C7" w14:textId="77777777" w:rsidR="00D012C7" w:rsidRDefault="00D012C7">
      <w:pPr>
        <w:widowControl/>
        <w:shd w:val="clear" w:color="auto" w:fill="FFFFFF"/>
        <w:ind w:firstLine="278"/>
        <w:jc w:val="both"/>
      </w:pPr>
      <w:r>
        <w:rPr>
          <w:sz w:val="24"/>
          <w:szCs w:val="24"/>
        </w:rPr>
        <w:t>A lótusz magházát elfoglaló hatszögű mandalát vagy „kört” a levegő elem szimbólumának teki</w:t>
      </w:r>
      <w:r>
        <w:rPr>
          <w:sz w:val="24"/>
          <w:szCs w:val="24"/>
        </w:rPr>
        <w:t>n</w:t>
      </w:r>
      <w:r>
        <w:rPr>
          <w:sz w:val="24"/>
          <w:szCs w:val="24"/>
        </w:rPr>
        <w:t>tik. Mindegyik csakrát valamely elemmel: a földdel, vízzel, tűzzel, leveg</w:t>
      </w:r>
      <w:r>
        <w:rPr>
          <w:sz w:val="24"/>
          <w:szCs w:val="24"/>
        </w:rPr>
        <w:t>ő</w:t>
      </w:r>
      <w:r>
        <w:rPr>
          <w:sz w:val="24"/>
          <w:szCs w:val="24"/>
        </w:rPr>
        <w:t>vel, éterrel és elmével hozzák különleges kapcsolatba. Ezek az elemek anyagállapotokat jelentenek, de nem a modern v</w:t>
      </w:r>
      <w:r>
        <w:rPr>
          <w:sz w:val="24"/>
          <w:szCs w:val="24"/>
        </w:rPr>
        <w:t>e</w:t>
      </w:r>
      <w:r>
        <w:rPr>
          <w:sz w:val="24"/>
          <w:szCs w:val="24"/>
        </w:rPr>
        <w:t>gyi elemek értelmezése szerint. Azonosak a szilárd, f</w:t>
      </w:r>
      <w:r>
        <w:rPr>
          <w:sz w:val="24"/>
          <w:szCs w:val="24"/>
        </w:rPr>
        <w:t>o</w:t>
      </w:r>
      <w:r>
        <w:rPr>
          <w:sz w:val="24"/>
          <w:szCs w:val="24"/>
        </w:rPr>
        <w:t>lyékony, tüzes vagy gázos, légi és éterikus kifejezésekkel, és analóg jelentésük van az alsíkjainkkal, illetve a fiz</w:t>
      </w:r>
      <w:r>
        <w:rPr>
          <w:sz w:val="24"/>
          <w:szCs w:val="24"/>
        </w:rPr>
        <w:t>i</w:t>
      </w:r>
      <w:r>
        <w:rPr>
          <w:sz w:val="24"/>
          <w:szCs w:val="24"/>
        </w:rPr>
        <w:t xml:space="preserve">kai, asztrális, mentális stb. síkjainkkal. Ezeket az elemeket bizonyos </w:t>
      </w:r>
      <w:r>
        <w:rPr>
          <w:i/>
          <w:iCs/>
          <w:sz w:val="24"/>
          <w:szCs w:val="24"/>
        </w:rPr>
        <w:t xml:space="preserve">jantrák </w:t>
      </w:r>
      <w:r>
        <w:rPr>
          <w:sz w:val="24"/>
          <w:szCs w:val="24"/>
        </w:rPr>
        <w:t>vagy szimbolikus jelentésű ábrák, diagramok ké</w:t>
      </w:r>
      <w:r>
        <w:rPr>
          <w:sz w:val="24"/>
          <w:szCs w:val="24"/>
        </w:rPr>
        <w:t>p</w:t>
      </w:r>
      <w:r>
        <w:rPr>
          <w:sz w:val="24"/>
          <w:szCs w:val="24"/>
        </w:rPr>
        <w:t xml:space="preserve">viselik – amelyek az alábbiak szerint találhatók a </w:t>
      </w:r>
      <w:r>
        <w:rPr>
          <w:i/>
          <w:iCs/>
          <w:sz w:val="24"/>
          <w:szCs w:val="24"/>
        </w:rPr>
        <w:t xml:space="preserve">The Shatchakra Nirúpana című </w:t>
      </w:r>
      <w:r>
        <w:rPr>
          <w:sz w:val="24"/>
          <w:szCs w:val="24"/>
        </w:rPr>
        <w:t>műben – és az ábrázolt lót</w:t>
      </w:r>
      <w:r>
        <w:rPr>
          <w:sz w:val="24"/>
          <w:szCs w:val="24"/>
        </w:rPr>
        <w:t>u</w:t>
      </w:r>
      <w:r>
        <w:rPr>
          <w:sz w:val="24"/>
          <w:szCs w:val="24"/>
        </w:rPr>
        <w:t>szok magházában lévőnek mutatják.</w:t>
      </w:r>
    </w:p>
    <w:p w14:paraId="7D28F18C" w14:textId="77777777" w:rsidR="00D012C7" w:rsidRDefault="00D012C7">
      <w:pPr>
        <w:widowControl/>
        <w:shd w:val="clear" w:color="auto" w:fill="FFFFFF"/>
        <w:ind w:firstLine="278"/>
        <w:jc w:val="both"/>
        <w:rPr>
          <w:sz w:val="24"/>
          <w:szCs w:val="24"/>
        </w:rPr>
      </w:pPr>
      <w:r>
        <w:rPr>
          <w:sz w:val="24"/>
          <w:szCs w:val="24"/>
        </w:rPr>
        <w:t>Az alábbi felsorolásban néha narancs-vöröset adnak meg a sárga helyett, kéket a füstös szín h</w:t>
      </w:r>
      <w:r>
        <w:rPr>
          <w:sz w:val="24"/>
          <w:szCs w:val="24"/>
        </w:rPr>
        <w:t>e</w:t>
      </w:r>
      <w:r>
        <w:rPr>
          <w:sz w:val="24"/>
          <w:szCs w:val="24"/>
        </w:rPr>
        <w:t>lyett, és feketét a fehér helyett az ötödik csakrában, bár a magyarázat szerint a fek</w:t>
      </w:r>
      <w:r>
        <w:rPr>
          <w:sz w:val="24"/>
          <w:szCs w:val="24"/>
        </w:rPr>
        <w:t>e</w:t>
      </w:r>
      <w:r>
        <w:rPr>
          <w:sz w:val="24"/>
          <w:szCs w:val="24"/>
        </w:rPr>
        <w:t>te az indigó vagy a sötétkék helyett van.</w:t>
      </w:r>
    </w:p>
    <w:p w14:paraId="26C77F39" w14:textId="77777777" w:rsidR="00D012C7" w:rsidRDefault="00D012C7">
      <w:pPr>
        <w:widowControl/>
        <w:shd w:val="clear" w:color="auto" w:fill="FFFFFF"/>
        <w:ind w:firstLine="278"/>
        <w:jc w:val="both"/>
      </w:pPr>
    </w:p>
    <w:p w14:paraId="4E686ED2" w14:textId="77777777" w:rsidR="00D012C7" w:rsidRDefault="00D012C7">
      <w:pPr>
        <w:widowControl/>
        <w:spacing w:after="67"/>
        <w:rPr>
          <w:sz w:val="2"/>
          <w:szCs w:val="2"/>
        </w:rPr>
      </w:pPr>
    </w:p>
    <w:tbl>
      <w:tblPr>
        <w:tblW w:w="0" w:type="auto"/>
        <w:tblInd w:w="1916" w:type="dxa"/>
        <w:tblLayout w:type="fixed"/>
        <w:tblCellMar>
          <w:left w:w="40" w:type="dxa"/>
          <w:right w:w="40" w:type="dxa"/>
        </w:tblCellMar>
        <w:tblLook w:val="0000" w:firstRow="0" w:lastRow="0" w:firstColumn="0" w:lastColumn="0" w:noHBand="0" w:noVBand="0"/>
      </w:tblPr>
      <w:tblGrid>
        <w:gridCol w:w="1181"/>
        <w:gridCol w:w="1315"/>
        <w:gridCol w:w="1651"/>
        <w:gridCol w:w="1680"/>
      </w:tblGrid>
      <w:tr w:rsidR="00D012C7" w14:paraId="1102027E" w14:textId="77777777">
        <w:tblPrEx>
          <w:tblCellMar>
            <w:top w:w="0" w:type="dxa"/>
            <w:bottom w:w="0" w:type="dxa"/>
          </w:tblCellMar>
        </w:tblPrEx>
        <w:trPr>
          <w:trHeight w:hRule="exact" w:val="480"/>
        </w:trPr>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14:paraId="17704236" w14:textId="77777777" w:rsidR="00D012C7" w:rsidRDefault="00D012C7">
            <w:pPr>
              <w:widowControl/>
              <w:shd w:val="clear" w:color="auto" w:fill="FFFFFF"/>
              <w:jc w:val="center"/>
            </w:pPr>
            <w:r>
              <w:rPr>
                <w:sz w:val="22"/>
                <w:szCs w:val="22"/>
              </w:rPr>
              <w:t>CSAKRA</w:t>
            </w:r>
          </w:p>
        </w:tc>
        <w:tc>
          <w:tcPr>
            <w:tcW w:w="1315" w:type="dxa"/>
            <w:tcBorders>
              <w:top w:val="single" w:sz="6" w:space="0" w:color="auto"/>
              <w:left w:val="single" w:sz="6" w:space="0" w:color="auto"/>
              <w:bottom w:val="single" w:sz="6" w:space="0" w:color="auto"/>
              <w:right w:val="single" w:sz="6" w:space="0" w:color="auto"/>
            </w:tcBorders>
            <w:shd w:val="clear" w:color="auto" w:fill="FFFFFF"/>
            <w:vAlign w:val="center"/>
          </w:tcPr>
          <w:p w14:paraId="48A8D5E0" w14:textId="77777777" w:rsidR="00D012C7" w:rsidRDefault="00D012C7">
            <w:pPr>
              <w:widowControl/>
              <w:shd w:val="clear" w:color="auto" w:fill="FFFFFF"/>
              <w:jc w:val="center"/>
            </w:pPr>
            <w:r>
              <w:rPr>
                <w:sz w:val="22"/>
                <w:szCs w:val="22"/>
              </w:rPr>
              <w:t>ELEM</w:t>
            </w:r>
          </w:p>
        </w:tc>
        <w:tc>
          <w:tcPr>
            <w:tcW w:w="1651" w:type="dxa"/>
            <w:tcBorders>
              <w:top w:val="single" w:sz="6" w:space="0" w:color="auto"/>
              <w:left w:val="single" w:sz="6" w:space="0" w:color="auto"/>
              <w:bottom w:val="single" w:sz="6" w:space="0" w:color="auto"/>
              <w:right w:val="single" w:sz="6" w:space="0" w:color="auto"/>
            </w:tcBorders>
            <w:shd w:val="clear" w:color="auto" w:fill="FFFFFF"/>
            <w:vAlign w:val="center"/>
          </w:tcPr>
          <w:p w14:paraId="1021DE6D" w14:textId="77777777" w:rsidR="00D012C7" w:rsidRDefault="00D012C7">
            <w:pPr>
              <w:widowControl/>
              <w:shd w:val="clear" w:color="auto" w:fill="FFFFFF"/>
              <w:jc w:val="center"/>
            </w:pPr>
            <w:r>
              <w:rPr>
                <w:sz w:val="22"/>
                <w:szCs w:val="22"/>
              </w:rPr>
              <w:t>FORMA</w:t>
            </w:r>
          </w:p>
        </w:tc>
        <w:tc>
          <w:tcPr>
            <w:tcW w:w="1680" w:type="dxa"/>
            <w:tcBorders>
              <w:top w:val="single" w:sz="6" w:space="0" w:color="auto"/>
              <w:left w:val="single" w:sz="6" w:space="0" w:color="auto"/>
              <w:bottom w:val="single" w:sz="6" w:space="0" w:color="auto"/>
              <w:right w:val="single" w:sz="6" w:space="0" w:color="auto"/>
            </w:tcBorders>
            <w:shd w:val="clear" w:color="auto" w:fill="FFFFFF"/>
            <w:vAlign w:val="center"/>
          </w:tcPr>
          <w:p w14:paraId="7E5EAC39" w14:textId="77777777" w:rsidR="00D012C7" w:rsidRDefault="00D012C7">
            <w:pPr>
              <w:widowControl/>
              <w:shd w:val="clear" w:color="auto" w:fill="FFFFFF"/>
              <w:jc w:val="center"/>
            </w:pPr>
            <w:r>
              <w:rPr>
                <w:sz w:val="22"/>
                <w:szCs w:val="22"/>
              </w:rPr>
              <w:t>SZÍN</w:t>
            </w:r>
          </w:p>
        </w:tc>
      </w:tr>
      <w:tr w:rsidR="00D012C7" w14:paraId="451EEB1A" w14:textId="77777777">
        <w:tblPrEx>
          <w:tblCellMar>
            <w:top w:w="0" w:type="dxa"/>
            <w:bottom w:w="0" w:type="dxa"/>
          </w:tblCellMar>
        </w:tblPrEx>
        <w:trPr>
          <w:trHeight w:hRule="exact" w:val="442"/>
        </w:trPr>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14:paraId="152651F3" w14:textId="77777777" w:rsidR="00D012C7" w:rsidRDefault="00D012C7">
            <w:pPr>
              <w:widowControl/>
              <w:shd w:val="clear" w:color="auto" w:fill="FFFFFF"/>
              <w:jc w:val="center"/>
            </w:pPr>
            <w:r>
              <w:rPr>
                <w:sz w:val="22"/>
                <w:szCs w:val="22"/>
              </w:rPr>
              <w:t>1</w:t>
            </w:r>
          </w:p>
        </w:tc>
        <w:tc>
          <w:tcPr>
            <w:tcW w:w="1315" w:type="dxa"/>
            <w:tcBorders>
              <w:top w:val="single" w:sz="6" w:space="0" w:color="auto"/>
              <w:left w:val="single" w:sz="6" w:space="0" w:color="auto"/>
              <w:bottom w:val="single" w:sz="6" w:space="0" w:color="auto"/>
              <w:right w:val="single" w:sz="6" w:space="0" w:color="auto"/>
            </w:tcBorders>
            <w:shd w:val="clear" w:color="auto" w:fill="FFFFFF"/>
            <w:vAlign w:val="center"/>
          </w:tcPr>
          <w:p w14:paraId="7A229743" w14:textId="77777777" w:rsidR="00D012C7" w:rsidRDefault="00D012C7">
            <w:pPr>
              <w:widowControl/>
              <w:shd w:val="clear" w:color="auto" w:fill="FFFFFF"/>
              <w:jc w:val="center"/>
            </w:pPr>
            <w:r>
              <w:rPr>
                <w:sz w:val="22"/>
                <w:szCs w:val="22"/>
              </w:rPr>
              <w:t>föld</w:t>
            </w:r>
          </w:p>
        </w:tc>
        <w:tc>
          <w:tcPr>
            <w:tcW w:w="1651" w:type="dxa"/>
            <w:tcBorders>
              <w:top w:val="single" w:sz="6" w:space="0" w:color="auto"/>
              <w:left w:val="single" w:sz="6" w:space="0" w:color="auto"/>
              <w:bottom w:val="single" w:sz="6" w:space="0" w:color="auto"/>
              <w:right w:val="single" w:sz="6" w:space="0" w:color="auto"/>
            </w:tcBorders>
            <w:shd w:val="clear" w:color="auto" w:fill="FFFFFF"/>
            <w:vAlign w:val="center"/>
          </w:tcPr>
          <w:p w14:paraId="1C11EA31" w14:textId="77777777" w:rsidR="00D012C7" w:rsidRDefault="00D012C7">
            <w:pPr>
              <w:widowControl/>
              <w:shd w:val="clear" w:color="auto" w:fill="FFFFFF"/>
              <w:jc w:val="center"/>
            </w:pPr>
            <w:r>
              <w:rPr>
                <w:sz w:val="22"/>
                <w:szCs w:val="22"/>
              </w:rPr>
              <w:t>négyszög</w:t>
            </w:r>
          </w:p>
        </w:tc>
        <w:tc>
          <w:tcPr>
            <w:tcW w:w="1680" w:type="dxa"/>
            <w:tcBorders>
              <w:top w:val="single" w:sz="6" w:space="0" w:color="auto"/>
              <w:left w:val="single" w:sz="6" w:space="0" w:color="auto"/>
              <w:bottom w:val="single" w:sz="6" w:space="0" w:color="auto"/>
              <w:right w:val="single" w:sz="6" w:space="0" w:color="auto"/>
            </w:tcBorders>
            <w:shd w:val="clear" w:color="auto" w:fill="FFFFFF"/>
            <w:vAlign w:val="center"/>
          </w:tcPr>
          <w:p w14:paraId="76520F39" w14:textId="77777777" w:rsidR="00D012C7" w:rsidRDefault="00D012C7">
            <w:pPr>
              <w:widowControl/>
              <w:shd w:val="clear" w:color="auto" w:fill="FFFFFF"/>
              <w:jc w:val="center"/>
            </w:pPr>
            <w:r>
              <w:rPr>
                <w:sz w:val="22"/>
                <w:szCs w:val="22"/>
              </w:rPr>
              <w:t>sárga</w:t>
            </w:r>
          </w:p>
        </w:tc>
      </w:tr>
      <w:tr w:rsidR="00D012C7" w14:paraId="5E9E8832" w14:textId="77777777">
        <w:tblPrEx>
          <w:tblCellMar>
            <w:top w:w="0" w:type="dxa"/>
            <w:bottom w:w="0" w:type="dxa"/>
          </w:tblCellMar>
        </w:tblPrEx>
        <w:trPr>
          <w:trHeight w:hRule="exact" w:val="442"/>
        </w:trPr>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14:paraId="4E2E25C7" w14:textId="77777777" w:rsidR="00D012C7" w:rsidRDefault="00D012C7">
            <w:pPr>
              <w:widowControl/>
              <w:shd w:val="clear" w:color="auto" w:fill="FFFFFF"/>
              <w:jc w:val="center"/>
            </w:pPr>
            <w:r>
              <w:rPr>
                <w:sz w:val="22"/>
                <w:szCs w:val="22"/>
              </w:rPr>
              <w:t>2</w:t>
            </w:r>
          </w:p>
        </w:tc>
        <w:tc>
          <w:tcPr>
            <w:tcW w:w="1315" w:type="dxa"/>
            <w:tcBorders>
              <w:top w:val="single" w:sz="6" w:space="0" w:color="auto"/>
              <w:left w:val="single" w:sz="6" w:space="0" w:color="auto"/>
              <w:bottom w:val="single" w:sz="6" w:space="0" w:color="auto"/>
              <w:right w:val="single" w:sz="6" w:space="0" w:color="auto"/>
            </w:tcBorders>
            <w:shd w:val="clear" w:color="auto" w:fill="FFFFFF"/>
            <w:vAlign w:val="center"/>
          </w:tcPr>
          <w:p w14:paraId="5B6C1B42" w14:textId="77777777" w:rsidR="00D012C7" w:rsidRDefault="00D012C7">
            <w:pPr>
              <w:widowControl/>
              <w:shd w:val="clear" w:color="auto" w:fill="FFFFFF"/>
              <w:jc w:val="center"/>
            </w:pPr>
            <w:r>
              <w:rPr>
                <w:sz w:val="22"/>
                <w:szCs w:val="22"/>
              </w:rPr>
              <w:t>víz</w:t>
            </w:r>
          </w:p>
        </w:tc>
        <w:tc>
          <w:tcPr>
            <w:tcW w:w="1651" w:type="dxa"/>
            <w:tcBorders>
              <w:top w:val="single" w:sz="6" w:space="0" w:color="auto"/>
              <w:left w:val="single" w:sz="6" w:space="0" w:color="auto"/>
              <w:bottom w:val="single" w:sz="6" w:space="0" w:color="auto"/>
              <w:right w:val="single" w:sz="6" w:space="0" w:color="auto"/>
            </w:tcBorders>
            <w:shd w:val="clear" w:color="auto" w:fill="FFFFFF"/>
            <w:vAlign w:val="center"/>
          </w:tcPr>
          <w:p w14:paraId="5D5E9641" w14:textId="77777777" w:rsidR="00D012C7" w:rsidRDefault="00D012C7">
            <w:pPr>
              <w:widowControl/>
              <w:shd w:val="clear" w:color="auto" w:fill="FFFFFF"/>
              <w:jc w:val="center"/>
            </w:pPr>
            <w:r>
              <w:rPr>
                <w:sz w:val="22"/>
                <w:szCs w:val="22"/>
              </w:rPr>
              <w:t>növekvő hold</w:t>
            </w:r>
          </w:p>
        </w:tc>
        <w:tc>
          <w:tcPr>
            <w:tcW w:w="1680" w:type="dxa"/>
            <w:tcBorders>
              <w:top w:val="single" w:sz="6" w:space="0" w:color="auto"/>
              <w:left w:val="single" w:sz="6" w:space="0" w:color="auto"/>
              <w:bottom w:val="single" w:sz="6" w:space="0" w:color="auto"/>
              <w:right w:val="single" w:sz="6" w:space="0" w:color="auto"/>
            </w:tcBorders>
            <w:shd w:val="clear" w:color="auto" w:fill="FFFFFF"/>
            <w:vAlign w:val="center"/>
          </w:tcPr>
          <w:p w14:paraId="10B72F4E" w14:textId="77777777" w:rsidR="00D012C7" w:rsidRDefault="00D012C7">
            <w:pPr>
              <w:widowControl/>
              <w:shd w:val="clear" w:color="auto" w:fill="FFFFFF"/>
              <w:jc w:val="center"/>
            </w:pPr>
            <w:r>
              <w:rPr>
                <w:sz w:val="22"/>
                <w:szCs w:val="22"/>
              </w:rPr>
              <w:t>fehér</w:t>
            </w:r>
          </w:p>
        </w:tc>
      </w:tr>
      <w:tr w:rsidR="00D012C7" w14:paraId="06CFCE2A" w14:textId="77777777">
        <w:tblPrEx>
          <w:tblCellMar>
            <w:top w:w="0" w:type="dxa"/>
            <w:bottom w:w="0" w:type="dxa"/>
          </w:tblCellMar>
        </w:tblPrEx>
        <w:trPr>
          <w:trHeight w:hRule="exact" w:val="451"/>
        </w:trPr>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14:paraId="02DBBD3C" w14:textId="77777777" w:rsidR="00D012C7" w:rsidRDefault="00D012C7">
            <w:pPr>
              <w:widowControl/>
              <w:shd w:val="clear" w:color="auto" w:fill="FFFFFF"/>
              <w:jc w:val="center"/>
            </w:pPr>
            <w:r>
              <w:rPr>
                <w:sz w:val="22"/>
                <w:szCs w:val="22"/>
              </w:rPr>
              <w:t>3</w:t>
            </w:r>
          </w:p>
        </w:tc>
        <w:tc>
          <w:tcPr>
            <w:tcW w:w="1315" w:type="dxa"/>
            <w:tcBorders>
              <w:top w:val="single" w:sz="6" w:space="0" w:color="auto"/>
              <w:left w:val="single" w:sz="6" w:space="0" w:color="auto"/>
              <w:bottom w:val="single" w:sz="6" w:space="0" w:color="auto"/>
              <w:right w:val="single" w:sz="6" w:space="0" w:color="auto"/>
            </w:tcBorders>
            <w:shd w:val="clear" w:color="auto" w:fill="FFFFFF"/>
            <w:vAlign w:val="center"/>
          </w:tcPr>
          <w:p w14:paraId="42F75CD2" w14:textId="77777777" w:rsidR="00D012C7" w:rsidRDefault="00D012C7">
            <w:pPr>
              <w:widowControl/>
              <w:shd w:val="clear" w:color="auto" w:fill="FFFFFF"/>
              <w:jc w:val="center"/>
            </w:pPr>
            <w:r>
              <w:rPr>
                <w:sz w:val="22"/>
                <w:szCs w:val="22"/>
              </w:rPr>
              <w:t>tűz</w:t>
            </w:r>
          </w:p>
        </w:tc>
        <w:tc>
          <w:tcPr>
            <w:tcW w:w="1651" w:type="dxa"/>
            <w:tcBorders>
              <w:top w:val="single" w:sz="6" w:space="0" w:color="auto"/>
              <w:left w:val="single" w:sz="6" w:space="0" w:color="auto"/>
              <w:bottom w:val="single" w:sz="6" w:space="0" w:color="auto"/>
              <w:right w:val="single" w:sz="6" w:space="0" w:color="auto"/>
            </w:tcBorders>
            <w:shd w:val="clear" w:color="auto" w:fill="FFFFFF"/>
            <w:vAlign w:val="center"/>
          </w:tcPr>
          <w:p w14:paraId="26B0BCB5" w14:textId="77777777" w:rsidR="00D012C7" w:rsidRDefault="00D012C7">
            <w:pPr>
              <w:widowControl/>
              <w:shd w:val="clear" w:color="auto" w:fill="FFFFFF"/>
              <w:jc w:val="center"/>
            </w:pPr>
            <w:r>
              <w:rPr>
                <w:sz w:val="22"/>
                <w:szCs w:val="22"/>
              </w:rPr>
              <w:t>háromszög</w:t>
            </w:r>
          </w:p>
        </w:tc>
        <w:tc>
          <w:tcPr>
            <w:tcW w:w="1680" w:type="dxa"/>
            <w:tcBorders>
              <w:top w:val="single" w:sz="6" w:space="0" w:color="auto"/>
              <w:left w:val="single" w:sz="6" w:space="0" w:color="auto"/>
              <w:bottom w:val="single" w:sz="6" w:space="0" w:color="auto"/>
              <w:right w:val="single" w:sz="6" w:space="0" w:color="auto"/>
            </w:tcBorders>
            <w:shd w:val="clear" w:color="auto" w:fill="FFFFFF"/>
            <w:vAlign w:val="center"/>
          </w:tcPr>
          <w:p w14:paraId="6544431E" w14:textId="77777777" w:rsidR="00D012C7" w:rsidRDefault="00D012C7">
            <w:pPr>
              <w:widowControl/>
              <w:shd w:val="clear" w:color="auto" w:fill="FFFFFF"/>
              <w:jc w:val="center"/>
            </w:pPr>
            <w:r>
              <w:rPr>
                <w:sz w:val="22"/>
                <w:szCs w:val="22"/>
              </w:rPr>
              <w:t>ragyogó piros</w:t>
            </w:r>
          </w:p>
        </w:tc>
      </w:tr>
      <w:tr w:rsidR="00D012C7" w14:paraId="609AF8E2" w14:textId="77777777">
        <w:tblPrEx>
          <w:tblCellMar>
            <w:top w:w="0" w:type="dxa"/>
            <w:bottom w:w="0" w:type="dxa"/>
          </w:tblCellMar>
        </w:tblPrEx>
        <w:trPr>
          <w:trHeight w:hRule="exact" w:val="1018"/>
        </w:trPr>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14:paraId="6D24C2D3" w14:textId="77777777" w:rsidR="00D012C7" w:rsidRDefault="00D012C7">
            <w:pPr>
              <w:widowControl/>
              <w:shd w:val="clear" w:color="auto" w:fill="FFFFFF"/>
              <w:jc w:val="center"/>
            </w:pPr>
            <w:r>
              <w:rPr>
                <w:sz w:val="22"/>
                <w:szCs w:val="22"/>
              </w:rPr>
              <w:t>4</w:t>
            </w:r>
          </w:p>
        </w:tc>
        <w:tc>
          <w:tcPr>
            <w:tcW w:w="1315" w:type="dxa"/>
            <w:tcBorders>
              <w:top w:val="single" w:sz="6" w:space="0" w:color="auto"/>
              <w:left w:val="single" w:sz="6" w:space="0" w:color="auto"/>
              <w:bottom w:val="single" w:sz="6" w:space="0" w:color="auto"/>
              <w:right w:val="single" w:sz="6" w:space="0" w:color="auto"/>
            </w:tcBorders>
            <w:shd w:val="clear" w:color="auto" w:fill="FFFFFF"/>
            <w:vAlign w:val="center"/>
          </w:tcPr>
          <w:p w14:paraId="365300E1" w14:textId="77777777" w:rsidR="00D012C7" w:rsidRDefault="00D012C7">
            <w:pPr>
              <w:widowControl/>
              <w:shd w:val="clear" w:color="auto" w:fill="FFFFFF"/>
              <w:jc w:val="center"/>
            </w:pPr>
            <w:r>
              <w:rPr>
                <w:sz w:val="22"/>
                <w:szCs w:val="22"/>
              </w:rPr>
              <w:t>levegő</w:t>
            </w:r>
          </w:p>
        </w:tc>
        <w:tc>
          <w:tcPr>
            <w:tcW w:w="1651" w:type="dxa"/>
            <w:tcBorders>
              <w:top w:val="single" w:sz="6" w:space="0" w:color="auto"/>
              <w:left w:val="single" w:sz="6" w:space="0" w:color="auto"/>
              <w:bottom w:val="single" w:sz="6" w:space="0" w:color="auto"/>
              <w:right w:val="single" w:sz="6" w:space="0" w:color="auto"/>
            </w:tcBorders>
            <w:shd w:val="clear" w:color="auto" w:fill="FFFFFF"/>
            <w:vAlign w:val="center"/>
          </w:tcPr>
          <w:p w14:paraId="295584B1" w14:textId="77777777" w:rsidR="00D012C7" w:rsidRDefault="00D012C7">
            <w:pPr>
              <w:widowControl/>
              <w:shd w:val="clear" w:color="auto" w:fill="FFFFFF"/>
              <w:jc w:val="center"/>
            </w:pPr>
            <w:r>
              <w:rPr>
                <w:sz w:val="22"/>
                <w:szCs w:val="22"/>
              </w:rPr>
              <w:t>két egymásba fonódó háro</w:t>
            </w:r>
            <w:r>
              <w:rPr>
                <w:sz w:val="22"/>
                <w:szCs w:val="22"/>
              </w:rPr>
              <w:t>m</w:t>
            </w:r>
            <w:r>
              <w:rPr>
                <w:sz w:val="22"/>
                <w:szCs w:val="22"/>
              </w:rPr>
              <w:t>szög (hatszögű ábra)</w:t>
            </w:r>
          </w:p>
        </w:tc>
        <w:tc>
          <w:tcPr>
            <w:tcW w:w="1680" w:type="dxa"/>
            <w:tcBorders>
              <w:top w:val="single" w:sz="6" w:space="0" w:color="auto"/>
              <w:left w:val="single" w:sz="6" w:space="0" w:color="auto"/>
              <w:bottom w:val="single" w:sz="6" w:space="0" w:color="auto"/>
              <w:right w:val="single" w:sz="6" w:space="0" w:color="auto"/>
            </w:tcBorders>
            <w:shd w:val="clear" w:color="auto" w:fill="FFFFFF"/>
            <w:vAlign w:val="center"/>
          </w:tcPr>
          <w:p w14:paraId="50D042AE" w14:textId="77777777" w:rsidR="00D012C7" w:rsidRDefault="00D012C7">
            <w:pPr>
              <w:widowControl/>
              <w:shd w:val="clear" w:color="auto" w:fill="FFFFFF"/>
              <w:jc w:val="center"/>
            </w:pPr>
            <w:r>
              <w:rPr>
                <w:sz w:val="22"/>
                <w:szCs w:val="22"/>
              </w:rPr>
              <w:t>füstszínű</w:t>
            </w:r>
          </w:p>
        </w:tc>
      </w:tr>
      <w:tr w:rsidR="00D012C7" w14:paraId="35599BC6" w14:textId="77777777">
        <w:tblPrEx>
          <w:tblCellMar>
            <w:top w:w="0" w:type="dxa"/>
            <w:bottom w:w="0" w:type="dxa"/>
          </w:tblCellMar>
        </w:tblPrEx>
        <w:trPr>
          <w:trHeight w:hRule="exact" w:val="442"/>
        </w:trPr>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14:paraId="344AD09E" w14:textId="77777777" w:rsidR="00D012C7" w:rsidRDefault="00D012C7">
            <w:pPr>
              <w:widowControl/>
              <w:shd w:val="clear" w:color="auto" w:fill="FFFFFF"/>
              <w:jc w:val="center"/>
            </w:pPr>
            <w:r>
              <w:rPr>
                <w:sz w:val="24"/>
                <w:szCs w:val="24"/>
              </w:rPr>
              <w:t>5</w:t>
            </w:r>
          </w:p>
        </w:tc>
        <w:tc>
          <w:tcPr>
            <w:tcW w:w="1315" w:type="dxa"/>
            <w:tcBorders>
              <w:top w:val="single" w:sz="6" w:space="0" w:color="auto"/>
              <w:left w:val="single" w:sz="6" w:space="0" w:color="auto"/>
              <w:bottom w:val="single" w:sz="6" w:space="0" w:color="auto"/>
              <w:right w:val="single" w:sz="6" w:space="0" w:color="auto"/>
            </w:tcBorders>
            <w:shd w:val="clear" w:color="auto" w:fill="FFFFFF"/>
            <w:vAlign w:val="center"/>
          </w:tcPr>
          <w:p w14:paraId="3532010F" w14:textId="77777777" w:rsidR="00D012C7" w:rsidRDefault="00D012C7">
            <w:pPr>
              <w:widowControl/>
              <w:shd w:val="clear" w:color="auto" w:fill="FFFFFF"/>
              <w:jc w:val="center"/>
            </w:pPr>
            <w:r>
              <w:rPr>
                <w:sz w:val="22"/>
                <w:szCs w:val="22"/>
              </w:rPr>
              <w:t>éter</w:t>
            </w:r>
          </w:p>
        </w:tc>
        <w:tc>
          <w:tcPr>
            <w:tcW w:w="1651" w:type="dxa"/>
            <w:tcBorders>
              <w:top w:val="single" w:sz="6" w:space="0" w:color="auto"/>
              <w:left w:val="single" w:sz="6" w:space="0" w:color="auto"/>
              <w:bottom w:val="single" w:sz="6" w:space="0" w:color="auto"/>
              <w:right w:val="single" w:sz="6" w:space="0" w:color="auto"/>
            </w:tcBorders>
            <w:shd w:val="clear" w:color="auto" w:fill="FFFFFF"/>
            <w:vAlign w:val="center"/>
          </w:tcPr>
          <w:p w14:paraId="5A5F771C" w14:textId="77777777" w:rsidR="00D012C7" w:rsidRDefault="00D012C7">
            <w:pPr>
              <w:widowControl/>
              <w:shd w:val="clear" w:color="auto" w:fill="FFFFFF"/>
              <w:jc w:val="center"/>
            </w:pPr>
            <w:r>
              <w:rPr>
                <w:sz w:val="22"/>
                <w:szCs w:val="22"/>
              </w:rPr>
              <w:t>kör</w:t>
            </w:r>
          </w:p>
        </w:tc>
        <w:tc>
          <w:tcPr>
            <w:tcW w:w="1680" w:type="dxa"/>
            <w:tcBorders>
              <w:top w:val="single" w:sz="6" w:space="0" w:color="auto"/>
              <w:left w:val="single" w:sz="6" w:space="0" w:color="auto"/>
              <w:bottom w:val="single" w:sz="6" w:space="0" w:color="auto"/>
              <w:right w:val="single" w:sz="6" w:space="0" w:color="auto"/>
            </w:tcBorders>
            <w:shd w:val="clear" w:color="auto" w:fill="FFFFFF"/>
            <w:vAlign w:val="center"/>
          </w:tcPr>
          <w:p w14:paraId="1B696522" w14:textId="77777777" w:rsidR="00D012C7" w:rsidRDefault="00D012C7">
            <w:pPr>
              <w:widowControl/>
              <w:shd w:val="clear" w:color="auto" w:fill="FFFFFF"/>
              <w:jc w:val="center"/>
            </w:pPr>
            <w:r>
              <w:rPr>
                <w:sz w:val="22"/>
                <w:szCs w:val="22"/>
              </w:rPr>
              <w:t>fehér</w:t>
            </w:r>
          </w:p>
        </w:tc>
      </w:tr>
      <w:tr w:rsidR="00D012C7" w14:paraId="71F50593" w14:textId="77777777">
        <w:tblPrEx>
          <w:tblCellMar>
            <w:top w:w="0" w:type="dxa"/>
            <w:bottom w:w="0" w:type="dxa"/>
          </w:tblCellMar>
        </w:tblPrEx>
        <w:trPr>
          <w:trHeight w:hRule="exact" w:val="480"/>
        </w:trPr>
        <w:tc>
          <w:tcPr>
            <w:tcW w:w="1181" w:type="dxa"/>
            <w:tcBorders>
              <w:top w:val="single" w:sz="6" w:space="0" w:color="auto"/>
              <w:left w:val="single" w:sz="6" w:space="0" w:color="auto"/>
              <w:bottom w:val="single" w:sz="6" w:space="0" w:color="auto"/>
              <w:right w:val="single" w:sz="6" w:space="0" w:color="auto"/>
            </w:tcBorders>
            <w:shd w:val="clear" w:color="auto" w:fill="FFFFFF"/>
            <w:vAlign w:val="center"/>
          </w:tcPr>
          <w:p w14:paraId="49B9CD47" w14:textId="77777777" w:rsidR="00D012C7" w:rsidRDefault="00D012C7">
            <w:pPr>
              <w:widowControl/>
              <w:shd w:val="clear" w:color="auto" w:fill="FFFFFF"/>
              <w:jc w:val="center"/>
            </w:pPr>
            <w:r>
              <w:rPr>
                <w:sz w:val="22"/>
                <w:szCs w:val="22"/>
              </w:rPr>
              <w:t>6</w:t>
            </w:r>
          </w:p>
        </w:tc>
        <w:tc>
          <w:tcPr>
            <w:tcW w:w="1315" w:type="dxa"/>
            <w:tcBorders>
              <w:top w:val="single" w:sz="6" w:space="0" w:color="auto"/>
              <w:left w:val="single" w:sz="6" w:space="0" w:color="auto"/>
              <w:bottom w:val="single" w:sz="6" w:space="0" w:color="auto"/>
              <w:right w:val="single" w:sz="6" w:space="0" w:color="auto"/>
            </w:tcBorders>
            <w:shd w:val="clear" w:color="auto" w:fill="FFFFFF"/>
            <w:vAlign w:val="center"/>
          </w:tcPr>
          <w:p w14:paraId="7804E82B" w14:textId="77777777" w:rsidR="00D012C7" w:rsidRDefault="00D012C7">
            <w:pPr>
              <w:widowControl/>
              <w:shd w:val="clear" w:color="auto" w:fill="FFFFFF"/>
              <w:jc w:val="center"/>
            </w:pPr>
            <w:r>
              <w:rPr>
                <w:sz w:val="22"/>
                <w:szCs w:val="22"/>
              </w:rPr>
              <w:t>elme</w:t>
            </w:r>
          </w:p>
        </w:tc>
        <w:tc>
          <w:tcPr>
            <w:tcW w:w="1651" w:type="dxa"/>
            <w:tcBorders>
              <w:top w:val="single" w:sz="6" w:space="0" w:color="auto"/>
              <w:left w:val="single" w:sz="6" w:space="0" w:color="auto"/>
              <w:bottom w:val="single" w:sz="6" w:space="0" w:color="auto"/>
              <w:right w:val="single" w:sz="6" w:space="0" w:color="auto"/>
            </w:tcBorders>
            <w:shd w:val="clear" w:color="auto" w:fill="FFFFFF"/>
            <w:vAlign w:val="center"/>
          </w:tcPr>
          <w:p w14:paraId="6F4BAF7B" w14:textId="77777777" w:rsidR="00D012C7" w:rsidRDefault="00D012C7">
            <w:pPr>
              <w:widowControl/>
              <w:shd w:val="clear" w:color="auto" w:fill="FFFFFF"/>
              <w:jc w:val="center"/>
            </w:pPr>
            <w:r>
              <w:rPr>
                <w:sz w:val="22"/>
                <w:szCs w:val="22"/>
              </w:rPr>
              <w:t>-</w:t>
            </w:r>
          </w:p>
        </w:tc>
        <w:tc>
          <w:tcPr>
            <w:tcW w:w="1680" w:type="dxa"/>
            <w:tcBorders>
              <w:top w:val="single" w:sz="6" w:space="0" w:color="auto"/>
              <w:left w:val="single" w:sz="6" w:space="0" w:color="auto"/>
              <w:bottom w:val="single" w:sz="6" w:space="0" w:color="auto"/>
              <w:right w:val="single" w:sz="6" w:space="0" w:color="auto"/>
            </w:tcBorders>
            <w:shd w:val="clear" w:color="auto" w:fill="FFFFFF"/>
            <w:vAlign w:val="center"/>
          </w:tcPr>
          <w:p w14:paraId="4597F73F" w14:textId="77777777" w:rsidR="00D012C7" w:rsidRDefault="00D012C7">
            <w:pPr>
              <w:widowControl/>
              <w:shd w:val="clear" w:color="auto" w:fill="FFFFFF"/>
              <w:jc w:val="center"/>
            </w:pPr>
            <w:r>
              <w:rPr>
                <w:sz w:val="22"/>
                <w:szCs w:val="22"/>
              </w:rPr>
              <w:t>fehér</w:t>
            </w:r>
          </w:p>
        </w:tc>
      </w:tr>
    </w:tbl>
    <w:p w14:paraId="5FE3C280" w14:textId="77777777" w:rsidR="00D012C7" w:rsidRDefault="00D012C7">
      <w:pPr>
        <w:widowControl/>
        <w:shd w:val="clear" w:color="auto" w:fill="FFFFFF"/>
        <w:spacing w:before="130"/>
        <w:jc w:val="center"/>
      </w:pPr>
      <w:r>
        <w:rPr>
          <w:sz w:val="24"/>
          <w:szCs w:val="24"/>
        </w:rPr>
        <w:t>7. táblázat</w:t>
      </w:r>
    </w:p>
    <w:p w14:paraId="3FA98A22" w14:textId="77777777" w:rsidR="00D012C7" w:rsidRDefault="00D012C7">
      <w:pPr>
        <w:widowControl/>
        <w:shd w:val="clear" w:color="auto" w:fill="FFFFFF"/>
        <w:spacing w:before="240"/>
        <w:ind w:firstLine="278"/>
        <w:jc w:val="both"/>
      </w:pPr>
      <w:r>
        <w:rPr>
          <w:sz w:val="24"/>
          <w:szCs w:val="24"/>
        </w:rPr>
        <w:t>A nyugati olvasó számára furcsának tűnik, hogy az elmét az elemek közé teszik, azonban a hindu számára nem az, mivel az elmét ő csupán a tudat egyik eszközének tekinti. A hind</w:t>
      </w:r>
      <w:r>
        <w:rPr>
          <w:sz w:val="24"/>
          <w:szCs w:val="24"/>
        </w:rPr>
        <w:t>u</w:t>
      </w:r>
      <w:r>
        <w:rPr>
          <w:sz w:val="24"/>
          <w:szCs w:val="24"/>
        </w:rPr>
        <w:t>nak meg van a módja, hogy igen magas szempontból tekintsen a dolgokra – sokszor úgy t</w:t>
      </w:r>
      <w:r>
        <w:rPr>
          <w:sz w:val="24"/>
          <w:szCs w:val="24"/>
        </w:rPr>
        <w:t>ű</w:t>
      </w:r>
      <w:r>
        <w:rPr>
          <w:sz w:val="24"/>
          <w:szCs w:val="24"/>
        </w:rPr>
        <w:t xml:space="preserve">nik, hogy a Monád szempontjából. Például a </w:t>
      </w:r>
      <w:r>
        <w:rPr>
          <w:i/>
          <w:iCs/>
          <w:sz w:val="24"/>
          <w:szCs w:val="24"/>
        </w:rPr>
        <w:t xml:space="preserve">Bhagavad Gita </w:t>
      </w:r>
      <w:r>
        <w:rPr>
          <w:sz w:val="24"/>
          <w:szCs w:val="24"/>
        </w:rPr>
        <w:t>hetedik fejezet</w:t>
      </w:r>
      <w:r>
        <w:rPr>
          <w:sz w:val="24"/>
          <w:szCs w:val="24"/>
        </w:rPr>
        <w:t>é</w:t>
      </w:r>
      <w:r>
        <w:rPr>
          <w:sz w:val="24"/>
          <w:szCs w:val="24"/>
        </w:rPr>
        <w:t>ben Shrí Krishna így szól: „A föld, a víz, a tűz, a levegő, az éter, az elme, az értelem és az éntudat (ahamkára): ez nyolcas felosztása termész</w:t>
      </w:r>
      <w:r>
        <w:rPr>
          <w:sz w:val="24"/>
          <w:szCs w:val="24"/>
        </w:rPr>
        <w:t>e</w:t>
      </w:r>
      <w:r>
        <w:rPr>
          <w:sz w:val="24"/>
          <w:szCs w:val="24"/>
        </w:rPr>
        <w:t>temnek (prakriti)”. Kissé később, Krishna úgy beszél erről a nyolcról, mint „alsóbb megnyilvánul</w:t>
      </w:r>
      <w:r>
        <w:rPr>
          <w:sz w:val="24"/>
          <w:szCs w:val="24"/>
        </w:rPr>
        <w:t>á</w:t>
      </w:r>
      <w:r>
        <w:rPr>
          <w:sz w:val="24"/>
          <w:szCs w:val="24"/>
        </w:rPr>
        <w:t>som”.</w:t>
      </w:r>
    </w:p>
    <w:p w14:paraId="662507D3" w14:textId="77777777" w:rsidR="00D012C7" w:rsidRDefault="00D012C7">
      <w:pPr>
        <w:widowControl/>
        <w:shd w:val="clear" w:color="auto" w:fill="FFFFFF"/>
        <w:ind w:firstLine="278"/>
        <w:jc w:val="both"/>
      </w:pPr>
      <w:r>
        <w:rPr>
          <w:sz w:val="24"/>
          <w:szCs w:val="24"/>
        </w:rPr>
        <w:t>Ezek az elemek az előbb elmagyarázottak szerint kapcsolódnak a síkokról alkotott felfogáso</w:t>
      </w:r>
      <w:r>
        <w:rPr>
          <w:sz w:val="24"/>
          <w:szCs w:val="24"/>
        </w:rPr>
        <w:t>k</w:t>
      </w:r>
      <w:r>
        <w:rPr>
          <w:sz w:val="24"/>
          <w:szCs w:val="24"/>
        </w:rPr>
        <w:t>hoz, azonban nem úgy tűnik, hogy a csakrák különösképpen kapcsolatban lenn</w:t>
      </w:r>
      <w:r>
        <w:rPr>
          <w:sz w:val="24"/>
          <w:szCs w:val="24"/>
        </w:rPr>
        <w:t>é</w:t>
      </w:r>
      <w:r>
        <w:rPr>
          <w:sz w:val="24"/>
          <w:szCs w:val="24"/>
        </w:rPr>
        <w:t>nek azokkal. De amint a jógi ezeken az elemeken és mindegyik csakrában az azokkal társult szimbólumokon med</w:t>
      </w:r>
      <w:r>
        <w:rPr>
          <w:sz w:val="24"/>
          <w:szCs w:val="24"/>
        </w:rPr>
        <w:t>i</w:t>
      </w:r>
      <w:r>
        <w:rPr>
          <w:sz w:val="24"/>
          <w:szCs w:val="24"/>
        </w:rPr>
        <w:t>tál, minden bizonnyal emlékezni fog a síkok elrendezésére. A jógi a meditáció e formáját tudatkö</w:t>
      </w:r>
      <w:r>
        <w:rPr>
          <w:sz w:val="24"/>
          <w:szCs w:val="24"/>
        </w:rPr>
        <w:t>z</w:t>
      </w:r>
      <w:r>
        <w:rPr>
          <w:sz w:val="24"/>
          <w:szCs w:val="24"/>
        </w:rPr>
        <w:lastRenderedPageBreak/>
        <w:t>pontja felemelésének eszközeként fogja fel azon sík szintjein át, amelyen éppen működik, a het</w:t>
      </w:r>
      <w:r>
        <w:rPr>
          <w:sz w:val="24"/>
          <w:szCs w:val="24"/>
        </w:rPr>
        <w:t>e</w:t>
      </w:r>
      <w:r>
        <w:rPr>
          <w:sz w:val="24"/>
          <w:szCs w:val="24"/>
        </w:rPr>
        <w:t>dikre, vagyis a legmagasabbra, és azon át valami még m</w:t>
      </w:r>
      <w:r>
        <w:rPr>
          <w:sz w:val="24"/>
          <w:szCs w:val="24"/>
        </w:rPr>
        <w:t>a</w:t>
      </w:r>
      <w:r>
        <w:rPr>
          <w:sz w:val="24"/>
          <w:szCs w:val="24"/>
        </w:rPr>
        <w:t>gasabbra.</w:t>
      </w:r>
    </w:p>
    <w:p w14:paraId="35AA22D0" w14:textId="77777777" w:rsidR="00D012C7" w:rsidRDefault="00D012C7">
      <w:pPr>
        <w:widowControl/>
        <w:shd w:val="clear" w:color="auto" w:fill="FFFFFF"/>
        <w:ind w:firstLine="278"/>
        <w:jc w:val="both"/>
      </w:pPr>
      <w:r>
        <w:rPr>
          <w:sz w:val="24"/>
          <w:szCs w:val="24"/>
        </w:rPr>
        <w:t>A magasabb szintre való tudatos eljutás lehetőségétől teljesen függetlenül van a tudat felemel</w:t>
      </w:r>
      <w:r>
        <w:rPr>
          <w:sz w:val="24"/>
          <w:szCs w:val="24"/>
        </w:rPr>
        <w:t>é</w:t>
      </w:r>
      <w:r>
        <w:rPr>
          <w:sz w:val="24"/>
          <w:szCs w:val="24"/>
        </w:rPr>
        <w:t>sének egy olyan módja, hogy érezze a magasabb világ befolyásait, és onnan benyom</w:t>
      </w:r>
      <w:r>
        <w:rPr>
          <w:sz w:val="24"/>
          <w:szCs w:val="24"/>
        </w:rPr>
        <w:t>á</w:t>
      </w:r>
      <w:r>
        <w:rPr>
          <w:sz w:val="24"/>
          <w:szCs w:val="24"/>
        </w:rPr>
        <w:t>sokat kapjon. Az így kapott és érzett erő és befolyás kétségtelenül az a „nektár”, amelyről a könyvek beszélnek, és amiről a felébresztett kundalininek a legmagasabb központba emelése kapcsán fogunk többet mo</w:t>
      </w:r>
      <w:r>
        <w:rPr>
          <w:sz w:val="24"/>
          <w:szCs w:val="24"/>
        </w:rPr>
        <w:t>n</w:t>
      </w:r>
      <w:r>
        <w:rPr>
          <w:sz w:val="24"/>
          <w:szCs w:val="24"/>
        </w:rPr>
        <w:t>dani.</w:t>
      </w:r>
    </w:p>
    <w:p w14:paraId="5B065463" w14:textId="77777777" w:rsidR="00D012C7" w:rsidRDefault="00D012C7">
      <w:pPr>
        <w:widowControl/>
        <w:shd w:val="clear" w:color="auto" w:fill="FFFFFF"/>
        <w:spacing w:before="360" w:after="120"/>
        <w:jc w:val="center"/>
        <w:rPr>
          <w:sz w:val="28"/>
          <w:szCs w:val="28"/>
        </w:rPr>
      </w:pPr>
      <w:r>
        <w:rPr>
          <w:sz w:val="28"/>
          <w:szCs w:val="28"/>
        </w:rPr>
        <w:t>A JANTRÁK</w:t>
      </w:r>
    </w:p>
    <w:p w14:paraId="1CE0371A" w14:textId="77777777" w:rsidR="00D012C7" w:rsidRDefault="00D012C7">
      <w:pPr>
        <w:widowControl/>
        <w:shd w:val="clear" w:color="auto" w:fill="FFFFFF"/>
        <w:ind w:firstLine="284"/>
        <w:jc w:val="both"/>
      </w:pPr>
      <w:r>
        <w:rPr>
          <w:sz w:val="24"/>
          <w:szCs w:val="24"/>
        </w:rPr>
        <w:t xml:space="preserve">Pandit Ráma Praszád </w:t>
      </w:r>
      <w:r>
        <w:rPr>
          <w:i/>
          <w:iCs/>
          <w:sz w:val="24"/>
          <w:szCs w:val="24"/>
        </w:rPr>
        <w:t xml:space="preserve">Nature's Finer Forces </w:t>
      </w:r>
      <w:r>
        <w:rPr>
          <w:sz w:val="24"/>
          <w:szCs w:val="24"/>
        </w:rPr>
        <w:t>(A természet finomabb erői) című könyvében go</w:t>
      </w:r>
      <w:r>
        <w:rPr>
          <w:sz w:val="24"/>
          <w:szCs w:val="24"/>
        </w:rPr>
        <w:t>n</w:t>
      </w:r>
      <w:r>
        <w:rPr>
          <w:sz w:val="24"/>
          <w:szCs w:val="24"/>
        </w:rPr>
        <w:t>dosan elkészített tanulmányt ad ezen jantrák mértani formáinak okairól. M</w:t>
      </w:r>
      <w:r>
        <w:rPr>
          <w:sz w:val="24"/>
          <w:szCs w:val="24"/>
        </w:rPr>
        <w:t>a</w:t>
      </w:r>
      <w:r>
        <w:rPr>
          <w:sz w:val="24"/>
          <w:szCs w:val="24"/>
        </w:rPr>
        <w:t>gyarázatai túl hosszúak az itteni bemutatásra, azonban fő gondolatait röviden összefoglaljuk. Azzal érvel, hogy éppen úgy, ahogyan létezik fényterjesztő közeg, amelyet jobb híján éternek nevezünk, és amely a fényt a sz</w:t>
      </w:r>
      <w:r>
        <w:rPr>
          <w:sz w:val="24"/>
          <w:szCs w:val="24"/>
        </w:rPr>
        <w:t>e</w:t>
      </w:r>
      <w:r>
        <w:rPr>
          <w:sz w:val="24"/>
          <w:szCs w:val="24"/>
        </w:rPr>
        <w:t>münkbe hozza, úgy van az érzékelés többi módjához – a szagláshoz, ízleléshez, tapintáshoz és ha</w:t>
      </w:r>
      <w:r>
        <w:rPr>
          <w:sz w:val="24"/>
          <w:szCs w:val="24"/>
        </w:rPr>
        <w:t>l</w:t>
      </w:r>
      <w:r>
        <w:rPr>
          <w:sz w:val="24"/>
          <w:szCs w:val="24"/>
        </w:rPr>
        <w:t>láshoz – is valamilyen más külö</w:t>
      </w:r>
      <w:r>
        <w:rPr>
          <w:sz w:val="24"/>
          <w:szCs w:val="24"/>
        </w:rPr>
        <w:t>n</w:t>
      </w:r>
      <w:r>
        <w:rPr>
          <w:sz w:val="24"/>
          <w:szCs w:val="24"/>
        </w:rPr>
        <w:t>leges éter. (Lehet, hogy csupán rezgésszám-tartományok. A pandit</w:t>
      </w:r>
      <w:r>
        <w:rPr>
          <w:rStyle w:val="Lbjegyzet-hivatkozs"/>
          <w:sz w:val="24"/>
          <w:szCs w:val="24"/>
        </w:rPr>
        <w:footnoteReference w:id="7"/>
      </w:r>
      <w:r>
        <w:rPr>
          <w:sz w:val="24"/>
          <w:szCs w:val="24"/>
        </w:rPr>
        <w:t xml:space="preserve"> könyve jóval 1927 előtt íródott. A ford.) Ezek az érzékek a jantrák által ábrázolt elemekre vona</w:t>
      </w:r>
      <w:r>
        <w:rPr>
          <w:sz w:val="24"/>
          <w:szCs w:val="24"/>
        </w:rPr>
        <w:t>t</w:t>
      </w:r>
      <w:r>
        <w:rPr>
          <w:sz w:val="24"/>
          <w:szCs w:val="24"/>
        </w:rPr>
        <w:t>koznak, így például a szaglás a szilárddal (négyszög), az ízlelés a folyékonnyal (növekvő hold), a látás a gázneművel (háromszög), a tapintás a l</w:t>
      </w:r>
      <w:r>
        <w:rPr>
          <w:sz w:val="24"/>
          <w:szCs w:val="24"/>
        </w:rPr>
        <w:t>é</w:t>
      </w:r>
      <w:r>
        <w:rPr>
          <w:sz w:val="24"/>
          <w:szCs w:val="24"/>
        </w:rPr>
        <w:t>giessel (hatszög), és a hallás az éterikussal (kör). A pandit úgy érvel, hogy a hang körkörösen terjed, vagyis minden irányban sugárzik szét. Ezért van a kör az ötödik csakrában. Azt állítja, hogy a fény háromszög form</w:t>
      </w:r>
      <w:r>
        <w:rPr>
          <w:sz w:val="24"/>
          <w:szCs w:val="24"/>
        </w:rPr>
        <w:t>á</w:t>
      </w:r>
      <w:r>
        <w:rPr>
          <w:sz w:val="24"/>
          <w:szCs w:val="24"/>
        </w:rPr>
        <w:t>jában terjed, mivel valamely pont a fényhullámban – miközben kissé előre mozdul – a haladási irányra merőlegesen is halad úgy, hogy amikor mozgása teljessé válik, háromszöget alkot. Ezért van a háromszög a harm</w:t>
      </w:r>
      <w:r>
        <w:rPr>
          <w:sz w:val="24"/>
          <w:szCs w:val="24"/>
        </w:rPr>
        <w:t>a</w:t>
      </w:r>
      <w:r>
        <w:rPr>
          <w:sz w:val="24"/>
          <w:szCs w:val="24"/>
        </w:rPr>
        <w:t>dik csakrában. A pandit azt is állítja, hogy a tapintás, az ízlelés és a szaglás esetében is van az éte</w:t>
      </w:r>
      <w:r>
        <w:rPr>
          <w:sz w:val="24"/>
          <w:szCs w:val="24"/>
        </w:rPr>
        <w:t>r</w:t>
      </w:r>
      <w:r>
        <w:rPr>
          <w:sz w:val="24"/>
          <w:szCs w:val="24"/>
        </w:rPr>
        <w:t>ben mozgás, és megokolja azokat a formákat, amelyeket ezekre vonatko</w:t>
      </w:r>
      <w:r>
        <w:rPr>
          <w:sz w:val="24"/>
          <w:szCs w:val="24"/>
        </w:rPr>
        <w:t>z</w:t>
      </w:r>
      <w:r>
        <w:rPr>
          <w:sz w:val="24"/>
          <w:szCs w:val="24"/>
        </w:rPr>
        <w:t>tatva a megfelelő csakrákban találunk.</w:t>
      </w:r>
    </w:p>
    <w:p w14:paraId="60AEB1D1" w14:textId="77777777" w:rsidR="00D012C7" w:rsidRDefault="00D012C7">
      <w:pPr>
        <w:widowControl/>
        <w:shd w:val="clear" w:color="auto" w:fill="FFFFFF"/>
        <w:spacing w:before="360" w:after="120"/>
        <w:jc w:val="center"/>
        <w:rPr>
          <w:sz w:val="28"/>
          <w:szCs w:val="28"/>
        </w:rPr>
      </w:pPr>
      <w:r>
        <w:rPr>
          <w:sz w:val="28"/>
          <w:szCs w:val="28"/>
        </w:rPr>
        <w:t>AZ ÁLLATOK</w:t>
      </w:r>
    </w:p>
    <w:p w14:paraId="28E882CF" w14:textId="77777777" w:rsidR="00D012C7" w:rsidRDefault="00D012C7">
      <w:pPr>
        <w:widowControl/>
        <w:shd w:val="clear" w:color="auto" w:fill="FFFFFF"/>
        <w:ind w:firstLine="278"/>
        <w:jc w:val="both"/>
      </w:pPr>
      <w:r>
        <w:rPr>
          <w:sz w:val="24"/>
          <w:szCs w:val="24"/>
        </w:rPr>
        <w:t xml:space="preserve">Az antilop a lába fürgesége miatt vált a levegő elem szimbólumára alkalmassá, és </w:t>
      </w:r>
      <w:r>
        <w:rPr>
          <w:iCs/>
          <w:sz w:val="24"/>
          <w:szCs w:val="24"/>
        </w:rPr>
        <w:t>erre</w:t>
      </w:r>
      <w:r>
        <w:rPr>
          <w:i/>
          <w:iCs/>
          <w:sz w:val="24"/>
          <w:szCs w:val="24"/>
        </w:rPr>
        <w:t xml:space="preserve"> jam </w:t>
      </w:r>
      <w:r>
        <w:rPr>
          <w:sz w:val="24"/>
          <w:szCs w:val="24"/>
        </w:rPr>
        <w:t xml:space="preserve">a megadott bidzsa vagy mag-mantra (vagyis az a hang, amelyben az ezt az elemet vezérlő energia megnyilvánul). Ebben a szóban </w:t>
      </w:r>
      <w:r>
        <w:rPr>
          <w:i/>
          <w:sz w:val="24"/>
          <w:szCs w:val="24"/>
        </w:rPr>
        <w:t>j</w:t>
      </w:r>
      <w:r>
        <w:rPr>
          <w:sz w:val="24"/>
          <w:szCs w:val="24"/>
        </w:rPr>
        <w:t xml:space="preserve"> ha</w:t>
      </w:r>
      <w:r>
        <w:rPr>
          <w:sz w:val="24"/>
          <w:szCs w:val="24"/>
        </w:rPr>
        <w:t>n</w:t>
      </w:r>
      <w:r>
        <w:rPr>
          <w:sz w:val="24"/>
          <w:szCs w:val="24"/>
        </w:rPr>
        <w:t xml:space="preserve">got ejtünk, amelyet az </w:t>
      </w:r>
      <w:r>
        <w:rPr>
          <w:i/>
          <w:iCs/>
          <w:sz w:val="24"/>
          <w:szCs w:val="24"/>
        </w:rPr>
        <w:t xml:space="preserve">a </w:t>
      </w:r>
      <w:r>
        <w:rPr>
          <w:sz w:val="24"/>
          <w:szCs w:val="24"/>
        </w:rPr>
        <w:t xml:space="preserve">magánhangzó követ és végül a francia nyelvben használatos orrhanghoz hasonlóan ejtett </w:t>
      </w:r>
      <w:r>
        <w:rPr>
          <w:i/>
          <w:iCs/>
          <w:sz w:val="24"/>
          <w:szCs w:val="24"/>
        </w:rPr>
        <w:t xml:space="preserve">m </w:t>
      </w:r>
      <w:r>
        <w:rPr>
          <w:sz w:val="24"/>
          <w:szCs w:val="24"/>
        </w:rPr>
        <w:t>hanggal fejezzük be. A betű fölötti pont jelenti ezt a hangot, és abban a pontban van az ebben a központban lévő imádandó istenség – a háromsz</w:t>
      </w:r>
      <w:r>
        <w:rPr>
          <w:sz w:val="24"/>
          <w:szCs w:val="24"/>
        </w:rPr>
        <w:t>e</w:t>
      </w:r>
      <w:r>
        <w:rPr>
          <w:sz w:val="24"/>
          <w:szCs w:val="24"/>
        </w:rPr>
        <w:t>mű Ísha. Más állatok, pl. az elefánt a szilárdsága miatt a földet, teherbíró képessége m</w:t>
      </w:r>
      <w:r>
        <w:rPr>
          <w:sz w:val="24"/>
          <w:szCs w:val="24"/>
        </w:rPr>
        <w:t>i</w:t>
      </w:r>
      <w:r>
        <w:rPr>
          <w:sz w:val="24"/>
          <w:szCs w:val="24"/>
        </w:rPr>
        <w:t>att az étert szimbolizálja. A makara, vagyis a krokodil van a 2. csakra vizében. Végül a kos van a 3. csakrában (nyilvánvalóan tüzes vagy agresszív állatnak tekintik). Bizonyos célok érdekében a jógi képzelet</w:t>
      </w:r>
      <w:r>
        <w:rPr>
          <w:sz w:val="24"/>
          <w:szCs w:val="24"/>
        </w:rPr>
        <w:t>é</w:t>
      </w:r>
      <w:r>
        <w:rPr>
          <w:sz w:val="24"/>
          <w:szCs w:val="24"/>
        </w:rPr>
        <w:t>ben ezeken az állatokon ülhet, miközben az általuk képviselt képességek erőit gy</w:t>
      </w:r>
      <w:r>
        <w:rPr>
          <w:sz w:val="24"/>
          <w:szCs w:val="24"/>
        </w:rPr>
        <w:t>a</w:t>
      </w:r>
      <w:r>
        <w:rPr>
          <w:sz w:val="24"/>
          <w:szCs w:val="24"/>
        </w:rPr>
        <w:t>korolja.</w:t>
      </w:r>
    </w:p>
    <w:p w14:paraId="7AEEF78B" w14:textId="77777777" w:rsidR="00D012C7" w:rsidRDefault="00D012C7">
      <w:pPr>
        <w:widowControl/>
        <w:shd w:val="clear" w:color="auto" w:fill="FFFFFF"/>
        <w:spacing w:before="360"/>
        <w:jc w:val="center"/>
        <w:rPr>
          <w:sz w:val="28"/>
          <w:szCs w:val="28"/>
        </w:rPr>
      </w:pPr>
      <w:r>
        <w:rPr>
          <w:sz w:val="28"/>
          <w:szCs w:val="28"/>
        </w:rPr>
        <w:t>AZ ISTENSÉGEK</w:t>
      </w:r>
    </w:p>
    <w:p w14:paraId="3C9B801D" w14:textId="77777777" w:rsidR="00D012C7" w:rsidRDefault="00D012C7">
      <w:pPr>
        <w:widowControl/>
        <w:shd w:val="clear" w:color="auto" w:fill="FFFFFF"/>
        <w:spacing w:before="120"/>
        <w:ind w:firstLine="278"/>
        <w:jc w:val="both"/>
      </w:pPr>
      <w:r>
        <w:rPr>
          <w:sz w:val="24"/>
          <w:szCs w:val="24"/>
        </w:rPr>
        <w:t xml:space="preserve">E mantrák némelyikében valamilyen szép eszme van, amit a jól ismert szent </w:t>
      </w:r>
      <w:r>
        <w:rPr>
          <w:i/>
          <w:iCs/>
          <w:sz w:val="24"/>
          <w:szCs w:val="24"/>
        </w:rPr>
        <w:t xml:space="preserve">Om </w:t>
      </w:r>
      <w:r>
        <w:rPr>
          <w:sz w:val="24"/>
          <w:szCs w:val="24"/>
        </w:rPr>
        <w:t>szóra hivatko</w:t>
      </w:r>
      <w:r>
        <w:rPr>
          <w:sz w:val="24"/>
          <w:szCs w:val="24"/>
        </w:rPr>
        <w:t>z</w:t>
      </w:r>
      <w:r>
        <w:rPr>
          <w:sz w:val="24"/>
          <w:szCs w:val="24"/>
        </w:rPr>
        <w:t>va lehet illusztrá</w:t>
      </w:r>
      <w:r>
        <w:rPr>
          <w:sz w:val="24"/>
          <w:szCs w:val="24"/>
        </w:rPr>
        <w:t>l</w:t>
      </w:r>
      <w:r>
        <w:rPr>
          <w:sz w:val="24"/>
          <w:szCs w:val="24"/>
        </w:rPr>
        <w:t xml:space="preserve">ni. Úgy mondják, hogy az </w:t>
      </w:r>
      <w:r>
        <w:rPr>
          <w:i/>
          <w:iCs/>
          <w:sz w:val="24"/>
          <w:szCs w:val="24"/>
        </w:rPr>
        <w:t xml:space="preserve">Om </w:t>
      </w:r>
      <w:r>
        <w:rPr>
          <w:sz w:val="24"/>
          <w:szCs w:val="24"/>
        </w:rPr>
        <w:t xml:space="preserve">szó négy részből áll, vagyis </w:t>
      </w:r>
      <w:r>
        <w:rPr>
          <w:i/>
          <w:iCs/>
          <w:sz w:val="24"/>
          <w:szCs w:val="24"/>
        </w:rPr>
        <w:t xml:space="preserve">a, u, m </w:t>
      </w:r>
      <w:r>
        <w:rPr>
          <w:sz w:val="24"/>
          <w:szCs w:val="24"/>
        </w:rPr>
        <w:t xml:space="preserve">és </w:t>
      </w:r>
      <w:r>
        <w:rPr>
          <w:i/>
          <w:iCs/>
          <w:sz w:val="24"/>
          <w:szCs w:val="24"/>
        </w:rPr>
        <w:t>ardhamátrá</w:t>
      </w:r>
      <w:r>
        <w:rPr>
          <w:iCs/>
          <w:sz w:val="24"/>
          <w:szCs w:val="24"/>
        </w:rPr>
        <w:t xml:space="preserve">-ból. </w:t>
      </w:r>
      <w:r>
        <w:rPr>
          <w:i/>
          <w:iCs/>
          <w:sz w:val="24"/>
          <w:szCs w:val="24"/>
        </w:rPr>
        <w:t>A csend hangja</w:t>
      </w:r>
      <w:r>
        <w:rPr>
          <w:iCs/>
          <w:sz w:val="24"/>
          <w:szCs w:val="24"/>
        </w:rPr>
        <w:t xml:space="preserve"> című </w:t>
      </w:r>
      <w:r>
        <w:rPr>
          <w:sz w:val="24"/>
          <w:szCs w:val="24"/>
        </w:rPr>
        <w:t>könyvben az alábbiak szerint hivatkoznak erre:</w:t>
      </w:r>
    </w:p>
    <w:p w14:paraId="348EB2AD" w14:textId="77777777" w:rsidR="00D012C7" w:rsidRDefault="00D012C7">
      <w:pPr>
        <w:widowControl/>
        <w:shd w:val="clear" w:color="auto" w:fill="FFFFFF"/>
        <w:spacing w:before="120"/>
        <w:ind w:left="284" w:right="285" w:firstLine="272"/>
        <w:jc w:val="both"/>
      </w:pPr>
      <w:r>
        <w:rPr>
          <w:i/>
          <w:iCs/>
          <w:sz w:val="24"/>
          <w:szCs w:val="24"/>
        </w:rPr>
        <w:t>És akkor majd megpihenhetsz a Nagy Madár szárnyai között, amely sem nem született, sem meg nem hal, hanem AUM örökkévaló korszakokon át.</w:t>
      </w:r>
    </w:p>
    <w:p w14:paraId="61695E07" w14:textId="77777777" w:rsidR="00D012C7" w:rsidRDefault="00D012C7">
      <w:pPr>
        <w:widowControl/>
        <w:shd w:val="clear" w:color="auto" w:fill="FFFFFF"/>
        <w:spacing w:before="115"/>
        <w:ind w:firstLine="283"/>
        <w:jc w:val="both"/>
        <w:rPr>
          <w:sz w:val="24"/>
          <w:szCs w:val="24"/>
        </w:rPr>
      </w:pPr>
    </w:p>
    <w:p w14:paraId="224921D0" w14:textId="77777777" w:rsidR="00D012C7" w:rsidRDefault="00D012C7">
      <w:pPr>
        <w:widowControl/>
        <w:shd w:val="clear" w:color="auto" w:fill="FFFFFF"/>
        <w:spacing w:before="115"/>
        <w:ind w:firstLine="283"/>
        <w:jc w:val="both"/>
        <w:rPr>
          <w:sz w:val="24"/>
          <w:szCs w:val="24"/>
        </w:rPr>
      </w:pPr>
    </w:p>
    <w:p w14:paraId="6AA2F849" w14:textId="77777777" w:rsidR="00D012C7" w:rsidRDefault="00D012C7">
      <w:pPr>
        <w:widowControl/>
        <w:shd w:val="clear" w:color="auto" w:fill="FFFFFF"/>
        <w:spacing w:before="115"/>
        <w:ind w:firstLine="283"/>
        <w:jc w:val="both"/>
      </w:pPr>
      <w:r>
        <w:rPr>
          <w:sz w:val="24"/>
          <w:szCs w:val="24"/>
        </w:rPr>
        <w:t>H.P. Blavatsky az ehhez tartozó lábjegyzetben így beszél a Nagy Madárról:</w:t>
      </w:r>
    </w:p>
    <w:p w14:paraId="091BEC8D" w14:textId="77777777" w:rsidR="00D012C7" w:rsidRDefault="00D012C7">
      <w:pPr>
        <w:widowControl/>
        <w:shd w:val="clear" w:color="auto" w:fill="FFFFFF"/>
        <w:spacing w:before="120"/>
        <w:ind w:left="284" w:right="285" w:firstLine="249"/>
        <w:jc w:val="both"/>
      </w:pPr>
      <w:r>
        <w:rPr>
          <w:i/>
          <w:iCs/>
          <w:sz w:val="24"/>
          <w:szCs w:val="24"/>
        </w:rPr>
        <w:lastRenderedPageBreak/>
        <w:t xml:space="preserve">Kála Hamsza: a madár vagy hattyú. A Nádavindu Upanishád (Rig </w:t>
      </w:r>
      <w:proofErr w:type="gramStart"/>
      <w:r>
        <w:rPr>
          <w:i/>
          <w:iCs/>
          <w:sz w:val="24"/>
          <w:szCs w:val="24"/>
        </w:rPr>
        <w:t>Véda)-</w:t>
      </w:r>
      <w:proofErr w:type="gramEnd"/>
      <w:r>
        <w:rPr>
          <w:i/>
          <w:iCs/>
          <w:sz w:val="24"/>
          <w:szCs w:val="24"/>
        </w:rPr>
        <w:t>ban ezt t</w:t>
      </w:r>
      <w:r>
        <w:rPr>
          <w:i/>
          <w:iCs/>
          <w:sz w:val="24"/>
          <w:szCs w:val="24"/>
        </w:rPr>
        <w:t>a</w:t>
      </w:r>
      <w:r>
        <w:rPr>
          <w:i/>
          <w:iCs/>
          <w:sz w:val="24"/>
          <w:szCs w:val="24"/>
        </w:rPr>
        <w:t>láljuk: „az A magánhangzó a Hamsza-madár jobb szárnyát, az U a bal szárnyát, az M a farkát jele</w:t>
      </w:r>
      <w:r>
        <w:rPr>
          <w:i/>
          <w:iCs/>
          <w:sz w:val="24"/>
          <w:szCs w:val="24"/>
        </w:rPr>
        <w:t>n</w:t>
      </w:r>
      <w:r>
        <w:rPr>
          <w:i/>
          <w:iCs/>
          <w:sz w:val="24"/>
          <w:szCs w:val="24"/>
        </w:rPr>
        <w:t>ti, és azt mondják, Ardhamátra (fél ütem) a feje.”</w:t>
      </w:r>
    </w:p>
    <w:p w14:paraId="0F4EA382" w14:textId="77777777" w:rsidR="00D012C7" w:rsidRDefault="00D012C7">
      <w:pPr>
        <w:widowControl/>
        <w:shd w:val="clear" w:color="auto" w:fill="FFFFFF"/>
        <w:spacing w:before="120"/>
        <w:ind w:firstLine="278"/>
        <w:jc w:val="both"/>
      </w:pPr>
      <w:r>
        <w:rPr>
          <w:sz w:val="24"/>
          <w:szCs w:val="24"/>
        </w:rPr>
        <w:t>A jógi, miután meditációjában elérte a harmadik szótagot, tovább halad a negyedikhez, ami az ezt követő csend. A jógi a csendben lévő istenségre gondol.</w:t>
      </w:r>
    </w:p>
    <w:p w14:paraId="56E3743D" w14:textId="77777777" w:rsidR="00D012C7" w:rsidRDefault="00D012C7">
      <w:pPr>
        <w:widowControl/>
        <w:shd w:val="clear" w:color="auto" w:fill="FFFFFF"/>
        <w:spacing w:before="5"/>
        <w:ind w:firstLine="278"/>
        <w:jc w:val="both"/>
      </w:pPr>
      <w:r>
        <w:rPr>
          <w:sz w:val="24"/>
          <w:szCs w:val="24"/>
        </w:rPr>
        <w:t xml:space="preserve">A különféle könyvekben változnak a csakrákkal társított istenségek. Például a </w:t>
      </w:r>
      <w:r>
        <w:rPr>
          <w:i/>
          <w:iCs/>
          <w:sz w:val="24"/>
          <w:szCs w:val="24"/>
        </w:rPr>
        <w:t xml:space="preserve">The Shatchakra Nirúpana </w:t>
      </w:r>
      <w:r>
        <w:rPr>
          <w:sz w:val="24"/>
          <w:szCs w:val="24"/>
        </w:rPr>
        <w:t xml:space="preserve">című mű az első, második és harmadik csakrába helyezi Brahmát, Visnut és Shívát, és Shíva különféle formáit azokon túl. Azonban a </w:t>
      </w:r>
      <w:r>
        <w:rPr>
          <w:i/>
          <w:iCs/>
          <w:sz w:val="24"/>
          <w:szCs w:val="24"/>
        </w:rPr>
        <w:t xml:space="preserve">The Shiva Samhitá </w:t>
      </w:r>
      <w:r>
        <w:rPr>
          <w:sz w:val="24"/>
          <w:szCs w:val="24"/>
        </w:rPr>
        <w:t>és néhány más mű Ganeshát (Shiva elefántfejű fiát) az első csakrában, Bráhmát a másodikban, és Visnut a ha</w:t>
      </w:r>
      <w:r>
        <w:rPr>
          <w:sz w:val="24"/>
          <w:szCs w:val="24"/>
        </w:rPr>
        <w:t>r</w:t>
      </w:r>
      <w:r>
        <w:rPr>
          <w:sz w:val="24"/>
          <w:szCs w:val="24"/>
        </w:rPr>
        <w:t>madikban említi. Nyilvánvaló eltérések vannak a szerint, hogy az imádkozó melyik szekt</w:t>
      </w:r>
      <w:r>
        <w:rPr>
          <w:sz w:val="24"/>
          <w:szCs w:val="24"/>
        </w:rPr>
        <w:t>á</w:t>
      </w:r>
      <w:r>
        <w:rPr>
          <w:sz w:val="24"/>
          <w:szCs w:val="24"/>
        </w:rPr>
        <w:t>hoz tartozik.</w:t>
      </w:r>
    </w:p>
    <w:p w14:paraId="6EEF22F9" w14:textId="77777777" w:rsidR="00D012C7" w:rsidRDefault="00D012C7">
      <w:pPr>
        <w:widowControl/>
        <w:shd w:val="clear" w:color="auto" w:fill="FFFFFF"/>
        <w:ind w:firstLine="269"/>
        <w:jc w:val="both"/>
      </w:pPr>
      <w:r>
        <w:rPr>
          <w:sz w:val="24"/>
          <w:szCs w:val="24"/>
        </w:rPr>
        <w:t>Jelen esetünkben Íshával együtt van Shakti Kákiní női istenség. Shakti hatalmat, energiát, erőt j</w:t>
      </w:r>
      <w:r>
        <w:rPr>
          <w:sz w:val="24"/>
          <w:szCs w:val="24"/>
        </w:rPr>
        <w:t>e</w:t>
      </w:r>
      <w:r>
        <w:rPr>
          <w:sz w:val="24"/>
          <w:szCs w:val="24"/>
        </w:rPr>
        <w:t>lent. A gondolaterőt az elme shaktijaként írják le. A hat csakra mindegyikében ott van ezen női i</w:t>
      </w:r>
      <w:r>
        <w:rPr>
          <w:sz w:val="24"/>
          <w:szCs w:val="24"/>
        </w:rPr>
        <w:t>s</w:t>
      </w:r>
      <w:r>
        <w:rPr>
          <w:sz w:val="24"/>
          <w:szCs w:val="24"/>
        </w:rPr>
        <w:t>tenségek egyike – Dákiní, Rákiní, Lákiní, Kákiní, Shákiní és Hákiní – akiket n</w:t>
      </w:r>
      <w:r>
        <w:rPr>
          <w:sz w:val="24"/>
          <w:szCs w:val="24"/>
        </w:rPr>
        <w:t>é</w:t>
      </w:r>
      <w:r>
        <w:rPr>
          <w:sz w:val="24"/>
          <w:szCs w:val="24"/>
        </w:rPr>
        <w:t>hányan a különféle dhátukkal, vagy testi anyagokat vezérlő energiákkal azon</w:t>
      </w:r>
      <w:r>
        <w:rPr>
          <w:sz w:val="24"/>
          <w:szCs w:val="24"/>
        </w:rPr>
        <w:t>o</w:t>
      </w:r>
      <w:r>
        <w:rPr>
          <w:sz w:val="24"/>
          <w:szCs w:val="24"/>
        </w:rPr>
        <w:t xml:space="preserve">sítanak. Ebben a szív-csakrában Kákiní piros lótuszon ül. Úgy beszélnek róla, mint akinek négy karja van (négyféle </w:t>
      </w:r>
      <w:proofErr w:type="gramStart"/>
      <w:r>
        <w:rPr>
          <w:sz w:val="24"/>
          <w:szCs w:val="24"/>
        </w:rPr>
        <w:t>erő,</w:t>
      </w:r>
      <w:proofErr w:type="gramEnd"/>
      <w:r>
        <w:rPr>
          <w:sz w:val="24"/>
          <w:szCs w:val="24"/>
        </w:rPr>
        <w:t xml:space="preserve"> vagy működés). Két kezével az adományosztás és a félelem-eloszlatás jelét mutatja, miként az Ísha esetében is lá</w:t>
      </w:r>
      <w:r>
        <w:rPr>
          <w:sz w:val="24"/>
          <w:szCs w:val="24"/>
        </w:rPr>
        <w:t>t</w:t>
      </w:r>
      <w:r>
        <w:rPr>
          <w:sz w:val="24"/>
          <w:szCs w:val="24"/>
        </w:rPr>
        <w:t>ható. A másik kétkezével egy hurkot (szimbólum, amelynek másik formája az ankh kereszt), illetve egy koponyát tart (amely kétséget kizáróan az alsóbb természet megölés</w:t>
      </w:r>
      <w:r>
        <w:rPr>
          <w:sz w:val="24"/>
          <w:szCs w:val="24"/>
        </w:rPr>
        <w:t>é</w:t>
      </w:r>
      <w:r>
        <w:rPr>
          <w:sz w:val="24"/>
          <w:szCs w:val="24"/>
        </w:rPr>
        <w:t>nek szimbóluma).</w:t>
      </w:r>
    </w:p>
    <w:p w14:paraId="671D89FD" w14:textId="77777777" w:rsidR="00D012C7" w:rsidRDefault="00D012C7">
      <w:pPr>
        <w:widowControl/>
        <w:shd w:val="clear" w:color="auto" w:fill="FFFFFF"/>
        <w:spacing w:before="360" w:after="120"/>
        <w:jc w:val="center"/>
        <w:rPr>
          <w:sz w:val="28"/>
          <w:szCs w:val="28"/>
        </w:rPr>
      </w:pPr>
      <w:r>
        <w:rPr>
          <w:sz w:val="28"/>
          <w:szCs w:val="28"/>
        </w:rPr>
        <w:t>MEDITÁCIÓ A TESTEN</w:t>
      </w:r>
    </w:p>
    <w:p w14:paraId="73439F86" w14:textId="77777777" w:rsidR="00D012C7" w:rsidRDefault="00D012C7">
      <w:pPr>
        <w:widowControl/>
        <w:shd w:val="clear" w:color="auto" w:fill="FFFFFF"/>
        <w:ind w:firstLine="278"/>
        <w:jc w:val="both"/>
      </w:pPr>
      <w:r>
        <w:rPr>
          <w:sz w:val="24"/>
          <w:szCs w:val="24"/>
        </w:rPr>
        <w:t xml:space="preserve">Az ezekre a csakrákra általában előírt meditációkat néha a testre, mint egészre vonatkoztatják, mint a </w:t>
      </w:r>
      <w:r>
        <w:rPr>
          <w:i/>
          <w:iCs/>
          <w:sz w:val="24"/>
          <w:szCs w:val="24"/>
        </w:rPr>
        <w:t>The Yogatattva Upanishad</w:t>
      </w:r>
      <w:r>
        <w:rPr>
          <w:iCs/>
          <w:sz w:val="24"/>
          <w:szCs w:val="24"/>
        </w:rPr>
        <w:t xml:space="preserve">-ból </w:t>
      </w:r>
      <w:r>
        <w:rPr>
          <w:sz w:val="24"/>
          <w:szCs w:val="24"/>
        </w:rPr>
        <w:t>vett alábbi kivonatban is olvasható.</w:t>
      </w:r>
    </w:p>
    <w:p w14:paraId="044BD81C" w14:textId="77777777" w:rsidR="00D012C7" w:rsidRDefault="00D012C7">
      <w:pPr>
        <w:widowControl/>
        <w:shd w:val="clear" w:color="auto" w:fill="FFFFFF"/>
        <w:spacing w:before="120"/>
        <w:ind w:left="284" w:right="284" w:firstLine="284"/>
        <w:jc w:val="both"/>
      </w:pPr>
      <w:r>
        <w:rPr>
          <w:i/>
          <w:iCs/>
          <w:sz w:val="24"/>
          <w:szCs w:val="24"/>
        </w:rPr>
        <w:t>Öt elem van: föld, víz, tűz, levegő és éter. Az öt elemből álló test számára ötféle összpont</w:t>
      </w:r>
      <w:r>
        <w:rPr>
          <w:i/>
          <w:iCs/>
          <w:sz w:val="24"/>
          <w:szCs w:val="24"/>
        </w:rPr>
        <w:t>o</w:t>
      </w:r>
      <w:r>
        <w:rPr>
          <w:i/>
          <w:iCs/>
          <w:sz w:val="24"/>
          <w:szCs w:val="24"/>
        </w:rPr>
        <w:t>sítás van. Úgy mondják, hogy a lábfejtől a térdekig van a föld régiója; négyszögletes formájú, sárga színű és a La betű tartozik hozzá. A lélegzetet a La betűvel a föld azon régiója mentén vezetve (a lábf</w:t>
      </w:r>
      <w:r>
        <w:rPr>
          <w:i/>
          <w:iCs/>
          <w:sz w:val="24"/>
          <w:szCs w:val="24"/>
        </w:rPr>
        <w:t>e</w:t>
      </w:r>
      <w:r>
        <w:rPr>
          <w:i/>
          <w:iCs/>
          <w:sz w:val="24"/>
          <w:szCs w:val="24"/>
        </w:rPr>
        <w:t>jektől a térdekig) és a négy-arcú, aranyszínű Brahmán kontemplálva, ott kell meditációt végezni...</w:t>
      </w:r>
    </w:p>
    <w:p w14:paraId="6CAE6A88" w14:textId="77777777" w:rsidR="00D012C7" w:rsidRDefault="00D012C7">
      <w:pPr>
        <w:widowControl/>
        <w:shd w:val="clear" w:color="auto" w:fill="FFFFFF"/>
        <w:ind w:left="284" w:right="284" w:firstLine="284"/>
        <w:jc w:val="both"/>
      </w:pPr>
      <w:r>
        <w:rPr>
          <w:i/>
          <w:iCs/>
          <w:sz w:val="24"/>
          <w:szCs w:val="24"/>
        </w:rPr>
        <w:t>A víz régiójáról azt jelentik ki, hogy a térdektől a végbélig terjed. A víz félhold formájú, f</w:t>
      </w:r>
      <w:r>
        <w:rPr>
          <w:i/>
          <w:iCs/>
          <w:sz w:val="24"/>
          <w:szCs w:val="24"/>
        </w:rPr>
        <w:t>e</w:t>
      </w:r>
      <w:r>
        <w:rPr>
          <w:i/>
          <w:iCs/>
          <w:sz w:val="24"/>
          <w:szCs w:val="24"/>
        </w:rPr>
        <w:t>hér színű és a Va betű a bidzsája (magja). A lélegzetet a Va betűvel felfelé vezetve a víz régi</w:t>
      </w:r>
      <w:r>
        <w:rPr>
          <w:i/>
          <w:iCs/>
          <w:sz w:val="24"/>
          <w:szCs w:val="24"/>
        </w:rPr>
        <w:t>ó</w:t>
      </w:r>
      <w:r>
        <w:rPr>
          <w:i/>
          <w:iCs/>
          <w:sz w:val="24"/>
          <w:szCs w:val="24"/>
        </w:rPr>
        <w:t>ján a jógi a négykarú, koronás fejű Nárájana istenen meditáljon, mint olyanon, aki tiszta kri</w:t>
      </w:r>
      <w:r>
        <w:rPr>
          <w:i/>
          <w:iCs/>
          <w:sz w:val="24"/>
          <w:szCs w:val="24"/>
        </w:rPr>
        <w:t>s</w:t>
      </w:r>
      <w:r>
        <w:rPr>
          <w:i/>
          <w:iCs/>
          <w:sz w:val="24"/>
          <w:szCs w:val="24"/>
        </w:rPr>
        <w:t xml:space="preserve">tályból van, narancsszínű ruhába van öltöztetve és </w:t>
      </w:r>
      <w:proofErr w:type="gramStart"/>
      <w:r>
        <w:rPr>
          <w:i/>
          <w:iCs/>
          <w:sz w:val="24"/>
          <w:szCs w:val="24"/>
        </w:rPr>
        <w:t>romolhata</w:t>
      </w:r>
      <w:r>
        <w:rPr>
          <w:i/>
          <w:iCs/>
          <w:sz w:val="24"/>
          <w:szCs w:val="24"/>
        </w:rPr>
        <w:t>t</w:t>
      </w:r>
      <w:r>
        <w:rPr>
          <w:i/>
          <w:iCs/>
          <w:sz w:val="24"/>
          <w:szCs w:val="24"/>
        </w:rPr>
        <w:t>lan..</w:t>
      </w:r>
      <w:proofErr w:type="gramEnd"/>
    </w:p>
    <w:p w14:paraId="7A39E4BB" w14:textId="77777777" w:rsidR="00D012C7" w:rsidRDefault="00D012C7">
      <w:pPr>
        <w:widowControl/>
        <w:shd w:val="clear" w:color="auto" w:fill="FFFFFF"/>
        <w:ind w:left="284" w:right="284" w:firstLine="284"/>
        <w:jc w:val="both"/>
      </w:pPr>
      <w:r>
        <w:rPr>
          <w:i/>
          <w:iCs/>
          <w:sz w:val="24"/>
          <w:szCs w:val="24"/>
        </w:rPr>
        <w:t>Úgy mondják, a végbéltől a szívig terjed a tűz r</w:t>
      </w:r>
      <w:r>
        <w:rPr>
          <w:i/>
          <w:iCs/>
          <w:sz w:val="24"/>
          <w:szCs w:val="24"/>
        </w:rPr>
        <w:t>é</w:t>
      </w:r>
      <w:r>
        <w:rPr>
          <w:i/>
          <w:iCs/>
          <w:sz w:val="24"/>
          <w:szCs w:val="24"/>
        </w:rPr>
        <w:t>giója. A tűz háromszögletű, piros színű és bidzsája vagy magja a Ra betű. A Ra betű által ragyogóvá tett lélegzetet a tűz régióján felfelé emelve a jógi a háromszemű, a minden vágyat teljesítő, a déli Nap színű, a szent hamvakkal végig bekent, és a megelégedett arckifejezésű Rudrán meditá</w:t>
      </w:r>
      <w:r>
        <w:rPr>
          <w:i/>
          <w:iCs/>
          <w:sz w:val="24"/>
          <w:szCs w:val="24"/>
        </w:rPr>
        <w:t>l</w:t>
      </w:r>
      <w:r>
        <w:rPr>
          <w:i/>
          <w:iCs/>
          <w:sz w:val="24"/>
          <w:szCs w:val="24"/>
        </w:rPr>
        <w:t>jon...</w:t>
      </w:r>
    </w:p>
    <w:p w14:paraId="1A08C78E" w14:textId="77777777" w:rsidR="00D012C7" w:rsidRDefault="00D012C7">
      <w:pPr>
        <w:widowControl/>
        <w:shd w:val="clear" w:color="auto" w:fill="FFFFFF"/>
        <w:ind w:left="284" w:right="284" w:firstLine="284"/>
        <w:jc w:val="both"/>
      </w:pPr>
      <w:r>
        <w:rPr>
          <w:i/>
          <w:iCs/>
          <w:sz w:val="24"/>
          <w:szCs w:val="24"/>
        </w:rPr>
        <w:t>A szívtől a szemöldök-közig, úgymond a levegő régiója van. A levegő hatszögű formában van, fekete színű és a Ja betűvel ragyog. A lélegzetet a levegő régióján átvezetve a jógi a mi</w:t>
      </w:r>
      <w:r>
        <w:rPr>
          <w:i/>
          <w:iCs/>
          <w:sz w:val="24"/>
          <w:szCs w:val="24"/>
        </w:rPr>
        <w:t>n</w:t>
      </w:r>
      <w:r>
        <w:rPr>
          <w:i/>
          <w:iCs/>
          <w:sz w:val="24"/>
          <w:szCs w:val="24"/>
        </w:rPr>
        <w:t>dentudó, a minden old</w:t>
      </w:r>
      <w:r>
        <w:rPr>
          <w:i/>
          <w:iCs/>
          <w:sz w:val="24"/>
          <w:szCs w:val="24"/>
        </w:rPr>
        <w:t>a</w:t>
      </w:r>
      <w:r>
        <w:rPr>
          <w:i/>
          <w:iCs/>
          <w:sz w:val="24"/>
          <w:szCs w:val="24"/>
        </w:rPr>
        <w:t>lon arccal rendelkező Íshvarán meditáljon...</w:t>
      </w:r>
    </w:p>
    <w:p w14:paraId="5DDC6288" w14:textId="77777777" w:rsidR="00D012C7" w:rsidRDefault="00D012C7">
      <w:pPr>
        <w:widowControl/>
        <w:shd w:val="clear" w:color="auto" w:fill="FFFFFF"/>
        <w:ind w:left="284" w:right="284" w:firstLine="284"/>
        <w:jc w:val="both"/>
      </w:pPr>
      <w:r>
        <w:rPr>
          <w:i/>
          <w:iCs/>
          <w:sz w:val="24"/>
          <w:szCs w:val="24"/>
        </w:rPr>
        <w:t xml:space="preserve">A szemöldök középtől a fejtetőig terjedő részről azt jelentik ki, hogy az éter régiója; köralakú, füstszínű, és </w:t>
      </w:r>
      <w:proofErr w:type="gramStart"/>
      <w:r>
        <w:rPr>
          <w:i/>
          <w:iCs/>
          <w:sz w:val="24"/>
          <w:szCs w:val="24"/>
        </w:rPr>
        <w:t>a</w:t>
      </w:r>
      <w:proofErr w:type="gramEnd"/>
      <w:r>
        <w:rPr>
          <w:i/>
          <w:iCs/>
          <w:sz w:val="24"/>
          <w:szCs w:val="24"/>
        </w:rPr>
        <w:t xml:space="preserve"> Ha betűvel ragyog. A lélegzetet az éter régióján át felemelve a köve</w:t>
      </w:r>
      <w:r>
        <w:rPr>
          <w:i/>
          <w:iCs/>
          <w:sz w:val="24"/>
          <w:szCs w:val="24"/>
        </w:rPr>
        <w:t>t</w:t>
      </w:r>
      <w:r>
        <w:rPr>
          <w:i/>
          <w:iCs/>
          <w:sz w:val="24"/>
          <w:szCs w:val="24"/>
        </w:rPr>
        <w:t>kezőképpen meditáljon Szadáshiván: mint aki boldogságot hoz létre, aki bindu (csepp) form</w:t>
      </w:r>
      <w:r>
        <w:rPr>
          <w:i/>
          <w:iCs/>
          <w:sz w:val="24"/>
          <w:szCs w:val="24"/>
        </w:rPr>
        <w:t>á</w:t>
      </w:r>
      <w:r>
        <w:rPr>
          <w:i/>
          <w:iCs/>
          <w:sz w:val="24"/>
          <w:szCs w:val="24"/>
        </w:rPr>
        <w:t>jú, aki Nagy Deva, aki éter formájú, aki tiszta kristályként ragyog, aki a felkelő, növekvő Ho</w:t>
      </w:r>
      <w:r>
        <w:rPr>
          <w:i/>
          <w:iCs/>
          <w:sz w:val="24"/>
          <w:szCs w:val="24"/>
        </w:rPr>
        <w:t>l</w:t>
      </w:r>
      <w:r>
        <w:rPr>
          <w:i/>
          <w:iCs/>
          <w:sz w:val="24"/>
          <w:szCs w:val="24"/>
        </w:rPr>
        <w:t>dat hordja a f</w:t>
      </w:r>
      <w:r>
        <w:rPr>
          <w:i/>
          <w:iCs/>
          <w:sz w:val="24"/>
          <w:szCs w:val="24"/>
        </w:rPr>
        <w:t>e</w:t>
      </w:r>
      <w:r>
        <w:rPr>
          <w:i/>
          <w:iCs/>
          <w:sz w:val="24"/>
          <w:szCs w:val="24"/>
        </w:rPr>
        <w:t>jén, akinek öt arca, tíz keze és három szeme van, aki kellemes tekintetű, aki minden fegyverrel fel van fegyverezve, aki minden dísszel el van látva, aki testének egyik fel</w:t>
      </w:r>
      <w:r>
        <w:rPr>
          <w:i/>
          <w:iCs/>
          <w:sz w:val="24"/>
          <w:szCs w:val="24"/>
        </w:rPr>
        <w:t>é</w:t>
      </w:r>
      <w:r>
        <w:rPr>
          <w:i/>
          <w:iCs/>
          <w:sz w:val="24"/>
          <w:szCs w:val="24"/>
        </w:rPr>
        <w:t>ben Umá istennő van, aki kész nagy kegyet adományozni, és aki minden o</w:t>
      </w:r>
      <w:r>
        <w:rPr>
          <w:i/>
          <w:iCs/>
          <w:sz w:val="24"/>
          <w:szCs w:val="24"/>
        </w:rPr>
        <w:t>k</w:t>
      </w:r>
      <w:r>
        <w:rPr>
          <w:i/>
          <w:iCs/>
          <w:sz w:val="24"/>
          <w:szCs w:val="24"/>
        </w:rPr>
        <w:t>nak oka.</w:t>
      </w:r>
    </w:p>
    <w:p w14:paraId="6ABCF457" w14:textId="77777777" w:rsidR="00D012C7" w:rsidRDefault="00D012C7">
      <w:pPr>
        <w:widowControl/>
        <w:shd w:val="clear" w:color="auto" w:fill="FFFFFF"/>
        <w:spacing w:before="125"/>
        <w:ind w:firstLine="283"/>
        <w:jc w:val="both"/>
      </w:pPr>
      <w:r>
        <w:rPr>
          <w:sz w:val="24"/>
          <w:szCs w:val="24"/>
        </w:rPr>
        <w:t>Ez részben megerősíti azt az elképzelésünket, hogy bizonyos esetekben azok az elvek, amelyek alapján meditálást ajánlanak, csupán emlékeztetés céljából vannak testrészekre a</w:t>
      </w:r>
      <w:r>
        <w:rPr>
          <w:sz w:val="24"/>
          <w:szCs w:val="24"/>
        </w:rPr>
        <w:t>l</w:t>
      </w:r>
      <w:r>
        <w:rPr>
          <w:sz w:val="24"/>
          <w:szCs w:val="24"/>
        </w:rPr>
        <w:t>kalmazva, és nem az azon részekre való hatás közve</w:t>
      </w:r>
      <w:r>
        <w:rPr>
          <w:sz w:val="24"/>
          <w:szCs w:val="24"/>
        </w:rPr>
        <w:t>t</w:t>
      </w:r>
      <w:r>
        <w:rPr>
          <w:sz w:val="24"/>
          <w:szCs w:val="24"/>
        </w:rPr>
        <w:t>len szándékából.</w:t>
      </w:r>
    </w:p>
    <w:p w14:paraId="6DF68DE3" w14:textId="77777777" w:rsidR="00D012C7" w:rsidRDefault="00D012C7">
      <w:pPr>
        <w:widowControl/>
        <w:shd w:val="clear" w:color="auto" w:fill="FFFFFF"/>
        <w:spacing w:before="360" w:after="120"/>
        <w:jc w:val="center"/>
        <w:rPr>
          <w:sz w:val="28"/>
          <w:szCs w:val="28"/>
        </w:rPr>
      </w:pPr>
      <w:r>
        <w:rPr>
          <w:sz w:val="28"/>
          <w:szCs w:val="28"/>
        </w:rPr>
        <w:lastRenderedPageBreak/>
        <w:t>A CSOMÓK</w:t>
      </w:r>
    </w:p>
    <w:p w14:paraId="26AE26F7" w14:textId="77777777" w:rsidR="00D012C7" w:rsidRDefault="00D012C7">
      <w:pPr>
        <w:widowControl/>
        <w:shd w:val="clear" w:color="auto" w:fill="FFFFFF"/>
        <w:ind w:firstLine="278"/>
        <w:jc w:val="both"/>
      </w:pPr>
      <w:r>
        <w:rPr>
          <w:sz w:val="24"/>
          <w:szCs w:val="24"/>
        </w:rPr>
        <w:t>A szív-lótusz központjában egy trikona, vagyis fordított háromszög van ábrázolva. Ez nem je</w:t>
      </w:r>
      <w:r>
        <w:rPr>
          <w:sz w:val="24"/>
          <w:szCs w:val="24"/>
        </w:rPr>
        <w:t>l</w:t>
      </w:r>
      <w:r>
        <w:rPr>
          <w:sz w:val="24"/>
          <w:szCs w:val="24"/>
        </w:rPr>
        <w:t>lemző minden központra, csak a gyökér-, a szív- és a szemöldök-csakrára. Ezekben három különl</w:t>
      </w:r>
      <w:r>
        <w:rPr>
          <w:sz w:val="24"/>
          <w:szCs w:val="24"/>
        </w:rPr>
        <w:t>e</w:t>
      </w:r>
      <w:r>
        <w:rPr>
          <w:sz w:val="24"/>
          <w:szCs w:val="24"/>
        </w:rPr>
        <w:t xml:space="preserve">ges </w:t>
      </w:r>
      <w:r>
        <w:rPr>
          <w:i/>
          <w:iCs/>
          <w:sz w:val="24"/>
          <w:szCs w:val="24"/>
        </w:rPr>
        <w:t xml:space="preserve">granthi, </w:t>
      </w:r>
      <w:r>
        <w:rPr>
          <w:sz w:val="24"/>
          <w:szCs w:val="24"/>
        </w:rPr>
        <w:t>vagy csomó van, amelyeken át utazása közben a kundalininek át kell tö</w:t>
      </w:r>
      <w:r>
        <w:rPr>
          <w:sz w:val="24"/>
          <w:szCs w:val="24"/>
        </w:rPr>
        <w:t>r</w:t>
      </w:r>
      <w:r>
        <w:rPr>
          <w:sz w:val="24"/>
          <w:szCs w:val="24"/>
        </w:rPr>
        <w:t>nie. Az elsőt néha Brahmá csomójának nevezik, a másodikat Vishnuénak, a harmadikat Shiváénak. Ez a szimb</w:t>
      </w:r>
      <w:r>
        <w:rPr>
          <w:sz w:val="24"/>
          <w:szCs w:val="24"/>
        </w:rPr>
        <w:t>o</w:t>
      </w:r>
      <w:r>
        <w:rPr>
          <w:sz w:val="24"/>
          <w:szCs w:val="24"/>
        </w:rPr>
        <w:t>likus kifejezésmód azt az elképzelést látszik hordozni, hogy az áthatolás ezeken a csakrákon külö</w:t>
      </w:r>
      <w:r>
        <w:rPr>
          <w:sz w:val="24"/>
          <w:szCs w:val="24"/>
        </w:rPr>
        <w:t>n</w:t>
      </w:r>
      <w:r>
        <w:rPr>
          <w:sz w:val="24"/>
          <w:szCs w:val="24"/>
        </w:rPr>
        <w:t>leges állapotváltozást von maga után, valószínűleg a szem</w:t>
      </w:r>
      <w:r>
        <w:rPr>
          <w:sz w:val="24"/>
          <w:szCs w:val="24"/>
        </w:rPr>
        <w:t>é</w:t>
      </w:r>
      <w:r>
        <w:rPr>
          <w:sz w:val="24"/>
          <w:szCs w:val="24"/>
        </w:rPr>
        <w:t>lyiségtől a magasabb Énhez, és onnan a Monádhoz való eljutást, amely régiókról azt mon</w:t>
      </w:r>
      <w:r>
        <w:rPr>
          <w:sz w:val="24"/>
          <w:szCs w:val="24"/>
        </w:rPr>
        <w:t>d</w:t>
      </w:r>
      <w:r>
        <w:rPr>
          <w:sz w:val="24"/>
          <w:szCs w:val="24"/>
        </w:rPr>
        <w:t>ják, hogy ezek az aspektusok uralkodnak rajtuk. Ez azonban csak alárendelt vagy másodlagos módon lehet igaz, mivel azt figyeltük meg, hogy a szív-csakra a felsőbb asztrális szintről, a torok-csakra a mentális szintről kap benyomásokat, és így tovább. Az istenséget minden háromszögben, mint lingát ábrázolják, vagyis mint az egyesülés es</w:t>
      </w:r>
      <w:r>
        <w:rPr>
          <w:sz w:val="24"/>
          <w:szCs w:val="24"/>
        </w:rPr>
        <w:t>z</w:t>
      </w:r>
      <w:r>
        <w:rPr>
          <w:sz w:val="24"/>
          <w:szCs w:val="24"/>
        </w:rPr>
        <w:t>közét. A „lámpa lángjaként” felfelé mutató Dzsívátmá (szó szerint „élő Én”) az Ego, akit valószín</w:t>
      </w:r>
      <w:r>
        <w:rPr>
          <w:sz w:val="24"/>
          <w:szCs w:val="24"/>
        </w:rPr>
        <w:t>ű</w:t>
      </w:r>
      <w:r>
        <w:rPr>
          <w:sz w:val="24"/>
          <w:szCs w:val="24"/>
        </w:rPr>
        <w:t>leg azért ábr</w:t>
      </w:r>
      <w:r>
        <w:rPr>
          <w:sz w:val="24"/>
          <w:szCs w:val="24"/>
        </w:rPr>
        <w:t>á</w:t>
      </w:r>
      <w:r>
        <w:rPr>
          <w:sz w:val="24"/>
          <w:szCs w:val="24"/>
        </w:rPr>
        <w:t>zolnak álló lángként, mert őt nem zaklatják az anyagi élet bajai, mint a személyiséget.</w:t>
      </w:r>
    </w:p>
    <w:p w14:paraId="0219A1FC" w14:textId="77777777" w:rsidR="00D012C7" w:rsidRDefault="00D012C7">
      <w:pPr>
        <w:widowControl/>
        <w:shd w:val="clear" w:color="auto" w:fill="FFFFFF"/>
        <w:spacing w:before="360" w:after="120"/>
        <w:jc w:val="center"/>
        <w:rPr>
          <w:sz w:val="28"/>
          <w:szCs w:val="28"/>
        </w:rPr>
      </w:pPr>
      <w:r>
        <w:rPr>
          <w:sz w:val="28"/>
          <w:szCs w:val="28"/>
        </w:rPr>
        <w:t>A MÁSODLAGOS SZÍV-LÓTUSZ</w:t>
      </w:r>
    </w:p>
    <w:p w14:paraId="2C67E244" w14:textId="77777777" w:rsidR="00D012C7" w:rsidRDefault="00D012C7">
      <w:pPr>
        <w:widowControl/>
        <w:shd w:val="clear" w:color="auto" w:fill="FFFFFF"/>
        <w:ind w:firstLine="272"/>
        <w:jc w:val="both"/>
      </w:pPr>
      <w:r>
        <w:rPr>
          <w:sz w:val="24"/>
          <w:szCs w:val="24"/>
        </w:rPr>
        <w:t>A második kis lótusz, amit pontosan a szív-csakra alatt ábrázolnak, szintén ennek a kö</w:t>
      </w:r>
      <w:r>
        <w:rPr>
          <w:sz w:val="24"/>
          <w:szCs w:val="24"/>
        </w:rPr>
        <w:t>z</w:t>
      </w:r>
      <w:r>
        <w:rPr>
          <w:sz w:val="24"/>
          <w:szCs w:val="24"/>
        </w:rPr>
        <w:t>pontnak egyik különleges jellegzetessége. Ezt az imádkozóra különleges hatással lévő, vagy a számára kij</w:t>
      </w:r>
      <w:r>
        <w:rPr>
          <w:sz w:val="24"/>
          <w:szCs w:val="24"/>
        </w:rPr>
        <w:t>e</w:t>
      </w:r>
      <w:r>
        <w:rPr>
          <w:sz w:val="24"/>
          <w:szCs w:val="24"/>
        </w:rPr>
        <w:t>lölt guru vagy isteni aspektus formáján való meditálás helyeként használják. Itt az odaadó drágak</w:t>
      </w:r>
      <w:r>
        <w:rPr>
          <w:sz w:val="24"/>
          <w:szCs w:val="24"/>
        </w:rPr>
        <w:t>ö</w:t>
      </w:r>
      <w:r>
        <w:rPr>
          <w:sz w:val="24"/>
          <w:szCs w:val="24"/>
        </w:rPr>
        <w:t xml:space="preserve">vek szigetét képzeli el, amelyen csodálatos fák vannak, és oltár az imádás számára, amit a </w:t>
      </w:r>
      <w:r>
        <w:rPr>
          <w:i/>
          <w:iCs/>
          <w:sz w:val="24"/>
          <w:szCs w:val="24"/>
        </w:rPr>
        <w:t xml:space="preserve">The Gheranda Samhítá </w:t>
      </w:r>
      <w:r>
        <w:rPr>
          <w:sz w:val="24"/>
          <w:szCs w:val="24"/>
        </w:rPr>
        <w:t>c</w:t>
      </w:r>
      <w:r>
        <w:rPr>
          <w:sz w:val="24"/>
          <w:szCs w:val="24"/>
        </w:rPr>
        <w:t>í</w:t>
      </w:r>
      <w:r>
        <w:rPr>
          <w:sz w:val="24"/>
          <w:szCs w:val="24"/>
        </w:rPr>
        <w:t>mű műben az alábbiak szerint írnak le:</w:t>
      </w:r>
    </w:p>
    <w:p w14:paraId="28601A82" w14:textId="77777777" w:rsidR="00D012C7" w:rsidRDefault="00D012C7">
      <w:pPr>
        <w:widowControl/>
        <w:shd w:val="clear" w:color="auto" w:fill="FFFFFF"/>
        <w:spacing w:before="120"/>
        <w:ind w:left="284" w:right="284" w:firstLine="284"/>
        <w:jc w:val="both"/>
      </w:pPr>
      <w:r>
        <w:rPr>
          <w:sz w:val="24"/>
          <w:szCs w:val="24"/>
        </w:rPr>
        <w:t xml:space="preserve">[A jógi] </w:t>
      </w:r>
      <w:r>
        <w:rPr>
          <w:i/>
          <w:iCs/>
          <w:sz w:val="24"/>
          <w:szCs w:val="24"/>
        </w:rPr>
        <w:t>kontempláljon azon, hogy szívében nektár tengere van; hogy annak a tengernek a k</w:t>
      </w:r>
      <w:r>
        <w:rPr>
          <w:i/>
          <w:iCs/>
          <w:sz w:val="24"/>
          <w:szCs w:val="24"/>
        </w:rPr>
        <w:t>ö</w:t>
      </w:r>
      <w:r>
        <w:rPr>
          <w:i/>
          <w:iCs/>
          <w:sz w:val="24"/>
          <w:szCs w:val="24"/>
        </w:rPr>
        <w:t>zepén van egy drágakövekből lévő sziget, amelynek még a homokja is gyémánt és rubin por. A sziget minden részén édes virágokkal megrakott kadamba-fák vannak; hogy közvetlenül e fák mellett – miként egy gát – egy sor virágzó fa van, mint például málati, malliká, dzsáti, keszara, csampaka, páridzsáta, és padma, és hogy azon virágok illata minden irányban, kö</w:t>
      </w:r>
      <w:r>
        <w:rPr>
          <w:i/>
          <w:iCs/>
          <w:sz w:val="24"/>
          <w:szCs w:val="24"/>
        </w:rPr>
        <w:t>r</w:t>
      </w:r>
      <w:r>
        <w:rPr>
          <w:i/>
          <w:iCs/>
          <w:sz w:val="24"/>
          <w:szCs w:val="24"/>
        </w:rPr>
        <w:t>ben szétterjedt. Ennek a kertnek a közepébe képzeljen a jógi egy szép kalpa fát, amelynek a négy Védát jelképező négy ága van, és tele van virágokkal és gyümölcsökkel. Rovarok zü</w:t>
      </w:r>
      <w:r>
        <w:rPr>
          <w:i/>
          <w:iCs/>
          <w:sz w:val="24"/>
          <w:szCs w:val="24"/>
        </w:rPr>
        <w:t>m</w:t>
      </w:r>
      <w:r>
        <w:rPr>
          <w:i/>
          <w:iCs/>
          <w:sz w:val="24"/>
          <w:szCs w:val="24"/>
        </w:rPr>
        <w:t>mögnek és a kakukkmadár szól. A fa alá képzeljen drágakövekből készült, gazdagon díszített emelvényt, arra é</w:t>
      </w:r>
      <w:r>
        <w:rPr>
          <w:i/>
          <w:iCs/>
          <w:sz w:val="24"/>
          <w:szCs w:val="24"/>
        </w:rPr>
        <w:t>k</w:t>
      </w:r>
      <w:r>
        <w:rPr>
          <w:i/>
          <w:iCs/>
          <w:sz w:val="24"/>
          <w:szCs w:val="24"/>
        </w:rPr>
        <w:t>szerekkel kirakott drága trónust, és azon a trónuson az ő különleges Istene ül, ahogyan azt a guruja tanította neki. Elmélkedjen azon a megfelelő formán, az Istenség d</w:t>
      </w:r>
      <w:r>
        <w:rPr>
          <w:i/>
          <w:iCs/>
          <w:sz w:val="24"/>
          <w:szCs w:val="24"/>
        </w:rPr>
        <w:t>í</w:t>
      </w:r>
      <w:r>
        <w:rPr>
          <w:i/>
          <w:iCs/>
          <w:sz w:val="24"/>
          <w:szCs w:val="24"/>
        </w:rPr>
        <w:t>szein és eszközén</w:t>
      </w:r>
      <w:r>
        <w:rPr>
          <w:rStyle w:val="Lbjegyzet-hivatkozs"/>
          <w:i/>
          <w:iCs/>
          <w:sz w:val="24"/>
          <w:szCs w:val="24"/>
        </w:rPr>
        <w:footnoteReference w:id="8"/>
      </w:r>
      <w:r>
        <w:rPr>
          <w:i/>
          <w:iCs/>
          <w:sz w:val="24"/>
          <w:szCs w:val="24"/>
        </w:rPr>
        <w:t>.</w:t>
      </w:r>
    </w:p>
    <w:p w14:paraId="09E5A281" w14:textId="77777777" w:rsidR="00D012C7" w:rsidRDefault="00D012C7">
      <w:pPr>
        <w:widowControl/>
        <w:shd w:val="clear" w:color="auto" w:fill="FFFFFF"/>
        <w:spacing w:before="125"/>
        <w:ind w:firstLine="557"/>
        <w:jc w:val="both"/>
      </w:pPr>
      <w:r>
        <w:rPr>
          <w:sz w:val="24"/>
          <w:szCs w:val="24"/>
        </w:rPr>
        <w:t>Az imádó a képzeletét e szép jelenet létrehozására olyan élénken használja, hogy teljesen bu</w:t>
      </w:r>
      <w:r>
        <w:rPr>
          <w:sz w:val="24"/>
          <w:szCs w:val="24"/>
        </w:rPr>
        <w:t>r</w:t>
      </w:r>
      <w:r>
        <w:rPr>
          <w:sz w:val="24"/>
          <w:szCs w:val="24"/>
        </w:rPr>
        <w:t>kolózzon gond</w:t>
      </w:r>
      <w:r>
        <w:rPr>
          <w:sz w:val="24"/>
          <w:szCs w:val="24"/>
        </w:rPr>
        <w:t>o</w:t>
      </w:r>
      <w:r>
        <w:rPr>
          <w:sz w:val="24"/>
          <w:szCs w:val="24"/>
        </w:rPr>
        <w:t>latába, és arra az időre teljesen felejtse el a külső világot. Azonban ez a folyamat nem teljesen képzeletbeli, mivel ez a Mesterrel való állandó kapcsolat elérésének módja. Éppen úgy, mint amikor a halál után valaki számára a mennyei világban az embere</w:t>
      </w:r>
      <w:r>
        <w:rPr>
          <w:sz w:val="24"/>
          <w:szCs w:val="24"/>
        </w:rPr>
        <w:t>k</w:t>
      </w:r>
      <w:r>
        <w:rPr>
          <w:sz w:val="24"/>
          <w:szCs w:val="24"/>
        </w:rPr>
        <w:t>ről előállított képeket azon emberek élettel töltik meg, úgy tölti meg a Mester a tanítványa által létrehozott gondolatfo</w:t>
      </w:r>
      <w:r>
        <w:rPr>
          <w:sz w:val="24"/>
          <w:szCs w:val="24"/>
        </w:rPr>
        <w:t>r</w:t>
      </w:r>
      <w:r>
        <w:rPr>
          <w:sz w:val="24"/>
          <w:szCs w:val="24"/>
        </w:rPr>
        <w:t>mát saját igazi jelenlétével. Ezen a formán át valóságos inspiráció és néha még oktatás is adható. Ennek érdekes példáját említette egy idős hindu úr, aki jóg</w:t>
      </w:r>
      <w:r>
        <w:rPr>
          <w:sz w:val="24"/>
          <w:szCs w:val="24"/>
        </w:rPr>
        <w:t>i</w:t>
      </w:r>
      <w:r>
        <w:rPr>
          <w:sz w:val="24"/>
          <w:szCs w:val="24"/>
        </w:rPr>
        <w:t>ként élt egy faluban Madras környékén, és aki elmondta, hogy ő Morya Mester tanítványa. Amikor az a Mester éve</w:t>
      </w:r>
      <w:r>
        <w:rPr>
          <w:sz w:val="24"/>
          <w:szCs w:val="24"/>
        </w:rPr>
        <w:t>k</w:t>
      </w:r>
      <w:r>
        <w:rPr>
          <w:sz w:val="24"/>
          <w:szCs w:val="24"/>
        </w:rPr>
        <w:t>kel azelőtt Dél-Indiába utazott, meglátogatta a falut, ahol az említett ember élt. Ez az ember tanítványa lett a Mesternek, és azt állította, hogy nem veszítette el vele a kapcsolatot akkor sem, amikor az elment. Gyakran megj</w:t>
      </w:r>
      <w:r>
        <w:rPr>
          <w:sz w:val="24"/>
          <w:szCs w:val="24"/>
        </w:rPr>
        <w:t>e</w:t>
      </w:r>
      <w:r>
        <w:rPr>
          <w:sz w:val="24"/>
          <w:szCs w:val="24"/>
        </w:rPr>
        <w:t>lent neki, és egy benne lévő közpo</w:t>
      </w:r>
      <w:r>
        <w:rPr>
          <w:sz w:val="24"/>
          <w:szCs w:val="24"/>
        </w:rPr>
        <w:t>n</w:t>
      </w:r>
      <w:r>
        <w:rPr>
          <w:sz w:val="24"/>
          <w:szCs w:val="24"/>
        </w:rPr>
        <w:t>ton át oktatta őt.</w:t>
      </w:r>
    </w:p>
    <w:p w14:paraId="4997E7F5" w14:textId="77777777" w:rsidR="00D012C7" w:rsidRDefault="00D012C7">
      <w:pPr>
        <w:widowControl/>
        <w:shd w:val="clear" w:color="auto" w:fill="FFFFFF"/>
        <w:ind w:firstLine="284"/>
        <w:jc w:val="both"/>
      </w:pPr>
      <w:r>
        <w:rPr>
          <w:sz w:val="24"/>
          <w:szCs w:val="24"/>
        </w:rPr>
        <w:t>A hinduk nagy hangsúlyt helyeznek a Guru vagy Mester szükségességére, és nagyon tis</w:t>
      </w:r>
      <w:r>
        <w:rPr>
          <w:sz w:val="24"/>
          <w:szCs w:val="24"/>
        </w:rPr>
        <w:t>z</w:t>
      </w:r>
      <w:r>
        <w:rPr>
          <w:sz w:val="24"/>
          <w:szCs w:val="24"/>
        </w:rPr>
        <w:t>telik őt, amikor megtalálják. Állandóan ismétlik azt a megállapítást, hogy a Mestert ist</w:t>
      </w:r>
      <w:r>
        <w:rPr>
          <w:sz w:val="24"/>
          <w:szCs w:val="24"/>
        </w:rPr>
        <w:t>e</w:t>
      </w:r>
      <w:r>
        <w:rPr>
          <w:sz w:val="24"/>
          <w:szCs w:val="24"/>
        </w:rPr>
        <w:t xml:space="preserve">niként kell kezelni. A </w:t>
      </w:r>
      <w:r>
        <w:rPr>
          <w:i/>
          <w:iCs/>
          <w:sz w:val="24"/>
          <w:szCs w:val="24"/>
        </w:rPr>
        <w:t>The Tejobindu Upanishad</w:t>
      </w:r>
      <w:r>
        <w:rPr>
          <w:iCs/>
          <w:sz w:val="24"/>
          <w:szCs w:val="24"/>
        </w:rPr>
        <w:t xml:space="preserve">-ban </w:t>
      </w:r>
      <w:r>
        <w:rPr>
          <w:sz w:val="24"/>
          <w:szCs w:val="24"/>
        </w:rPr>
        <w:t>ez olvasható: „Minden gondolat végső határa a guru”. Fenntartják azon véleményüket, hogy még ha az Isteni Lény dicsőséges képességeire gondolnánk is, képzel</w:t>
      </w:r>
      <w:r>
        <w:rPr>
          <w:sz w:val="24"/>
          <w:szCs w:val="24"/>
        </w:rPr>
        <w:t>e</w:t>
      </w:r>
      <w:r>
        <w:rPr>
          <w:sz w:val="24"/>
          <w:szCs w:val="24"/>
        </w:rPr>
        <w:t xml:space="preserve">tünk még mindig a Mester tökéletessége alatt maradna. Mi, akik a Mestereket ismerjük, megértjük </w:t>
      </w:r>
      <w:r>
        <w:rPr>
          <w:sz w:val="24"/>
          <w:szCs w:val="24"/>
        </w:rPr>
        <w:lastRenderedPageBreak/>
        <w:t>ennek igazságát. Tanítv</w:t>
      </w:r>
      <w:r>
        <w:rPr>
          <w:sz w:val="24"/>
          <w:szCs w:val="24"/>
        </w:rPr>
        <w:t>á</w:t>
      </w:r>
      <w:r>
        <w:rPr>
          <w:sz w:val="24"/>
          <w:szCs w:val="24"/>
        </w:rPr>
        <w:t>nyaik a tudat minden várakozáson túl ragyogó és dicső magasságát találják bennük. Ez nem azt jelenti, hogy Istennel egyenlőnek veszik a Mestert, hanem azt, hogy az iste</w:t>
      </w:r>
      <w:r>
        <w:rPr>
          <w:sz w:val="24"/>
          <w:szCs w:val="24"/>
        </w:rPr>
        <w:t>n</w:t>
      </w:r>
      <w:r>
        <w:rPr>
          <w:sz w:val="24"/>
          <w:szCs w:val="24"/>
        </w:rPr>
        <w:t>ségnek az a része, amit a Mester megvalósított, túlragyog mi</w:t>
      </w:r>
      <w:r>
        <w:rPr>
          <w:sz w:val="24"/>
          <w:szCs w:val="24"/>
        </w:rPr>
        <w:t>n</w:t>
      </w:r>
      <w:r>
        <w:rPr>
          <w:sz w:val="24"/>
          <w:szCs w:val="24"/>
        </w:rPr>
        <w:t>den előzetes koncepciójukon.</w:t>
      </w:r>
    </w:p>
    <w:p w14:paraId="63AA8B93" w14:textId="77777777" w:rsidR="00D012C7" w:rsidRDefault="00D012C7">
      <w:pPr>
        <w:widowControl/>
        <w:shd w:val="clear" w:color="auto" w:fill="FFFFFF"/>
        <w:spacing w:before="360" w:after="120"/>
        <w:jc w:val="center"/>
        <w:rPr>
          <w:sz w:val="28"/>
          <w:szCs w:val="28"/>
        </w:rPr>
      </w:pPr>
      <w:r>
        <w:rPr>
          <w:sz w:val="28"/>
          <w:szCs w:val="28"/>
        </w:rPr>
        <w:t>A SZÍVBEN MEDITÁLÁS HATÁSA</w:t>
      </w:r>
    </w:p>
    <w:p w14:paraId="20B983FC" w14:textId="77777777" w:rsidR="00D012C7" w:rsidRDefault="00D012C7">
      <w:pPr>
        <w:widowControl/>
        <w:shd w:val="clear" w:color="auto" w:fill="FFFFFF"/>
        <w:ind w:firstLine="278"/>
        <w:jc w:val="both"/>
      </w:pPr>
      <w:r>
        <w:rPr>
          <w:sz w:val="24"/>
          <w:szCs w:val="24"/>
        </w:rPr>
        <w:t xml:space="preserve">A </w:t>
      </w:r>
      <w:r>
        <w:rPr>
          <w:i/>
          <w:iCs/>
          <w:sz w:val="24"/>
          <w:szCs w:val="24"/>
        </w:rPr>
        <w:t xml:space="preserve">The Shiva Samhitá </w:t>
      </w:r>
      <w:r>
        <w:rPr>
          <w:sz w:val="24"/>
          <w:szCs w:val="24"/>
        </w:rPr>
        <w:t>című mű a következőképpen írja le, hogy a szív-központon való m</w:t>
      </w:r>
      <w:r>
        <w:rPr>
          <w:sz w:val="24"/>
          <w:szCs w:val="24"/>
        </w:rPr>
        <w:t>e</w:t>
      </w:r>
      <w:r>
        <w:rPr>
          <w:sz w:val="24"/>
          <w:szCs w:val="24"/>
        </w:rPr>
        <w:t>ditálás milyen irányban f</w:t>
      </w:r>
      <w:r>
        <w:rPr>
          <w:sz w:val="24"/>
          <w:szCs w:val="24"/>
        </w:rPr>
        <w:t>o</w:t>
      </w:r>
      <w:r>
        <w:rPr>
          <w:sz w:val="24"/>
          <w:szCs w:val="24"/>
        </w:rPr>
        <w:t>kozza a jógi eredményeit:</w:t>
      </w:r>
    </w:p>
    <w:p w14:paraId="08091E83" w14:textId="77777777" w:rsidR="00D012C7" w:rsidRDefault="00D012C7">
      <w:pPr>
        <w:widowControl/>
        <w:shd w:val="clear" w:color="auto" w:fill="FFFFFF"/>
        <w:spacing w:before="120"/>
        <w:ind w:left="284" w:right="284" w:firstLine="284"/>
        <w:jc w:val="both"/>
      </w:pPr>
      <w:r>
        <w:rPr>
          <w:i/>
          <w:iCs/>
          <w:sz w:val="24"/>
          <w:szCs w:val="24"/>
        </w:rPr>
        <w:t>Mérhetetlen tudást szerez, ismeri a múltat, a jelent és a jövőt, tisztánhalló, tisztánlátó, és amikor csak akar, képes a levegőben járni.</w:t>
      </w:r>
    </w:p>
    <w:p w14:paraId="60E43166" w14:textId="77777777" w:rsidR="00D012C7" w:rsidRDefault="00D012C7">
      <w:pPr>
        <w:widowControl/>
        <w:shd w:val="clear" w:color="auto" w:fill="FFFFFF"/>
        <w:ind w:left="284" w:right="284" w:firstLine="284"/>
        <w:jc w:val="both"/>
      </w:pPr>
      <w:r>
        <w:rPr>
          <w:i/>
          <w:iCs/>
          <w:sz w:val="24"/>
          <w:szCs w:val="24"/>
        </w:rPr>
        <w:t>Látja az adeptusokat, mint joginikat, ismeri az istennőket; megkapja a khecsarí-ként ismert hatalmat, l</w:t>
      </w:r>
      <w:r>
        <w:rPr>
          <w:i/>
          <w:iCs/>
          <w:sz w:val="24"/>
          <w:szCs w:val="24"/>
        </w:rPr>
        <w:t>e</w:t>
      </w:r>
      <w:r>
        <w:rPr>
          <w:i/>
          <w:iCs/>
          <w:sz w:val="24"/>
          <w:szCs w:val="24"/>
        </w:rPr>
        <w:t>győzi a levegőben mozgó teremtményeket.</w:t>
      </w:r>
    </w:p>
    <w:p w14:paraId="2D47FD88" w14:textId="77777777" w:rsidR="00D012C7" w:rsidRDefault="00D012C7">
      <w:pPr>
        <w:widowControl/>
        <w:shd w:val="clear" w:color="auto" w:fill="FFFFFF"/>
        <w:spacing w:after="120"/>
        <w:ind w:left="284" w:right="284" w:firstLine="284"/>
        <w:jc w:val="both"/>
      </w:pPr>
      <w:r>
        <w:rPr>
          <w:i/>
          <w:iCs/>
          <w:sz w:val="24"/>
          <w:szCs w:val="24"/>
        </w:rPr>
        <w:t>Aki naponta meditál a rejtett Bánalingán, kétségtelenül elnyeri a khecsarí-nak nev</w:t>
      </w:r>
      <w:r>
        <w:rPr>
          <w:i/>
          <w:iCs/>
          <w:sz w:val="24"/>
          <w:szCs w:val="24"/>
        </w:rPr>
        <w:t>e</w:t>
      </w:r>
      <w:r>
        <w:rPr>
          <w:i/>
          <w:iCs/>
          <w:sz w:val="24"/>
          <w:szCs w:val="24"/>
        </w:rPr>
        <w:t>zett pszichikai képességet (a levegőben mozgást), valamint a bhúcsari-t (szándéka szerint bejá</w:t>
      </w:r>
      <w:r>
        <w:rPr>
          <w:i/>
          <w:iCs/>
          <w:sz w:val="24"/>
          <w:szCs w:val="24"/>
        </w:rPr>
        <w:t>r</w:t>
      </w:r>
      <w:r>
        <w:rPr>
          <w:i/>
          <w:iCs/>
          <w:sz w:val="24"/>
          <w:szCs w:val="24"/>
        </w:rPr>
        <w:t>hatja az egész vil</w:t>
      </w:r>
      <w:r>
        <w:rPr>
          <w:i/>
          <w:iCs/>
          <w:sz w:val="24"/>
          <w:szCs w:val="24"/>
        </w:rPr>
        <w:t>á</w:t>
      </w:r>
      <w:r>
        <w:rPr>
          <w:i/>
          <w:iCs/>
          <w:sz w:val="24"/>
          <w:szCs w:val="24"/>
        </w:rPr>
        <w:t>got).</w:t>
      </w:r>
      <w:r>
        <w:rPr>
          <w:rStyle w:val="Lbjegyzet-hivatkozs"/>
          <w:i/>
          <w:iCs/>
          <w:sz w:val="24"/>
          <w:szCs w:val="24"/>
        </w:rPr>
        <w:footnoteReference w:id="9"/>
      </w:r>
    </w:p>
    <w:p w14:paraId="3DD61E54" w14:textId="77777777" w:rsidR="00D012C7" w:rsidRDefault="00D012C7">
      <w:pPr>
        <w:widowControl/>
        <w:shd w:val="clear" w:color="auto" w:fill="FFFFFF"/>
        <w:ind w:firstLine="284"/>
        <w:jc w:val="both"/>
      </w:pPr>
      <w:r>
        <w:rPr>
          <w:sz w:val="24"/>
          <w:szCs w:val="24"/>
        </w:rPr>
        <w:t>Nem szükséges a különféle képességek költői leírásait kommentálni, a tanulmányozó olvasni fog a sorok között. Azonban az ilyen kijelentésekben lehet valami szó szerinti jelentés is, mert Ind</w:t>
      </w:r>
      <w:r>
        <w:rPr>
          <w:sz w:val="24"/>
          <w:szCs w:val="24"/>
        </w:rPr>
        <w:t>i</w:t>
      </w:r>
      <w:r>
        <w:rPr>
          <w:sz w:val="24"/>
          <w:szCs w:val="24"/>
        </w:rPr>
        <w:t>ában sok csoda van, például a tűzön járók misztikus képessége, valamint egyes varázslók csodálatos hi</w:t>
      </w:r>
      <w:r>
        <w:rPr>
          <w:sz w:val="24"/>
          <w:szCs w:val="24"/>
        </w:rPr>
        <w:t>p</w:t>
      </w:r>
      <w:r>
        <w:rPr>
          <w:sz w:val="24"/>
          <w:szCs w:val="24"/>
        </w:rPr>
        <w:t>notikus adottsága, amint a híres kötéltrükköt és ehhez haso</w:t>
      </w:r>
      <w:r>
        <w:rPr>
          <w:sz w:val="24"/>
          <w:szCs w:val="24"/>
        </w:rPr>
        <w:t>n</w:t>
      </w:r>
      <w:r>
        <w:rPr>
          <w:sz w:val="24"/>
          <w:szCs w:val="24"/>
        </w:rPr>
        <w:t>lókat mutatják be.</w:t>
      </w:r>
    </w:p>
    <w:p w14:paraId="5A5640C6" w14:textId="77777777" w:rsidR="00D012C7" w:rsidRDefault="00D012C7">
      <w:pPr>
        <w:widowControl/>
        <w:shd w:val="clear" w:color="auto" w:fill="FFFFFF"/>
        <w:spacing w:before="360" w:after="120"/>
        <w:jc w:val="center"/>
        <w:rPr>
          <w:sz w:val="28"/>
          <w:szCs w:val="28"/>
        </w:rPr>
      </w:pPr>
      <w:r>
        <w:rPr>
          <w:sz w:val="28"/>
          <w:szCs w:val="28"/>
        </w:rPr>
        <w:t>KUNDALINI</w:t>
      </w:r>
    </w:p>
    <w:p w14:paraId="39FFD7FA" w14:textId="77777777" w:rsidR="00D012C7" w:rsidRDefault="00D012C7">
      <w:pPr>
        <w:widowControl/>
        <w:shd w:val="clear" w:color="auto" w:fill="FFFFFF"/>
        <w:ind w:firstLine="284"/>
        <w:jc w:val="both"/>
      </w:pPr>
      <w:r>
        <w:rPr>
          <w:sz w:val="24"/>
          <w:szCs w:val="24"/>
        </w:rPr>
        <w:t>A hindu jógikat, akik a ránk maradt könyveket írták, nem érdekelte különösebben a test fiziol</w:t>
      </w:r>
      <w:r>
        <w:rPr>
          <w:sz w:val="24"/>
          <w:szCs w:val="24"/>
        </w:rPr>
        <w:t>ó</w:t>
      </w:r>
      <w:r>
        <w:rPr>
          <w:sz w:val="24"/>
          <w:szCs w:val="24"/>
        </w:rPr>
        <w:t>giai és anatómiai saj</w:t>
      </w:r>
      <w:r>
        <w:rPr>
          <w:sz w:val="24"/>
          <w:szCs w:val="24"/>
        </w:rPr>
        <w:t>á</w:t>
      </w:r>
      <w:r>
        <w:rPr>
          <w:sz w:val="24"/>
          <w:szCs w:val="24"/>
        </w:rPr>
        <w:t>tossága, hanem meditálással és a kundalini felébresztésével voltak elfoglalva azért, hogy tudatukat magasabb szintekre emeljék. Ez lehet az oka, hogy a szanszkrit művekben keveset, vagy semmit sem mondanak a test felszínén lévő csakrákról, de annál többet említik a g</w:t>
      </w:r>
      <w:r>
        <w:rPr>
          <w:sz w:val="24"/>
          <w:szCs w:val="24"/>
        </w:rPr>
        <w:t>e</w:t>
      </w:r>
      <w:r>
        <w:rPr>
          <w:sz w:val="24"/>
          <w:szCs w:val="24"/>
        </w:rPr>
        <w:t>rincben lévő kö</w:t>
      </w:r>
      <w:r>
        <w:rPr>
          <w:sz w:val="24"/>
          <w:szCs w:val="24"/>
        </w:rPr>
        <w:t>z</w:t>
      </w:r>
      <w:r>
        <w:rPr>
          <w:sz w:val="24"/>
          <w:szCs w:val="24"/>
        </w:rPr>
        <w:t>pontokat, és a kundalini azokon való áthaladását.</w:t>
      </w:r>
    </w:p>
    <w:p w14:paraId="270D68D0" w14:textId="77777777" w:rsidR="00D012C7" w:rsidRDefault="00D012C7">
      <w:pPr>
        <w:widowControl/>
        <w:shd w:val="clear" w:color="auto" w:fill="FFFFFF"/>
        <w:ind w:firstLine="278"/>
        <w:jc w:val="both"/>
      </w:pPr>
      <w:r>
        <w:rPr>
          <w:sz w:val="24"/>
          <w:szCs w:val="24"/>
        </w:rPr>
        <w:t>A kundalinit devinek vagy istennőnek írják le, aki a villámhoz hasonlóan fénylik, és aki a gy</w:t>
      </w:r>
      <w:r>
        <w:rPr>
          <w:sz w:val="24"/>
          <w:szCs w:val="24"/>
        </w:rPr>
        <w:t>ö</w:t>
      </w:r>
      <w:r>
        <w:rPr>
          <w:sz w:val="24"/>
          <w:szCs w:val="24"/>
        </w:rPr>
        <w:t>kér-csakrában alszik, kígyóként három és félszer rátekeredve az ott lévő szvajambhu lingára, m</w:t>
      </w:r>
      <w:r>
        <w:rPr>
          <w:sz w:val="24"/>
          <w:szCs w:val="24"/>
        </w:rPr>
        <w:t>i</w:t>
      </w:r>
      <w:r>
        <w:rPr>
          <w:sz w:val="24"/>
          <w:szCs w:val="24"/>
        </w:rPr>
        <w:t>közben fejével elzárja a szushumna bejáratát. Semmit sem mondanak a mindenk</w:t>
      </w:r>
      <w:r>
        <w:rPr>
          <w:sz w:val="24"/>
          <w:szCs w:val="24"/>
        </w:rPr>
        <w:t>i</w:t>
      </w:r>
      <w:r>
        <w:rPr>
          <w:sz w:val="24"/>
          <w:szCs w:val="24"/>
        </w:rPr>
        <w:t>ben működő erő külső rétegéről, azonban erre a tényre utal az a megállapítás, hogy még ha alszik is, „fenntart mi</w:t>
      </w:r>
      <w:r>
        <w:rPr>
          <w:sz w:val="24"/>
          <w:szCs w:val="24"/>
        </w:rPr>
        <w:t>n</w:t>
      </w:r>
      <w:r>
        <w:rPr>
          <w:sz w:val="24"/>
          <w:szCs w:val="24"/>
        </w:rPr>
        <w:t>den lélegző t</w:t>
      </w:r>
      <w:r>
        <w:rPr>
          <w:sz w:val="24"/>
          <w:szCs w:val="24"/>
        </w:rPr>
        <w:t>e</w:t>
      </w:r>
      <w:r>
        <w:rPr>
          <w:sz w:val="24"/>
          <w:szCs w:val="24"/>
        </w:rPr>
        <w:t xml:space="preserve">remtményt”. (Arthur Avalon: </w:t>
      </w:r>
      <w:r>
        <w:rPr>
          <w:i/>
          <w:iCs/>
          <w:sz w:val="24"/>
          <w:szCs w:val="24"/>
        </w:rPr>
        <w:t xml:space="preserve">The Serpent Power). </w:t>
      </w:r>
      <w:r>
        <w:rPr>
          <w:sz w:val="24"/>
          <w:szCs w:val="24"/>
        </w:rPr>
        <w:t xml:space="preserve">Úgy is beszélnek róla, mint az emberi testekben lévő Shabda Brahman-ról. </w:t>
      </w:r>
      <w:r>
        <w:rPr>
          <w:i/>
          <w:iCs/>
          <w:sz w:val="24"/>
          <w:szCs w:val="24"/>
        </w:rPr>
        <w:t xml:space="preserve">Shabda </w:t>
      </w:r>
      <w:r>
        <w:rPr>
          <w:sz w:val="24"/>
          <w:szCs w:val="24"/>
        </w:rPr>
        <w:t>azt jelenti, szó vagy hang. Ezért itt a Logosz Harmadik aspektusára hivatkoznak. A világ teremtése folyamán ez a szó, úgymond négy fokoza</w:t>
      </w:r>
      <w:r>
        <w:rPr>
          <w:sz w:val="24"/>
          <w:szCs w:val="24"/>
        </w:rPr>
        <w:t>t</w:t>
      </w:r>
      <w:r>
        <w:rPr>
          <w:sz w:val="24"/>
          <w:szCs w:val="24"/>
        </w:rPr>
        <w:t>ban jelent meg. Feltehetően nem tévedünk nagyot, amikor ezeket a fokozatokat összefüggésbe ho</w:t>
      </w:r>
      <w:r>
        <w:rPr>
          <w:sz w:val="24"/>
          <w:szCs w:val="24"/>
        </w:rPr>
        <w:t>z</w:t>
      </w:r>
      <w:r>
        <w:rPr>
          <w:sz w:val="24"/>
          <w:szCs w:val="24"/>
        </w:rPr>
        <w:t>zuk a mi nyugati felfog</w:t>
      </w:r>
      <w:r>
        <w:rPr>
          <w:sz w:val="24"/>
          <w:szCs w:val="24"/>
        </w:rPr>
        <w:t>á</w:t>
      </w:r>
      <w:r>
        <w:rPr>
          <w:sz w:val="24"/>
          <w:szCs w:val="24"/>
        </w:rPr>
        <w:t>sunkkal a test, lélek és szellem három fokozatáról, valamint a negyedikről, ami az Istenivel vagy Össz-Szellemmel való egyesülés.</w:t>
      </w:r>
    </w:p>
    <w:p w14:paraId="487AC8FB" w14:textId="77777777" w:rsidR="00D012C7" w:rsidRDefault="00D012C7">
      <w:pPr>
        <w:widowControl/>
        <w:shd w:val="clear" w:color="auto" w:fill="FFFFFF"/>
        <w:spacing w:before="360" w:after="120"/>
        <w:jc w:val="center"/>
        <w:rPr>
          <w:sz w:val="28"/>
          <w:szCs w:val="28"/>
        </w:rPr>
      </w:pPr>
      <w:r>
        <w:rPr>
          <w:sz w:val="28"/>
          <w:szCs w:val="28"/>
        </w:rPr>
        <w:t>KUNDALINI FELÉBRESZTÉSE</w:t>
      </w:r>
    </w:p>
    <w:p w14:paraId="297D21B9" w14:textId="77777777" w:rsidR="00D012C7" w:rsidRDefault="00D012C7">
      <w:pPr>
        <w:widowControl/>
        <w:shd w:val="clear" w:color="auto" w:fill="FFFFFF"/>
        <w:ind w:firstLine="272"/>
        <w:jc w:val="both"/>
      </w:pPr>
      <w:r>
        <w:rPr>
          <w:sz w:val="24"/>
          <w:szCs w:val="24"/>
        </w:rPr>
        <w:t>A jógik célja a kundalini alvó részének felébresztése, és azt követően a szushumná csatornán v</w:t>
      </w:r>
      <w:r>
        <w:rPr>
          <w:sz w:val="24"/>
          <w:szCs w:val="24"/>
        </w:rPr>
        <w:t>a</w:t>
      </w:r>
      <w:r>
        <w:rPr>
          <w:sz w:val="24"/>
          <w:szCs w:val="24"/>
        </w:rPr>
        <w:t>ló fokozatos felemelkedésének előidézése. Erre a célra többféle módszert írtak elő, beleértve az ak</w:t>
      </w:r>
      <w:r>
        <w:rPr>
          <w:sz w:val="24"/>
          <w:szCs w:val="24"/>
        </w:rPr>
        <w:t>a</w:t>
      </w:r>
      <w:r>
        <w:rPr>
          <w:sz w:val="24"/>
          <w:szCs w:val="24"/>
        </w:rPr>
        <w:t xml:space="preserve">rat használatát, különleges </w:t>
      </w:r>
      <w:r>
        <w:rPr>
          <w:i/>
          <w:iCs/>
          <w:sz w:val="24"/>
          <w:szCs w:val="24"/>
        </w:rPr>
        <w:t xml:space="preserve">légzési </w:t>
      </w:r>
      <w:r>
        <w:rPr>
          <w:sz w:val="24"/>
          <w:szCs w:val="24"/>
        </w:rPr>
        <w:t>módszereket, mantrákat, különféle pózokat és mozdulat</w:t>
      </w:r>
      <w:r>
        <w:rPr>
          <w:sz w:val="24"/>
          <w:szCs w:val="24"/>
        </w:rPr>
        <w:t>o</w:t>
      </w:r>
      <w:r>
        <w:rPr>
          <w:sz w:val="24"/>
          <w:szCs w:val="24"/>
        </w:rPr>
        <w:t xml:space="preserve">kat. A </w:t>
      </w:r>
      <w:r>
        <w:rPr>
          <w:i/>
          <w:iCs/>
          <w:sz w:val="24"/>
          <w:szCs w:val="24"/>
        </w:rPr>
        <w:t>The Shiva Samhitá</w:t>
      </w:r>
      <w:r>
        <w:rPr>
          <w:iCs/>
          <w:sz w:val="24"/>
          <w:szCs w:val="24"/>
        </w:rPr>
        <w:t xml:space="preserve">-ban </w:t>
      </w:r>
      <w:r>
        <w:rPr>
          <w:sz w:val="24"/>
          <w:szCs w:val="24"/>
        </w:rPr>
        <w:t>erre a célra legjobbnak leírt tíz mudrá mindezen erőfeszítések egyidőben történő gyakorlását foglalja magában. Az egyik ilyen módszer leír</w:t>
      </w:r>
      <w:r>
        <w:rPr>
          <w:sz w:val="24"/>
          <w:szCs w:val="24"/>
        </w:rPr>
        <w:t>á</w:t>
      </w:r>
      <w:r>
        <w:rPr>
          <w:sz w:val="24"/>
          <w:szCs w:val="24"/>
        </w:rPr>
        <w:t>sakor Avalon a kundalini belső rétegeinek felébredését a k</w:t>
      </w:r>
      <w:r>
        <w:rPr>
          <w:sz w:val="24"/>
          <w:szCs w:val="24"/>
        </w:rPr>
        <w:t>ö</w:t>
      </w:r>
      <w:r>
        <w:rPr>
          <w:sz w:val="24"/>
          <w:szCs w:val="24"/>
        </w:rPr>
        <w:t>vetkezőképpen írja le:</w:t>
      </w:r>
    </w:p>
    <w:p w14:paraId="40837632" w14:textId="77777777" w:rsidR="00D012C7" w:rsidRDefault="00D012C7">
      <w:pPr>
        <w:widowControl/>
        <w:shd w:val="clear" w:color="auto" w:fill="FFFFFF"/>
        <w:spacing w:before="125"/>
        <w:ind w:left="284" w:right="285" w:firstLine="269"/>
        <w:jc w:val="both"/>
      </w:pPr>
      <w:r>
        <w:rPr>
          <w:i/>
          <w:iCs/>
          <w:sz w:val="24"/>
          <w:szCs w:val="24"/>
        </w:rPr>
        <w:t>Akkor a test hőmérséklete nagyon intenzívvé válik, és kundalini azt megérezve, ugyanúgy ébred fel alvásából, mint a bottal megütött kígyó, amely olyankor sziszeg és kiegyenesedik. Azután belép a szushumnába. (The Serpent Power)</w:t>
      </w:r>
    </w:p>
    <w:p w14:paraId="0E5A3AA7" w14:textId="77777777" w:rsidR="00D012C7" w:rsidRDefault="00D012C7">
      <w:pPr>
        <w:widowControl/>
        <w:shd w:val="clear" w:color="auto" w:fill="FFFFFF"/>
        <w:spacing w:before="120"/>
        <w:ind w:firstLine="274"/>
        <w:jc w:val="both"/>
      </w:pPr>
      <w:r>
        <w:rPr>
          <w:sz w:val="24"/>
          <w:szCs w:val="24"/>
        </w:rPr>
        <w:lastRenderedPageBreak/>
        <w:t xml:space="preserve">Azt is mondják, hogy </w:t>
      </w:r>
      <w:proofErr w:type="gramStart"/>
      <w:r>
        <w:rPr>
          <w:sz w:val="24"/>
          <w:szCs w:val="24"/>
        </w:rPr>
        <w:t>egyes esetekben</w:t>
      </w:r>
      <w:proofErr w:type="gramEnd"/>
      <w:r>
        <w:rPr>
          <w:sz w:val="24"/>
          <w:szCs w:val="24"/>
        </w:rPr>
        <w:t xml:space="preserve"> kundalinit nem csak az akarattal lehet felébreszteni, h</w:t>
      </w:r>
      <w:r>
        <w:rPr>
          <w:sz w:val="24"/>
          <w:szCs w:val="24"/>
        </w:rPr>
        <w:t>a</w:t>
      </w:r>
      <w:r>
        <w:rPr>
          <w:sz w:val="24"/>
          <w:szCs w:val="24"/>
        </w:rPr>
        <w:t>nem baleset által is, például megütéssel vagy fizikai nyomással. Kanadából hallottam erre egy pé</w:t>
      </w:r>
      <w:r>
        <w:rPr>
          <w:sz w:val="24"/>
          <w:szCs w:val="24"/>
        </w:rPr>
        <w:t>l</w:t>
      </w:r>
      <w:r>
        <w:rPr>
          <w:sz w:val="24"/>
          <w:szCs w:val="24"/>
        </w:rPr>
        <w:t>dát. Egy hölgy, aki ilyen dolgokról semmit sem tudott, a házában leesett a pincelé</w:t>
      </w:r>
      <w:r>
        <w:rPr>
          <w:sz w:val="24"/>
          <w:szCs w:val="24"/>
        </w:rPr>
        <w:t>p</w:t>
      </w:r>
      <w:r>
        <w:rPr>
          <w:sz w:val="24"/>
          <w:szCs w:val="24"/>
        </w:rPr>
        <w:t>csőn. Egy ideig öntudatlanul feküdt, és amikor magához tért, azt vette észre, hogy tisztánlátó, mert képessé vált a mások elméjében lezajló gondolatokat leolvasni, és látta, hogy mi történik a ház minden helyiség</w:t>
      </w:r>
      <w:r>
        <w:rPr>
          <w:sz w:val="24"/>
          <w:szCs w:val="24"/>
        </w:rPr>
        <w:t>é</w:t>
      </w:r>
      <w:r>
        <w:rPr>
          <w:sz w:val="24"/>
          <w:szCs w:val="24"/>
        </w:rPr>
        <w:t>ben. Ez a tisztánlátása állandóan megm</w:t>
      </w:r>
      <w:r>
        <w:rPr>
          <w:sz w:val="24"/>
          <w:szCs w:val="24"/>
        </w:rPr>
        <w:t>a</w:t>
      </w:r>
      <w:r>
        <w:rPr>
          <w:sz w:val="24"/>
          <w:szCs w:val="24"/>
        </w:rPr>
        <w:t>radt. Feltételezhető, hogy ebben az esetben a leesett hölgy a gerinc alapjára kapott ütést, pontosan olyan helyzetben és olyan természetűen, amely a kundalinit részleges működésbe hozta. De az is lehet, hogy más központot ösztönzött ilyen mesterséges m</w:t>
      </w:r>
      <w:r>
        <w:rPr>
          <w:sz w:val="24"/>
          <w:szCs w:val="24"/>
        </w:rPr>
        <w:t>ó</w:t>
      </w:r>
      <w:r>
        <w:rPr>
          <w:sz w:val="24"/>
          <w:szCs w:val="24"/>
        </w:rPr>
        <w:t>don.</w:t>
      </w:r>
    </w:p>
    <w:p w14:paraId="3688CE05" w14:textId="77777777" w:rsidR="00D012C7" w:rsidRDefault="00D012C7">
      <w:pPr>
        <w:widowControl/>
        <w:shd w:val="clear" w:color="auto" w:fill="FFFFFF"/>
        <w:ind w:firstLine="278"/>
        <w:jc w:val="both"/>
      </w:pPr>
      <w:r>
        <w:rPr>
          <w:sz w:val="24"/>
          <w:szCs w:val="24"/>
        </w:rPr>
        <w:t xml:space="preserve">A könyvek néha a csakrákon való meditálást ajánlják, a kundalini előzetes felébresztése nélkül. A </w:t>
      </w:r>
      <w:r>
        <w:rPr>
          <w:i/>
          <w:iCs/>
          <w:sz w:val="24"/>
          <w:szCs w:val="24"/>
        </w:rPr>
        <w:t>The Garuda Purána</w:t>
      </w:r>
      <w:r>
        <w:rPr>
          <w:iCs/>
          <w:sz w:val="24"/>
          <w:szCs w:val="24"/>
        </w:rPr>
        <w:t xml:space="preserve">-ból </w:t>
      </w:r>
      <w:r>
        <w:rPr>
          <w:sz w:val="24"/>
          <w:szCs w:val="24"/>
        </w:rPr>
        <w:t>vett alábbi versek vélhetően erre utalnak:</w:t>
      </w:r>
    </w:p>
    <w:p w14:paraId="395455E1" w14:textId="77777777" w:rsidR="00D012C7" w:rsidRDefault="00D012C7">
      <w:pPr>
        <w:widowControl/>
        <w:shd w:val="clear" w:color="auto" w:fill="FFFFFF"/>
        <w:spacing w:before="120"/>
        <w:ind w:left="284" w:right="285" w:firstLine="266"/>
        <w:jc w:val="both"/>
      </w:pPr>
      <w:r>
        <w:rPr>
          <w:i/>
          <w:iCs/>
          <w:sz w:val="24"/>
          <w:szCs w:val="24"/>
        </w:rPr>
        <w:t>Múladhárát, Szvádhisthánát, Manipúrakát, Anáha-tamot, Vishuddhit és Ádzsnát is úgy e</w:t>
      </w:r>
      <w:r>
        <w:rPr>
          <w:i/>
          <w:iCs/>
          <w:sz w:val="24"/>
          <w:szCs w:val="24"/>
        </w:rPr>
        <w:t>m</w:t>
      </w:r>
      <w:r>
        <w:rPr>
          <w:i/>
          <w:iCs/>
          <w:sz w:val="24"/>
          <w:szCs w:val="24"/>
        </w:rPr>
        <w:t>lítik, mint a hat csakrát. Rendben meditáljunk a csakrákban Ganeshán, Vidhin (Bra</w:t>
      </w:r>
      <w:r>
        <w:rPr>
          <w:i/>
          <w:iCs/>
          <w:sz w:val="24"/>
          <w:szCs w:val="24"/>
        </w:rPr>
        <w:t>h</w:t>
      </w:r>
      <w:r>
        <w:rPr>
          <w:i/>
          <w:iCs/>
          <w:sz w:val="24"/>
          <w:szCs w:val="24"/>
        </w:rPr>
        <w:t>mán), Vishnun, Shiván, Dzsíván, a Gurun és a mindent átható Parabrahmanon.</w:t>
      </w:r>
    </w:p>
    <w:p w14:paraId="736F7E30" w14:textId="77777777" w:rsidR="00D012C7" w:rsidRDefault="00D012C7">
      <w:pPr>
        <w:widowControl/>
        <w:shd w:val="clear" w:color="auto" w:fill="FFFFFF"/>
        <w:ind w:left="284" w:right="285" w:firstLine="269"/>
        <w:jc w:val="both"/>
      </w:pPr>
      <w:r>
        <w:rPr>
          <w:i/>
          <w:iCs/>
          <w:sz w:val="24"/>
          <w:szCs w:val="24"/>
        </w:rPr>
        <w:t xml:space="preserve">Miután </w:t>
      </w:r>
      <w:r>
        <w:rPr>
          <w:sz w:val="24"/>
          <w:szCs w:val="24"/>
        </w:rPr>
        <w:t xml:space="preserve">[a jógi] </w:t>
      </w:r>
      <w:r>
        <w:rPr>
          <w:i/>
          <w:iCs/>
          <w:sz w:val="24"/>
          <w:szCs w:val="24"/>
        </w:rPr>
        <w:t>mentálisan az összes csakrában meditált, megingathatatlan elmével, a tan</w:t>
      </w:r>
      <w:r>
        <w:rPr>
          <w:i/>
          <w:iCs/>
          <w:sz w:val="24"/>
          <w:szCs w:val="24"/>
        </w:rPr>
        <w:t>í</w:t>
      </w:r>
      <w:r>
        <w:rPr>
          <w:i/>
          <w:iCs/>
          <w:sz w:val="24"/>
          <w:szCs w:val="24"/>
        </w:rPr>
        <w:t>tó útmut</w:t>
      </w:r>
      <w:r>
        <w:rPr>
          <w:i/>
          <w:iCs/>
          <w:sz w:val="24"/>
          <w:szCs w:val="24"/>
        </w:rPr>
        <w:t>a</w:t>
      </w:r>
      <w:r>
        <w:rPr>
          <w:i/>
          <w:iCs/>
          <w:sz w:val="24"/>
          <w:szCs w:val="24"/>
        </w:rPr>
        <w:t>tásai szerint ismételje az Adzsapá-gájatrit.</w:t>
      </w:r>
    </w:p>
    <w:p w14:paraId="1748F565" w14:textId="77777777" w:rsidR="00D012C7" w:rsidRDefault="00D012C7">
      <w:pPr>
        <w:widowControl/>
        <w:shd w:val="clear" w:color="auto" w:fill="FFFFFF"/>
        <w:ind w:left="284" w:right="285" w:firstLine="269"/>
        <w:jc w:val="both"/>
      </w:pPr>
      <w:r>
        <w:rPr>
          <w:i/>
          <w:iCs/>
          <w:sz w:val="24"/>
          <w:szCs w:val="24"/>
        </w:rPr>
        <w:t>Meditáljon a Randhrában, a megfordított ezerszirmú lótusszal, a Hamszában lévő áldott tan</w:t>
      </w:r>
      <w:r>
        <w:rPr>
          <w:i/>
          <w:iCs/>
          <w:sz w:val="24"/>
          <w:szCs w:val="24"/>
        </w:rPr>
        <w:t>í</w:t>
      </w:r>
      <w:r>
        <w:rPr>
          <w:i/>
          <w:iCs/>
          <w:sz w:val="24"/>
          <w:szCs w:val="24"/>
        </w:rPr>
        <w:t>tón, akinek lótusz-keze megszabadít a félelemtől.</w:t>
      </w:r>
    </w:p>
    <w:p w14:paraId="64FAE434" w14:textId="77777777" w:rsidR="00D012C7" w:rsidRDefault="00D012C7">
      <w:pPr>
        <w:widowControl/>
        <w:shd w:val="clear" w:color="auto" w:fill="FFFFFF"/>
        <w:ind w:left="284" w:right="285" w:firstLine="307"/>
        <w:jc w:val="both"/>
      </w:pPr>
      <w:r>
        <w:rPr>
          <w:i/>
          <w:iCs/>
          <w:sz w:val="24"/>
          <w:szCs w:val="24"/>
        </w:rPr>
        <w:t>Úgy tekintsen testére, mint amelyet a Mester lábai-ból áramló nektárban mostak meg. M</w:t>
      </w:r>
      <w:r>
        <w:rPr>
          <w:i/>
          <w:iCs/>
          <w:sz w:val="24"/>
          <w:szCs w:val="24"/>
        </w:rPr>
        <w:t>i</w:t>
      </w:r>
      <w:r>
        <w:rPr>
          <w:i/>
          <w:iCs/>
          <w:sz w:val="24"/>
          <w:szCs w:val="24"/>
        </w:rPr>
        <w:t xml:space="preserve">után az ötféle módon imádkozott, boruljon le és énekeljen az </w:t>
      </w:r>
      <w:proofErr w:type="gramStart"/>
      <w:r>
        <w:rPr>
          <w:i/>
          <w:iCs/>
          <w:sz w:val="24"/>
          <w:szCs w:val="24"/>
        </w:rPr>
        <w:t>Ő</w:t>
      </w:r>
      <w:proofErr w:type="gramEnd"/>
      <w:r>
        <w:rPr>
          <w:i/>
          <w:iCs/>
          <w:sz w:val="24"/>
          <w:szCs w:val="24"/>
        </w:rPr>
        <w:t xml:space="preserve"> dícséretére.</w:t>
      </w:r>
    </w:p>
    <w:p w14:paraId="081187CB" w14:textId="77777777" w:rsidR="00D012C7" w:rsidRDefault="00D012C7">
      <w:pPr>
        <w:widowControl/>
        <w:shd w:val="clear" w:color="auto" w:fill="FFFFFF"/>
        <w:ind w:left="284" w:right="285" w:firstLine="264"/>
        <w:jc w:val="both"/>
      </w:pPr>
      <w:r>
        <w:rPr>
          <w:i/>
          <w:iCs/>
          <w:sz w:val="24"/>
          <w:szCs w:val="24"/>
        </w:rPr>
        <w:t>Azután kundalinin úgy meditáljon, mint amely felfelé és lefelé mozog, mintha a három és fél tek</w:t>
      </w:r>
      <w:r>
        <w:rPr>
          <w:i/>
          <w:iCs/>
          <w:sz w:val="24"/>
          <w:szCs w:val="24"/>
        </w:rPr>
        <w:t>e</w:t>
      </w:r>
      <w:r>
        <w:rPr>
          <w:i/>
          <w:iCs/>
          <w:sz w:val="24"/>
          <w:szCs w:val="24"/>
        </w:rPr>
        <w:t>redésbe helyezett hat csakrát járná végig.</w:t>
      </w:r>
    </w:p>
    <w:p w14:paraId="2393359D" w14:textId="77777777" w:rsidR="00D012C7" w:rsidRDefault="00D012C7">
      <w:pPr>
        <w:widowControl/>
        <w:shd w:val="clear" w:color="auto" w:fill="FFFFFF"/>
        <w:ind w:left="284" w:right="285" w:firstLine="264"/>
        <w:jc w:val="both"/>
      </w:pPr>
      <w:r>
        <w:rPr>
          <w:i/>
          <w:iCs/>
          <w:sz w:val="24"/>
          <w:szCs w:val="24"/>
        </w:rPr>
        <w:t>Azután a szushumnának nevezett helyen meditáljon, amely kimegy Randhrából. Így Vishnu legmagasabb állapotába megy.</w:t>
      </w:r>
      <w:r>
        <w:rPr>
          <w:rStyle w:val="Lbjegyzet-hivatkozs"/>
          <w:i/>
          <w:iCs/>
          <w:sz w:val="24"/>
          <w:szCs w:val="24"/>
        </w:rPr>
        <w:footnoteReference w:id="10"/>
      </w:r>
    </w:p>
    <w:p w14:paraId="617C8AB8" w14:textId="77777777" w:rsidR="00D012C7" w:rsidRDefault="00D012C7">
      <w:pPr>
        <w:widowControl/>
        <w:shd w:val="clear" w:color="auto" w:fill="FFFFFF"/>
        <w:spacing w:before="120"/>
        <w:ind w:firstLine="284"/>
        <w:jc w:val="both"/>
        <w:rPr>
          <w:sz w:val="24"/>
          <w:szCs w:val="24"/>
        </w:rPr>
      </w:pPr>
      <w:r>
        <w:rPr>
          <w:sz w:val="24"/>
          <w:szCs w:val="24"/>
        </w:rPr>
        <w:t>A könyvek magyarázat helyett inkább csak utalnak rá, hogy mi történik, amikor a kundalini a szushumnán át fe</w:t>
      </w:r>
      <w:r>
        <w:rPr>
          <w:sz w:val="24"/>
          <w:szCs w:val="24"/>
        </w:rPr>
        <w:t>l</w:t>
      </w:r>
      <w:r>
        <w:rPr>
          <w:sz w:val="24"/>
          <w:szCs w:val="24"/>
        </w:rPr>
        <w:t>emelkedik a csatornán. A gerincre, mint Merudandára, Meru rúdjára hivatkoznak, „a teremtés központi tengely</w:t>
      </w:r>
      <w:r>
        <w:rPr>
          <w:sz w:val="24"/>
          <w:szCs w:val="24"/>
        </w:rPr>
        <w:t>é</w:t>
      </w:r>
      <w:r>
        <w:rPr>
          <w:sz w:val="24"/>
          <w:szCs w:val="24"/>
        </w:rPr>
        <w:t>re”, ami feltehetően a testre értendő. A leírtak szerint abban van a szushumnának nevezett csatorna, azon belül egy m</w:t>
      </w:r>
      <w:r>
        <w:rPr>
          <w:sz w:val="24"/>
          <w:szCs w:val="24"/>
        </w:rPr>
        <w:t>á</w:t>
      </w:r>
      <w:r>
        <w:rPr>
          <w:sz w:val="24"/>
          <w:szCs w:val="24"/>
        </w:rPr>
        <w:t>sik vadzsriní, és azon is belül egy harmadik, amit csitrinínek hívnak, amely „vékony, mint a pókfonál”. Arra vannak feltűzve, „mint bambus</w:t>
      </w:r>
      <w:r>
        <w:rPr>
          <w:sz w:val="24"/>
          <w:szCs w:val="24"/>
        </w:rPr>
        <w:t>z</w:t>
      </w:r>
      <w:r>
        <w:rPr>
          <w:sz w:val="24"/>
          <w:szCs w:val="24"/>
        </w:rPr>
        <w:t>botra a csomók”, a csakrák.</w:t>
      </w:r>
    </w:p>
    <w:p w14:paraId="01E2A803" w14:textId="77777777" w:rsidR="00D012C7" w:rsidRDefault="00D012C7">
      <w:pPr>
        <w:widowControl/>
        <w:shd w:val="clear" w:color="auto" w:fill="FFFFFF"/>
        <w:ind w:firstLine="284"/>
        <w:jc w:val="both"/>
      </w:pPr>
      <w:r>
        <w:rPr>
          <w:sz w:val="24"/>
          <w:szCs w:val="24"/>
        </w:rPr>
        <w:t>Amint a jógi meditáció közben az akaratát használja, a kundalini fok</w:t>
      </w:r>
      <w:r>
        <w:rPr>
          <w:sz w:val="24"/>
          <w:szCs w:val="24"/>
        </w:rPr>
        <w:t>o</w:t>
      </w:r>
      <w:r>
        <w:rPr>
          <w:sz w:val="24"/>
          <w:szCs w:val="24"/>
        </w:rPr>
        <w:t>zatosan emelkedik fel a csitrinín. Egy erőfeszítésben nem fog nagyon messzire menni, azonban a következőben egy kissé tovább megy, és így tovább. Amikor a csakrák vagy lótuszok valamelyi</w:t>
      </w:r>
      <w:r>
        <w:rPr>
          <w:sz w:val="24"/>
          <w:szCs w:val="24"/>
        </w:rPr>
        <w:t>k</w:t>
      </w:r>
      <w:r>
        <w:rPr>
          <w:sz w:val="24"/>
          <w:szCs w:val="24"/>
        </w:rPr>
        <w:t>éhez jut, átszúrja azt, és akkor az addig lefelé fordított virág felfelé fordul. A meditáció befejezés</w:t>
      </w:r>
      <w:r>
        <w:rPr>
          <w:sz w:val="24"/>
          <w:szCs w:val="24"/>
        </w:rPr>
        <w:t>e</w:t>
      </w:r>
      <w:r>
        <w:rPr>
          <w:sz w:val="24"/>
          <w:szCs w:val="24"/>
        </w:rPr>
        <w:t>kor a jelölt a kundalinit ugyanazon az úton vezeti vissza múladhárába. Azonban néhány esetben csak a szív-csakráig hozza vissza, és ott kundalini belép abba, amit a csakra kamrájának n</w:t>
      </w:r>
      <w:r>
        <w:rPr>
          <w:sz w:val="24"/>
          <w:szCs w:val="24"/>
        </w:rPr>
        <w:t>e</w:t>
      </w:r>
      <w:r>
        <w:rPr>
          <w:sz w:val="24"/>
          <w:szCs w:val="24"/>
        </w:rPr>
        <w:t xml:space="preserve">veznek. (Utalás </w:t>
      </w:r>
      <w:r>
        <w:rPr>
          <w:i/>
          <w:iCs/>
          <w:sz w:val="24"/>
          <w:szCs w:val="24"/>
        </w:rPr>
        <w:t xml:space="preserve">A csend hangja </w:t>
      </w:r>
      <w:r>
        <w:rPr>
          <w:sz w:val="24"/>
          <w:szCs w:val="24"/>
        </w:rPr>
        <w:t>I. töredékére.) Számos könyv hivatkozik arra, hogy a kundalini a köldök-csakrában honol. Átlagos embernél mi sohasem láttuk ott, azonban ez a megállapítás olyan emb</w:t>
      </w:r>
      <w:r>
        <w:rPr>
          <w:sz w:val="24"/>
          <w:szCs w:val="24"/>
        </w:rPr>
        <w:t>e</w:t>
      </w:r>
      <w:r>
        <w:rPr>
          <w:sz w:val="24"/>
          <w:szCs w:val="24"/>
        </w:rPr>
        <w:t>rekre vonatkozhat, akik már korábban felébresztették, és így valam</w:t>
      </w:r>
      <w:r>
        <w:rPr>
          <w:sz w:val="24"/>
          <w:szCs w:val="24"/>
        </w:rPr>
        <w:t>i</w:t>
      </w:r>
      <w:r>
        <w:rPr>
          <w:sz w:val="24"/>
          <w:szCs w:val="24"/>
        </w:rPr>
        <w:t>féle kígyótűz-raktáruk van a központban.</w:t>
      </w:r>
    </w:p>
    <w:p w14:paraId="6F543588" w14:textId="77777777" w:rsidR="00D012C7" w:rsidRDefault="00D012C7">
      <w:pPr>
        <w:widowControl/>
        <w:shd w:val="clear" w:color="auto" w:fill="FFFFFF"/>
        <w:ind w:firstLine="283"/>
        <w:jc w:val="both"/>
      </w:pPr>
      <w:r>
        <w:rPr>
          <w:sz w:val="24"/>
          <w:szCs w:val="24"/>
        </w:rPr>
        <w:t>Elmagyarázzák, hogy amint a kundalini – a meditációk fentebb említett változatai során felfelé emelkedve – belép valamely csakrába, és azután elhagyja, látens állapotba vonja vi</w:t>
      </w:r>
      <w:r>
        <w:rPr>
          <w:sz w:val="24"/>
          <w:szCs w:val="24"/>
        </w:rPr>
        <w:t>s</w:t>
      </w:r>
      <w:r>
        <w:rPr>
          <w:sz w:val="24"/>
          <w:szCs w:val="24"/>
        </w:rPr>
        <w:t>sza (innen a laja kifejezés) annak a központnak a pszichológiai funkcióit. Mindegyik csakrában, amelybe b</w:t>
      </w:r>
      <w:r>
        <w:rPr>
          <w:sz w:val="24"/>
          <w:szCs w:val="24"/>
        </w:rPr>
        <w:t>e</w:t>
      </w:r>
      <w:r>
        <w:rPr>
          <w:sz w:val="24"/>
          <w:szCs w:val="24"/>
        </w:rPr>
        <w:t>lép, nagymértékben fokozódik az élet, azonban mivel a kundalini célja a legmagasabb elérése, tovább halad, amíg a legfelső központot, a szahaszrára lótuszt el nem éri. A szimbolika szerint ott urával, Paramashivával az egyesülés üdvösségét élvezi. Amint útján visszatér, mindegyik csak-rának vi</w:t>
      </w:r>
      <w:r>
        <w:rPr>
          <w:sz w:val="24"/>
          <w:szCs w:val="24"/>
        </w:rPr>
        <w:t>s</w:t>
      </w:r>
      <w:r>
        <w:rPr>
          <w:sz w:val="24"/>
          <w:szCs w:val="24"/>
        </w:rPr>
        <w:t>szaadja annak különleges képességeit, nagymérté</w:t>
      </w:r>
      <w:r>
        <w:rPr>
          <w:sz w:val="24"/>
          <w:szCs w:val="24"/>
        </w:rPr>
        <w:t>k</w:t>
      </w:r>
      <w:r>
        <w:rPr>
          <w:sz w:val="24"/>
          <w:szCs w:val="24"/>
        </w:rPr>
        <w:t>ben felfokozva azokat.</w:t>
      </w:r>
    </w:p>
    <w:p w14:paraId="0C969653" w14:textId="77777777" w:rsidR="00D012C7" w:rsidRDefault="00D012C7">
      <w:pPr>
        <w:widowControl/>
        <w:shd w:val="clear" w:color="auto" w:fill="FFFFFF"/>
        <w:ind w:firstLine="278"/>
        <w:jc w:val="both"/>
      </w:pPr>
      <w:r>
        <w:rPr>
          <w:sz w:val="24"/>
          <w:szCs w:val="24"/>
        </w:rPr>
        <w:t>Mindez részleges transzfolyamatot ír le, amibe a mélyen meditáló szükségszerűen belemerül, mert ha minden f</w:t>
      </w:r>
      <w:r>
        <w:rPr>
          <w:sz w:val="24"/>
          <w:szCs w:val="24"/>
        </w:rPr>
        <w:t>i</w:t>
      </w:r>
      <w:r>
        <w:rPr>
          <w:sz w:val="24"/>
          <w:szCs w:val="24"/>
        </w:rPr>
        <w:t>gyelmünket valamely fennkölt tárgyra összpontosítjuk, arra az időre megszűnünk tudomást venni a körülöttünk lezajló hangokról és látványokról. Avalon megemlíti, hogy által</w:t>
      </w:r>
      <w:r>
        <w:rPr>
          <w:sz w:val="24"/>
          <w:szCs w:val="24"/>
        </w:rPr>
        <w:t>á</w:t>
      </w:r>
      <w:r>
        <w:rPr>
          <w:sz w:val="24"/>
          <w:szCs w:val="24"/>
        </w:rPr>
        <w:t xml:space="preserve">ban </w:t>
      </w:r>
      <w:r>
        <w:rPr>
          <w:sz w:val="24"/>
          <w:szCs w:val="24"/>
        </w:rPr>
        <w:lastRenderedPageBreak/>
        <w:t xml:space="preserve">évekbe telik, amíg a gyakorlat megkezdése után sikerül kundalinit a szahaszrára központba vezetni, bár </w:t>
      </w:r>
      <w:proofErr w:type="gramStart"/>
      <w:r>
        <w:rPr>
          <w:sz w:val="24"/>
          <w:szCs w:val="24"/>
        </w:rPr>
        <w:t>kivételes esetekben</w:t>
      </w:r>
      <w:proofErr w:type="gramEnd"/>
      <w:r>
        <w:rPr>
          <w:sz w:val="24"/>
          <w:szCs w:val="24"/>
        </w:rPr>
        <w:t xml:space="preserve"> ezt rövid idő alatt is sikerül megtenni. Gyakorlattal könnyebben megy, ezért egy hozzáértő, amint mondják, egy órán belül fel tudja emelni, és le tudja szállítani a shaktit, bár teljesen szabadságában van akar</w:t>
      </w:r>
      <w:r>
        <w:rPr>
          <w:sz w:val="24"/>
          <w:szCs w:val="24"/>
        </w:rPr>
        <w:t>a</w:t>
      </w:r>
      <w:r>
        <w:rPr>
          <w:sz w:val="24"/>
          <w:szCs w:val="24"/>
        </w:rPr>
        <w:t>ta szerinti ideig a korona-központban maradni.</w:t>
      </w:r>
    </w:p>
    <w:p w14:paraId="0811B88F" w14:textId="77777777" w:rsidR="00D012C7" w:rsidRDefault="00D012C7">
      <w:pPr>
        <w:widowControl/>
        <w:shd w:val="clear" w:color="auto" w:fill="FFFFFF"/>
        <w:spacing w:before="5"/>
        <w:ind w:firstLine="283"/>
        <w:jc w:val="both"/>
      </w:pPr>
      <w:r>
        <w:rPr>
          <w:sz w:val="24"/>
          <w:szCs w:val="24"/>
        </w:rPr>
        <w:t>Egyes írók szerint, amint a kundalini a testben feleme</w:t>
      </w:r>
      <w:r>
        <w:rPr>
          <w:sz w:val="24"/>
          <w:szCs w:val="24"/>
        </w:rPr>
        <w:t>l</w:t>
      </w:r>
      <w:r>
        <w:rPr>
          <w:sz w:val="24"/>
          <w:szCs w:val="24"/>
        </w:rPr>
        <w:t>kedik, az a rész, amelyen túlhaladt, lehűl. Ez kétségtelenül így van, amikor a jógi hosszú időre megy transzba, azo</w:t>
      </w:r>
      <w:r>
        <w:rPr>
          <w:sz w:val="24"/>
          <w:szCs w:val="24"/>
        </w:rPr>
        <w:t>n</w:t>
      </w:r>
      <w:r>
        <w:rPr>
          <w:sz w:val="24"/>
          <w:szCs w:val="24"/>
        </w:rPr>
        <w:t>ban nem így van ennek a képességnek a szokásos alkalmazás</w:t>
      </w:r>
      <w:r>
        <w:rPr>
          <w:sz w:val="24"/>
          <w:szCs w:val="24"/>
        </w:rPr>
        <w:t>a</w:t>
      </w:r>
      <w:r>
        <w:rPr>
          <w:sz w:val="24"/>
          <w:szCs w:val="24"/>
        </w:rPr>
        <w:t xml:space="preserve">kor. H.P. Blavatsky </w:t>
      </w:r>
      <w:r>
        <w:rPr>
          <w:i/>
          <w:iCs/>
          <w:sz w:val="24"/>
          <w:szCs w:val="24"/>
        </w:rPr>
        <w:t>A titkos tanítás</w:t>
      </w:r>
      <w:r>
        <w:rPr>
          <w:iCs/>
          <w:sz w:val="24"/>
          <w:szCs w:val="24"/>
        </w:rPr>
        <w:t xml:space="preserve"> című </w:t>
      </w:r>
      <w:r>
        <w:rPr>
          <w:sz w:val="24"/>
          <w:szCs w:val="24"/>
        </w:rPr>
        <w:t>művében említi egy jógi esetét, akit Kalkutta közelében egy szigeten a vé</w:t>
      </w:r>
      <w:r>
        <w:rPr>
          <w:sz w:val="24"/>
          <w:szCs w:val="24"/>
        </w:rPr>
        <w:t>g</w:t>
      </w:r>
      <w:r>
        <w:rPr>
          <w:sz w:val="24"/>
          <w:szCs w:val="24"/>
        </w:rPr>
        <w:t>tagjai köré nőtt gyökerek között találtak meg. Hozzátette, hogy a gyökerek szétvágásával kellett őt kiszabad</w:t>
      </w:r>
      <w:r>
        <w:rPr>
          <w:sz w:val="24"/>
          <w:szCs w:val="24"/>
        </w:rPr>
        <w:t>í</w:t>
      </w:r>
      <w:r>
        <w:rPr>
          <w:sz w:val="24"/>
          <w:szCs w:val="24"/>
        </w:rPr>
        <w:t>tani, és abban a túlzott igyekezetben, hogy felébresszék, annyira károsították a testét, hogy a jógi belehalt. Említ egy jógit Allahabad k</w:t>
      </w:r>
      <w:r>
        <w:rPr>
          <w:sz w:val="24"/>
          <w:szCs w:val="24"/>
        </w:rPr>
        <w:t>ö</w:t>
      </w:r>
      <w:r>
        <w:rPr>
          <w:sz w:val="24"/>
          <w:szCs w:val="24"/>
        </w:rPr>
        <w:t>zelében is – aki általa jól megértett okokból – ö</w:t>
      </w:r>
      <w:r>
        <w:rPr>
          <w:sz w:val="24"/>
          <w:szCs w:val="24"/>
        </w:rPr>
        <w:t>t</w:t>
      </w:r>
      <w:r>
        <w:rPr>
          <w:sz w:val="24"/>
          <w:szCs w:val="24"/>
        </w:rPr>
        <w:t>venhárom évig maradt ülve egy kövön. Cselái vagy tanítványai minden éjszaka megmosdatták a folyóban, és napközben a tudata néha visszatért a fiz</w:t>
      </w:r>
      <w:r>
        <w:rPr>
          <w:sz w:val="24"/>
          <w:szCs w:val="24"/>
        </w:rPr>
        <w:t>i</w:t>
      </w:r>
      <w:r>
        <w:rPr>
          <w:sz w:val="24"/>
          <w:szCs w:val="24"/>
        </w:rPr>
        <w:t>kai világba, ahol az</w:t>
      </w:r>
      <w:r>
        <w:rPr>
          <w:sz w:val="24"/>
          <w:szCs w:val="24"/>
        </w:rPr>
        <w:t>u</w:t>
      </w:r>
      <w:r>
        <w:rPr>
          <w:sz w:val="24"/>
          <w:szCs w:val="24"/>
        </w:rPr>
        <w:t>tán beszélt és tanított.</w:t>
      </w:r>
    </w:p>
    <w:p w14:paraId="2AE20797" w14:textId="77777777" w:rsidR="00D012C7" w:rsidRDefault="00D012C7">
      <w:pPr>
        <w:widowControl/>
        <w:shd w:val="clear" w:color="auto" w:fill="FFFFFF"/>
        <w:spacing w:before="360" w:after="120"/>
        <w:jc w:val="center"/>
        <w:rPr>
          <w:sz w:val="28"/>
          <w:szCs w:val="28"/>
        </w:rPr>
      </w:pPr>
      <w:r>
        <w:rPr>
          <w:bCs/>
          <w:sz w:val="28"/>
          <w:szCs w:val="28"/>
        </w:rPr>
        <w:t>KUNDALINI CÉLJA</w:t>
      </w:r>
    </w:p>
    <w:p w14:paraId="3C49E3D4" w14:textId="77777777" w:rsidR="00D012C7" w:rsidRDefault="00D012C7">
      <w:pPr>
        <w:widowControl/>
        <w:shd w:val="clear" w:color="auto" w:fill="FFFFFF"/>
        <w:ind w:firstLine="278"/>
      </w:pPr>
      <w:r>
        <w:rPr>
          <w:bCs/>
          <w:sz w:val="24"/>
          <w:szCs w:val="24"/>
        </w:rPr>
        <w:t>A Shatchakra Nirúpana befejező versei az alábbiak szerint szépen írják le kundalini útj</w:t>
      </w:r>
      <w:r>
        <w:rPr>
          <w:bCs/>
          <w:sz w:val="24"/>
          <w:szCs w:val="24"/>
        </w:rPr>
        <w:t>á</w:t>
      </w:r>
      <w:r>
        <w:rPr>
          <w:bCs/>
          <w:sz w:val="24"/>
          <w:szCs w:val="24"/>
        </w:rPr>
        <w:t>nak eredményét:</w:t>
      </w:r>
    </w:p>
    <w:p w14:paraId="79B609CA" w14:textId="77777777" w:rsidR="00D012C7" w:rsidRDefault="00D012C7">
      <w:pPr>
        <w:widowControl/>
        <w:shd w:val="clear" w:color="auto" w:fill="FFFFFF"/>
        <w:spacing w:before="120"/>
        <w:ind w:left="284" w:right="285" w:firstLine="284"/>
        <w:jc w:val="both"/>
        <w:rPr>
          <w:i/>
          <w:iCs/>
          <w:sz w:val="24"/>
          <w:szCs w:val="24"/>
        </w:rPr>
      </w:pPr>
      <w:r>
        <w:rPr>
          <w:i/>
          <w:iCs/>
          <w:sz w:val="24"/>
          <w:szCs w:val="24"/>
        </w:rPr>
        <w:t>A Devi, aki Shuddha-szattva, áthatol a három lin-gán, és elérve mindhárom lótuszt, am</w:t>
      </w:r>
      <w:r>
        <w:rPr>
          <w:i/>
          <w:iCs/>
          <w:sz w:val="24"/>
          <w:szCs w:val="24"/>
        </w:rPr>
        <w:t>e</w:t>
      </w:r>
      <w:r>
        <w:rPr>
          <w:i/>
          <w:iCs/>
          <w:sz w:val="24"/>
          <w:szCs w:val="24"/>
        </w:rPr>
        <w:t>lyeket a brahma-nádi lótuszokként ismernek, ott teljes fényében ragyog. Azt követően a fin</w:t>
      </w:r>
      <w:r>
        <w:rPr>
          <w:i/>
          <w:iCs/>
          <w:sz w:val="24"/>
          <w:szCs w:val="24"/>
        </w:rPr>
        <w:t>o</w:t>
      </w:r>
      <w:r>
        <w:rPr>
          <w:i/>
          <w:iCs/>
          <w:sz w:val="24"/>
          <w:szCs w:val="24"/>
        </w:rPr>
        <w:t>mabb állapotában villámkánt ragyogva és finoman, mint a lótusz rostja, az izzó lánghoz h</w:t>
      </w:r>
      <w:r>
        <w:rPr>
          <w:i/>
          <w:iCs/>
          <w:sz w:val="24"/>
          <w:szCs w:val="24"/>
        </w:rPr>
        <w:t>a</w:t>
      </w:r>
      <w:r>
        <w:rPr>
          <w:i/>
          <w:iCs/>
          <w:sz w:val="24"/>
          <w:szCs w:val="24"/>
        </w:rPr>
        <w:t>sonló Shivához megy, aki a legfelső Üdvösség, és azonnal létrehozza a felszabadulás üdvö</w:t>
      </w:r>
      <w:r>
        <w:rPr>
          <w:i/>
          <w:iCs/>
          <w:sz w:val="24"/>
          <w:szCs w:val="24"/>
        </w:rPr>
        <w:t>s</w:t>
      </w:r>
      <w:r>
        <w:rPr>
          <w:i/>
          <w:iCs/>
          <w:sz w:val="24"/>
          <w:szCs w:val="24"/>
        </w:rPr>
        <w:t>ségét.</w:t>
      </w:r>
    </w:p>
    <w:p w14:paraId="57A2790D" w14:textId="77777777" w:rsidR="00D012C7" w:rsidRDefault="00D012C7">
      <w:pPr>
        <w:widowControl/>
        <w:shd w:val="clear" w:color="auto" w:fill="FFFFFF"/>
        <w:ind w:left="284" w:right="285" w:firstLine="284"/>
        <w:jc w:val="both"/>
        <w:rPr>
          <w:i/>
          <w:iCs/>
          <w:sz w:val="24"/>
          <w:szCs w:val="24"/>
        </w:rPr>
      </w:pPr>
      <w:r>
        <w:rPr>
          <w:i/>
          <w:iCs/>
          <w:sz w:val="24"/>
          <w:szCs w:val="24"/>
        </w:rPr>
        <w:t>A szép kundalini a Para-Shivából kibocsátott tökéletes vörös nektárt issza, és a kula útján visszatér onnan, ahol az örök és transzcendens üdvösség teljes dicsőségében r</w:t>
      </w:r>
      <w:r>
        <w:rPr>
          <w:i/>
          <w:iCs/>
          <w:sz w:val="24"/>
          <w:szCs w:val="24"/>
        </w:rPr>
        <w:t>a</w:t>
      </w:r>
      <w:r>
        <w:rPr>
          <w:i/>
          <w:iCs/>
          <w:sz w:val="24"/>
          <w:szCs w:val="24"/>
        </w:rPr>
        <w:t>gyog, és belép a múladhárába. Az elme állandóságát elért jógi felajánlást (tarpanát) tesz Ishtadevatának és a hat csakrában lévő Devatáknak, Dákinínek és másoknak az égi nektár azon folyamával, amely Bráhmánanda edényében van, és amelyről a guruk hagyományai közvetítésé vel nyert tudást.</w:t>
      </w:r>
    </w:p>
    <w:p w14:paraId="0F0ACC81" w14:textId="77777777" w:rsidR="00D012C7" w:rsidRDefault="00D012C7">
      <w:pPr>
        <w:widowControl/>
        <w:shd w:val="clear" w:color="auto" w:fill="FFFFFF"/>
        <w:ind w:left="284" w:right="285" w:firstLine="284"/>
        <w:jc w:val="both"/>
      </w:pPr>
      <w:r>
        <w:rPr>
          <w:i/>
          <w:iCs/>
          <w:sz w:val="24"/>
          <w:szCs w:val="24"/>
        </w:rPr>
        <w:t>Ha a jógi, aki guruja lótusz-lába iránt odaadással van, zavartalan szívvel és összpontos</w:t>
      </w:r>
      <w:r>
        <w:rPr>
          <w:i/>
          <w:iCs/>
          <w:sz w:val="24"/>
          <w:szCs w:val="24"/>
        </w:rPr>
        <w:t>í</w:t>
      </w:r>
      <w:r>
        <w:rPr>
          <w:i/>
          <w:iCs/>
          <w:sz w:val="24"/>
          <w:szCs w:val="24"/>
        </w:rPr>
        <w:t>tott elmével olvassa el ezt a művet, amely a felszabadulás legfelsőbb forrása, hibátlan, tiszta és a legtitk</w:t>
      </w:r>
      <w:r>
        <w:rPr>
          <w:i/>
          <w:iCs/>
          <w:sz w:val="24"/>
          <w:szCs w:val="24"/>
        </w:rPr>
        <w:t>o</w:t>
      </w:r>
      <w:r>
        <w:rPr>
          <w:i/>
          <w:iCs/>
          <w:sz w:val="24"/>
          <w:szCs w:val="24"/>
        </w:rPr>
        <w:t>sabb, akkor elméje biztonsággal fog Ishtadevatája lába előtt táncolni.</w:t>
      </w:r>
      <w:r>
        <w:rPr>
          <w:rStyle w:val="Lbjegyzet-hivatkozs"/>
          <w:i/>
          <w:iCs/>
          <w:sz w:val="24"/>
          <w:szCs w:val="24"/>
        </w:rPr>
        <w:footnoteReference w:id="11"/>
      </w:r>
    </w:p>
    <w:p w14:paraId="2C54301B" w14:textId="77777777" w:rsidR="00D012C7" w:rsidRDefault="00D012C7">
      <w:pPr>
        <w:widowControl/>
        <w:shd w:val="clear" w:color="auto" w:fill="FFFFFF"/>
        <w:spacing w:before="1200"/>
        <w:jc w:val="center"/>
        <w:rPr>
          <w:b/>
          <w:sz w:val="32"/>
          <w:szCs w:val="32"/>
        </w:rPr>
      </w:pPr>
      <w:r>
        <w:rPr>
          <w:b/>
          <w:sz w:val="32"/>
          <w:szCs w:val="32"/>
        </w:rPr>
        <w:br w:type="page"/>
      </w:r>
      <w:r>
        <w:rPr>
          <w:b/>
          <w:sz w:val="32"/>
          <w:szCs w:val="32"/>
        </w:rPr>
        <w:lastRenderedPageBreak/>
        <w:t>KÖVE</w:t>
      </w:r>
      <w:r>
        <w:rPr>
          <w:b/>
          <w:sz w:val="32"/>
          <w:szCs w:val="32"/>
        </w:rPr>
        <w:t>T</w:t>
      </w:r>
      <w:r>
        <w:rPr>
          <w:b/>
          <w:sz w:val="32"/>
          <w:szCs w:val="32"/>
        </w:rPr>
        <w:t>KEZTETÉS</w:t>
      </w:r>
    </w:p>
    <w:p w14:paraId="34C63AF9" w14:textId="77777777" w:rsidR="00D012C7" w:rsidRDefault="00D012C7">
      <w:pPr>
        <w:widowControl/>
        <w:shd w:val="clear" w:color="auto" w:fill="FFFFFF"/>
        <w:spacing w:before="226"/>
        <w:ind w:firstLine="283"/>
        <w:jc w:val="both"/>
      </w:pPr>
      <w:r>
        <w:rPr>
          <w:sz w:val="24"/>
          <w:szCs w:val="24"/>
        </w:rPr>
        <w:t>Hozzánk hasonlóan a hinduk azt tartják, hogy a laja jóga eredményeit minden jógarendszer mó</w:t>
      </w:r>
      <w:r>
        <w:rPr>
          <w:sz w:val="24"/>
          <w:szCs w:val="24"/>
        </w:rPr>
        <w:t>d</w:t>
      </w:r>
      <w:r>
        <w:rPr>
          <w:sz w:val="24"/>
          <w:szCs w:val="24"/>
        </w:rPr>
        <w:t>szerével el lehet érni. India hét (bölcseleti) iskolájában és a nyugati tanulmányozók között min</w:t>
      </w:r>
      <w:r>
        <w:rPr>
          <w:sz w:val="24"/>
          <w:szCs w:val="24"/>
        </w:rPr>
        <w:t>d</w:t>
      </w:r>
      <w:r>
        <w:rPr>
          <w:sz w:val="24"/>
          <w:szCs w:val="24"/>
        </w:rPr>
        <w:t>azok, akik helyesen értenek, az emberi törekvések legmagasabb céljait igyekeznek elérni, azt a sz</w:t>
      </w:r>
      <w:r>
        <w:rPr>
          <w:sz w:val="24"/>
          <w:szCs w:val="24"/>
        </w:rPr>
        <w:t>a</w:t>
      </w:r>
      <w:r>
        <w:rPr>
          <w:sz w:val="24"/>
          <w:szCs w:val="24"/>
        </w:rPr>
        <w:t>badságot, amely magasabb, mint a felszabadulás. Magasabb, mert nemcsak az istennel való egyes</w:t>
      </w:r>
      <w:r>
        <w:rPr>
          <w:sz w:val="24"/>
          <w:szCs w:val="24"/>
        </w:rPr>
        <w:t>ü</w:t>
      </w:r>
      <w:r>
        <w:rPr>
          <w:sz w:val="24"/>
          <w:szCs w:val="24"/>
        </w:rPr>
        <w:t>lést foglalja magában a minden földi megnyilvánuláson túli bir</w:t>
      </w:r>
      <w:r>
        <w:rPr>
          <w:sz w:val="24"/>
          <w:szCs w:val="24"/>
        </w:rPr>
        <w:t>o</w:t>
      </w:r>
      <w:r>
        <w:rPr>
          <w:sz w:val="24"/>
          <w:szCs w:val="24"/>
        </w:rPr>
        <w:t>dalmakban, hanem a minden tudat és energiaszinten meglévő azon képe</w:t>
      </w:r>
      <w:r>
        <w:rPr>
          <w:sz w:val="24"/>
          <w:szCs w:val="24"/>
        </w:rPr>
        <w:t>s</w:t>
      </w:r>
      <w:r>
        <w:rPr>
          <w:sz w:val="24"/>
          <w:szCs w:val="24"/>
        </w:rPr>
        <w:t>ségeket is, amely az embert Adhikári Purushává teszi. Ez azt jelenti, hogy az isteni szolgálatban válik tisztségvis</w:t>
      </w:r>
      <w:r>
        <w:rPr>
          <w:sz w:val="24"/>
          <w:szCs w:val="24"/>
        </w:rPr>
        <w:t>e</w:t>
      </w:r>
      <w:r>
        <w:rPr>
          <w:sz w:val="24"/>
          <w:szCs w:val="24"/>
        </w:rPr>
        <w:t>lővé vagy munkássá a küszködő embermilliók felemelésében, a mindannyiunkat váró dicsőség és boldo</w:t>
      </w:r>
      <w:r>
        <w:rPr>
          <w:sz w:val="24"/>
          <w:szCs w:val="24"/>
        </w:rPr>
        <w:t>g</w:t>
      </w:r>
      <w:r>
        <w:rPr>
          <w:sz w:val="24"/>
          <w:szCs w:val="24"/>
        </w:rPr>
        <w:t>ság felé.</w:t>
      </w:r>
    </w:p>
    <w:p w14:paraId="33D14105" w14:textId="77777777" w:rsidR="00D012C7" w:rsidRDefault="00D012C7">
      <w:pPr>
        <w:widowControl/>
        <w:shd w:val="clear" w:color="auto" w:fill="FFFFFF"/>
        <w:spacing w:before="485"/>
        <w:jc w:val="center"/>
        <w:rPr>
          <w:sz w:val="24"/>
          <w:szCs w:val="24"/>
        </w:rPr>
      </w:pPr>
      <w:r>
        <w:rPr>
          <w:sz w:val="24"/>
          <w:szCs w:val="24"/>
        </w:rPr>
        <w:t>OM, AIM, KLIM, STRÍM</w:t>
      </w:r>
    </w:p>
    <w:p w14:paraId="7DB81921" w14:textId="77777777" w:rsidR="00D012C7" w:rsidRDefault="00D012C7">
      <w:pPr>
        <w:widowControl/>
        <w:rPr>
          <w:sz w:val="2"/>
          <w:szCs w:val="2"/>
        </w:rPr>
      </w:pPr>
    </w:p>
    <w:p w14:paraId="1AA90FA9" w14:textId="77777777" w:rsidR="00D012C7" w:rsidRDefault="00D012C7">
      <w:pPr>
        <w:widowControl/>
        <w:shd w:val="clear" w:color="auto" w:fill="FFFFFF"/>
        <w:spacing w:before="3341"/>
        <w:jc w:val="center"/>
        <w:sectPr w:rsidR="00D012C7">
          <w:footerReference w:type="even" r:id="rId19"/>
          <w:footerReference w:type="default" r:id="rId20"/>
          <w:pgSz w:w="11909" w:h="16834" w:code="9"/>
          <w:pgMar w:top="1418" w:right="1134" w:bottom="1134" w:left="1134" w:header="709" w:footer="709" w:gutter="0"/>
          <w:cols w:space="708"/>
          <w:noEndnote/>
        </w:sectPr>
      </w:pPr>
    </w:p>
    <w:p w14:paraId="62CA85DB" w14:textId="77777777" w:rsidR="00D012C7" w:rsidRDefault="00D012C7">
      <w:pPr>
        <w:widowControl/>
        <w:shd w:val="clear" w:color="auto" w:fill="FFFFFF"/>
        <w:jc w:val="center"/>
      </w:pPr>
      <w:r>
        <w:rPr>
          <w:b/>
          <w:bCs/>
          <w:sz w:val="34"/>
          <w:szCs w:val="34"/>
        </w:rPr>
        <w:lastRenderedPageBreak/>
        <w:t>Charles Webster Leadbeater</w:t>
      </w:r>
    </w:p>
    <w:p w14:paraId="0E7E1CFF" w14:textId="77777777" w:rsidR="00D012C7" w:rsidRDefault="00D012C7">
      <w:pPr>
        <w:widowControl/>
        <w:shd w:val="clear" w:color="auto" w:fill="FFFFFF"/>
        <w:jc w:val="center"/>
      </w:pPr>
      <w:r>
        <w:rPr>
          <w:sz w:val="30"/>
          <w:szCs w:val="30"/>
        </w:rPr>
        <w:t>1847-1934</w:t>
      </w:r>
    </w:p>
    <w:p w14:paraId="172B0E79" w14:textId="77777777" w:rsidR="00D012C7" w:rsidRDefault="00D012C7">
      <w:pPr>
        <w:framePr w:h="3283" w:hSpace="38" w:wrap="auto" w:vAnchor="text" w:hAnchor="page" w:x="4820" w:y="307"/>
        <w:widowControl/>
        <w:jc w:val="center"/>
        <w:rPr>
          <w:sz w:val="24"/>
          <w:szCs w:val="24"/>
        </w:rPr>
      </w:pPr>
      <w:r>
        <w:rPr>
          <w:sz w:val="24"/>
          <w:szCs w:val="24"/>
        </w:rPr>
        <w:pict w14:anchorId="5CCB54A2">
          <v:shape id="_x0000_i1035" type="#_x0000_t75" style="width:121.5pt;height:186pt">
            <v:imagedata r:id="rId21" o:title=""/>
          </v:shape>
        </w:pict>
      </w:r>
    </w:p>
    <w:p w14:paraId="69D6F565" w14:textId="77777777" w:rsidR="00D012C7" w:rsidRDefault="00D012C7">
      <w:pPr>
        <w:widowControl/>
        <w:shd w:val="clear" w:color="auto" w:fill="FFFFFF"/>
        <w:spacing w:before="4200"/>
        <w:ind w:firstLine="284"/>
        <w:jc w:val="both"/>
        <w:rPr>
          <w:sz w:val="24"/>
          <w:szCs w:val="24"/>
        </w:rPr>
      </w:pPr>
    </w:p>
    <w:p w14:paraId="769121CB" w14:textId="77777777" w:rsidR="00D012C7" w:rsidRDefault="00D012C7">
      <w:pPr>
        <w:widowControl/>
        <w:shd w:val="clear" w:color="auto" w:fill="FFFFFF"/>
        <w:ind w:firstLine="284"/>
        <w:jc w:val="both"/>
        <w:rPr>
          <w:sz w:val="24"/>
          <w:szCs w:val="24"/>
        </w:rPr>
      </w:pPr>
      <w:r>
        <w:rPr>
          <w:sz w:val="24"/>
          <w:szCs w:val="24"/>
        </w:rPr>
        <w:t>Leadbeater normann ősei a XIV. században költöztek Angliába, neve a francia Le Battre (építő) családnevet tükrözi. Tizenkét éves volt, amikor családjával Angli</w:t>
      </w:r>
      <w:r>
        <w:rPr>
          <w:sz w:val="24"/>
          <w:szCs w:val="24"/>
        </w:rPr>
        <w:t>á</w:t>
      </w:r>
      <w:r>
        <w:rPr>
          <w:sz w:val="24"/>
          <w:szCs w:val="24"/>
        </w:rPr>
        <w:t>ból Dél-Amerikába költözött, ahol apja egy vasúttársaság elnökeként dolgozott. Öccsét az indián ben</w:t>
      </w:r>
      <w:r>
        <w:rPr>
          <w:sz w:val="24"/>
          <w:szCs w:val="24"/>
        </w:rPr>
        <w:t>n</w:t>
      </w:r>
      <w:r>
        <w:rPr>
          <w:sz w:val="24"/>
          <w:szCs w:val="24"/>
        </w:rPr>
        <w:t xml:space="preserve">szülöttek kegyetlen </w:t>
      </w:r>
      <w:proofErr w:type="gramStart"/>
      <w:r>
        <w:rPr>
          <w:sz w:val="24"/>
          <w:szCs w:val="24"/>
        </w:rPr>
        <w:t>módon  megölték</w:t>
      </w:r>
      <w:proofErr w:type="gramEnd"/>
      <w:r>
        <w:rPr>
          <w:sz w:val="24"/>
          <w:szCs w:val="24"/>
        </w:rPr>
        <w:t>. Londonba való visszatérésük után apja me</w:t>
      </w:r>
      <w:r>
        <w:rPr>
          <w:sz w:val="24"/>
          <w:szCs w:val="24"/>
        </w:rPr>
        <w:t>g</w:t>
      </w:r>
      <w:r>
        <w:rPr>
          <w:sz w:val="24"/>
          <w:szCs w:val="24"/>
        </w:rPr>
        <w:t>halt, és a család anyagi összeomlása után Leadbeater nem folytathatta tanulmányait az oxfordi egyetemen, hanem hajózási, vasúti és ban</w:t>
      </w:r>
      <w:r>
        <w:rPr>
          <w:sz w:val="24"/>
          <w:szCs w:val="24"/>
        </w:rPr>
        <w:t>k</w:t>
      </w:r>
      <w:r>
        <w:rPr>
          <w:sz w:val="24"/>
          <w:szCs w:val="24"/>
        </w:rPr>
        <w:t>tisztviselőként dolg</w:t>
      </w:r>
      <w:r>
        <w:rPr>
          <w:sz w:val="24"/>
          <w:szCs w:val="24"/>
        </w:rPr>
        <w:t>o</w:t>
      </w:r>
      <w:r>
        <w:rPr>
          <w:sz w:val="24"/>
          <w:szCs w:val="24"/>
        </w:rPr>
        <w:t>zott.</w:t>
      </w:r>
    </w:p>
    <w:p w14:paraId="38CA5D7C" w14:textId="77777777" w:rsidR="00D012C7" w:rsidRDefault="00D012C7">
      <w:pPr>
        <w:widowControl/>
        <w:shd w:val="clear" w:color="auto" w:fill="FFFFFF"/>
        <w:ind w:firstLine="284"/>
        <w:jc w:val="both"/>
        <w:rPr>
          <w:sz w:val="24"/>
          <w:szCs w:val="24"/>
        </w:rPr>
      </w:pPr>
      <w:r>
        <w:rPr>
          <w:sz w:val="24"/>
          <w:szCs w:val="24"/>
        </w:rPr>
        <w:t>1876-ban az anglikán egyház szolgálatába lépett. Okkult érdeklődését már gyermekként felke</w:t>
      </w:r>
      <w:r>
        <w:rPr>
          <w:sz w:val="24"/>
          <w:szCs w:val="24"/>
        </w:rPr>
        <w:t>l</w:t>
      </w:r>
      <w:r>
        <w:rPr>
          <w:sz w:val="24"/>
          <w:szCs w:val="24"/>
        </w:rPr>
        <w:t>tették az apja által otthonukban megrendezett pszichikai bemutatók. A természetfölötti, a szellemv</w:t>
      </w:r>
      <w:r>
        <w:rPr>
          <w:sz w:val="24"/>
          <w:szCs w:val="24"/>
        </w:rPr>
        <w:t>i</w:t>
      </w:r>
      <w:r>
        <w:rPr>
          <w:sz w:val="24"/>
          <w:szCs w:val="24"/>
        </w:rPr>
        <w:t>lág iránti érdeklődése és kíváncsisága továbbra is erősen arra késztette, hogy megválaszolatlan ké</w:t>
      </w:r>
      <w:r>
        <w:rPr>
          <w:sz w:val="24"/>
          <w:szCs w:val="24"/>
        </w:rPr>
        <w:t>r</w:t>
      </w:r>
      <w:r>
        <w:rPr>
          <w:sz w:val="24"/>
          <w:szCs w:val="24"/>
        </w:rPr>
        <w:t>déseire válaszokat keressen. Így ismerkedett meg a korszak jellegzetes irányzatával, a spiritizmussal is. 1883-ban kez</w:t>
      </w:r>
      <w:r>
        <w:rPr>
          <w:sz w:val="24"/>
          <w:szCs w:val="24"/>
        </w:rPr>
        <w:t>é</w:t>
      </w:r>
      <w:r>
        <w:rPr>
          <w:sz w:val="24"/>
          <w:szCs w:val="24"/>
        </w:rPr>
        <w:t>be került A.P. Sinnett: Az okkult világ c. könyve, azt elolvasva azonnal jelezte belépési szándékát a Teozófiai Társulatba, ahova 1884-ben ve</w:t>
      </w:r>
      <w:r>
        <w:rPr>
          <w:sz w:val="24"/>
          <w:szCs w:val="24"/>
        </w:rPr>
        <w:t>t</w:t>
      </w:r>
      <w:r>
        <w:rPr>
          <w:sz w:val="24"/>
          <w:szCs w:val="24"/>
        </w:rPr>
        <w:t>ték fel.</w:t>
      </w:r>
    </w:p>
    <w:p w14:paraId="467137E3" w14:textId="77777777" w:rsidR="00D012C7" w:rsidRDefault="00D012C7">
      <w:pPr>
        <w:widowControl/>
        <w:shd w:val="clear" w:color="auto" w:fill="FFFFFF"/>
        <w:ind w:firstLine="278"/>
        <w:jc w:val="both"/>
        <w:rPr>
          <w:sz w:val="24"/>
          <w:szCs w:val="24"/>
        </w:rPr>
      </w:pPr>
      <w:r>
        <w:rPr>
          <w:sz w:val="24"/>
          <w:szCs w:val="24"/>
        </w:rPr>
        <w:t>Miközben maga is ismerkedett a teozófiával, számtalan érdeklődői levélre válaszolt, könnyed, közérthető stílusban kommunikálta a teozófia eszméit. Óriási lépést jelentett az életében, hogy t</w:t>
      </w:r>
      <w:r>
        <w:rPr>
          <w:sz w:val="24"/>
          <w:szCs w:val="24"/>
        </w:rPr>
        <w:t>a</w:t>
      </w:r>
      <w:r>
        <w:rPr>
          <w:sz w:val="24"/>
          <w:szCs w:val="24"/>
        </w:rPr>
        <w:t>lálkozott Blavatskynéval, és hallgatva belső hangja iránymutatására, Leadbeater gyökeresen me</w:t>
      </w:r>
      <w:r>
        <w:rPr>
          <w:sz w:val="24"/>
          <w:szCs w:val="24"/>
        </w:rPr>
        <w:t>g</w:t>
      </w:r>
      <w:r>
        <w:rPr>
          <w:sz w:val="24"/>
          <w:szCs w:val="24"/>
        </w:rPr>
        <w:t>változtatta egész addigi életét: mindent – vallást, egyházat, munkát odahagyva Indiába utazott, hogy tanítvány lehessen, és képességeit gyorsított ütemben fejleszthesse a Mesterek iránymutatásával. K</w:t>
      </w:r>
      <w:r>
        <w:rPr>
          <w:sz w:val="24"/>
          <w:szCs w:val="24"/>
        </w:rPr>
        <w:t>é</w:t>
      </w:r>
      <w:r>
        <w:rPr>
          <w:sz w:val="24"/>
          <w:szCs w:val="24"/>
        </w:rPr>
        <w:t>sőbb Olcottal, a Társulat társelnökével Burmába utazott, ahol előadásokat tartott a teozófiáról. Adyarba való visszatérte után a Társulat nemzetközi titkáraként a nemzetközi levelezést bonyolíto</w:t>
      </w:r>
      <w:r>
        <w:rPr>
          <w:sz w:val="24"/>
          <w:szCs w:val="24"/>
        </w:rPr>
        <w:t>t</w:t>
      </w:r>
      <w:r>
        <w:rPr>
          <w:sz w:val="24"/>
          <w:szCs w:val="24"/>
        </w:rPr>
        <w:t>ta, valamint a Tá</w:t>
      </w:r>
      <w:r>
        <w:rPr>
          <w:sz w:val="24"/>
          <w:szCs w:val="24"/>
        </w:rPr>
        <w:t>r</w:t>
      </w:r>
      <w:r>
        <w:rPr>
          <w:sz w:val="24"/>
          <w:szCs w:val="24"/>
        </w:rPr>
        <w:t>sulat folyóiratát, a The Theosophist-et menedzselte. Ennél lényegesebb volt az a munka, azok az erőfeszítések, amelyeket pszichikai képességei felébresztése ill. kifejlesztése érd</w:t>
      </w:r>
      <w:r>
        <w:rPr>
          <w:sz w:val="24"/>
          <w:szCs w:val="24"/>
        </w:rPr>
        <w:t>e</w:t>
      </w:r>
      <w:r>
        <w:rPr>
          <w:sz w:val="24"/>
          <w:szCs w:val="24"/>
        </w:rPr>
        <w:t>kében tett napról napra, kitartó gyakorlással.</w:t>
      </w:r>
    </w:p>
    <w:p w14:paraId="0079D124" w14:textId="77777777" w:rsidR="00D012C7" w:rsidRDefault="00D012C7">
      <w:pPr>
        <w:widowControl/>
        <w:shd w:val="clear" w:color="auto" w:fill="FFFFFF"/>
        <w:ind w:firstLine="298"/>
        <w:jc w:val="both"/>
        <w:rPr>
          <w:sz w:val="24"/>
          <w:szCs w:val="24"/>
        </w:rPr>
      </w:pPr>
      <w:r>
        <w:rPr>
          <w:sz w:val="24"/>
          <w:szCs w:val="24"/>
        </w:rPr>
        <w:t>1886-89 között Ceylonban élt buddhista teozófusok között. Majd visszatért Angliába, ahol újsá</w:t>
      </w:r>
      <w:r>
        <w:rPr>
          <w:sz w:val="24"/>
          <w:szCs w:val="24"/>
        </w:rPr>
        <w:t>g</w:t>
      </w:r>
      <w:r>
        <w:rPr>
          <w:sz w:val="24"/>
          <w:szCs w:val="24"/>
        </w:rPr>
        <w:t>írásból és leck</w:t>
      </w:r>
      <w:r>
        <w:rPr>
          <w:sz w:val="24"/>
          <w:szCs w:val="24"/>
        </w:rPr>
        <w:t>e</w:t>
      </w:r>
      <w:r>
        <w:rPr>
          <w:sz w:val="24"/>
          <w:szCs w:val="24"/>
        </w:rPr>
        <w:t>adásból élt, teozófiai előadásokat tartott, és megírta első könyvét az asztrálsíkról. Megismerkedett Annie Besant-tal, aki akkor csatlakozott a Társulathoz, és később annak eln</w:t>
      </w:r>
      <w:r>
        <w:rPr>
          <w:sz w:val="24"/>
          <w:szCs w:val="24"/>
        </w:rPr>
        <w:t>ö</w:t>
      </w:r>
      <w:r>
        <w:rPr>
          <w:sz w:val="24"/>
          <w:szCs w:val="24"/>
        </w:rPr>
        <w:t>ke is lett. Néhány év múlva közös teozófiai kutatásokat kezdtek a reinka</w:t>
      </w:r>
      <w:r>
        <w:rPr>
          <w:sz w:val="24"/>
          <w:szCs w:val="24"/>
        </w:rPr>
        <w:t>r</w:t>
      </w:r>
      <w:r>
        <w:rPr>
          <w:sz w:val="24"/>
          <w:szCs w:val="24"/>
        </w:rPr>
        <w:t>náció konkrét eseteiről, teozófusok előző életeit tárták fel, vizsgálták a Föld okkult történelmét, a letűnt fajok és civiliz</w:t>
      </w:r>
      <w:r>
        <w:rPr>
          <w:sz w:val="24"/>
          <w:szCs w:val="24"/>
        </w:rPr>
        <w:t>á</w:t>
      </w:r>
      <w:r>
        <w:rPr>
          <w:sz w:val="24"/>
          <w:szCs w:val="24"/>
        </w:rPr>
        <w:t>ciók történetét, az állatból az emberbe való felemelkedést, az egyéniesülést. Vizsgálták a Napren</w:t>
      </w:r>
      <w:r>
        <w:rPr>
          <w:sz w:val="24"/>
          <w:szCs w:val="24"/>
        </w:rPr>
        <w:t>d</w:t>
      </w:r>
      <w:r>
        <w:rPr>
          <w:sz w:val="24"/>
          <w:szCs w:val="24"/>
        </w:rPr>
        <w:t>szert, az atomokat, az elemek struktúráját – mikro- és makroszintű kutatásokat végeztek tisztánlátó mó</w:t>
      </w:r>
      <w:r>
        <w:rPr>
          <w:sz w:val="24"/>
          <w:szCs w:val="24"/>
        </w:rPr>
        <w:t>d</w:t>
      </w:r>
      <w:r>
        <w:rPr>
          <w:sz w:val="24"/>
          <w:szCs w:val="24"/>
        </w:rPr>
        <w:t>szerekkel, egymás megállapításait kontrollálva. Kutatták az emberi elme működését, a gondola</w:t>
      </w:r>
      <w:r>
        <w:rPr>
          <w:sz w:val="24"/>
          <w:szCs w:val="24"/>
        </w:rPr>
        <w:t>t</w:t>
      </w:r>
      <w:r>
        <w:rPr>
          <w:sz w:val="24"/>
          <w:szCs w:val="24"/>
        </w:rPr>
        <w:t>formákat. Ez a közös munka évtizedeken át folytatódott.</w:t>
      </w:r>
    </w:p>
    <w:p w14:paraId="5C59051A" w14:textId="77777777" w:rsidR="00D012C7" w:rsidRDefault="00D012C7">
      <w:pPr>
        <w:widowControl/>
        <w:shd w:val="clear" w:color="auto" w:fill="FFFFFF"/>
        <w:ind w:firstLine="293"/>
        <w:jc w:val="both"/>
        <w:rPr>
          <w:sz w:val="24"/>
          <w:szCs w:val="24"/>
        </w:rPr>
      </w:pPr>
      <w:r>
        <w:rPr>
          <w:sz w:val="24"/>
          <w:szCs w:val="24"/>
        </w:rPr>
        <w:lastRenderedPageBreak/>
        <w:t>1897-től Leadbeater cikksorozatban fejtette ki nézeteit a gyermekekről. Hitt abban, hogy a gyermekekre úgy kell odafigyelni, mint egyénekre, akiknek jogaik vannak; és nemcsak fizikai, h</w:t>
      </w:r>
      <w:r>
        <w:rPr>
          <w:sz w:val="24"/>
          <w:szCs w:val="24"/>
        </w:rPr>
        <w:t>a</w:t>
      </w:r>
      <w:r>
        <w:rPr>
          <w:sz w:val="24"/>
          <w:szCs w:val="24"/>
        </w:rPr>
        <w:t>nem pszichikai formálásuk, belső fejlesztésük is fontos szülői-nevelői feladat. A gyerekekkel Leadbeater a teozófiai alapelvek alapján foglalkozott, és ifjúsági kört szervezett a számukra a Tá</w:t>
      </w:r>
      <w:r>
        <w:rPr>
          <w:sz w:val="24"/>
          <w:szCs w:val="24"/>
        </w:rPr>
        <w:t>r</w:t>
      </w:r>
      <w:r>
        <w:rPr>
          <w:sz w:val="24"/>
          <w:szCs w:val="24"/>
        </w:rPr>
        <w:t>sulaton belül. A viktoriánus Anglia légkörétől eltérő, modern szellemben neve</w:t>
      </w:r>
      <w:r>
        <w:rPr>
          <w:sz w:val="24"/>
          <w:szCs w:val="24"/>
        </w:rPr>
        <w:t>l</w:t>
      </w:r>
      <w:r>
        <w:rPr>
          <w:sz w:val="24"/>
          <w:szCs w:val="24"/>
        </w:rPr>
        <w:t>te őket, és ez komoly támadásokra szolgáltatott okot vele szemben.</w:t>
      </w:r>
    </w:p>
    <w:p w14:paraId="5E25AB09" w14:textId="77777777" w:rsidR="00D012C7" w:rsidRDefault="00D012C7">
      <w:pPr>
        <w:widowControl/>
        <w:shd w:val="clear" w:color="auto" w:fill="FFFFFF"/>
        <w:spacing w:before="5"/>
        <w:ind w:firstLine="298"/>
        <w:jc w:val="both"/>
        <w:rPr>
          <w:sz w:val="24"/>
          <w:szCs w:val="24"/>
        </w:rPr>
      </w:pPr>
      <w:r>
        <w:rPr>
          <w:sz w:val="24"/>
          <w:szCs w:val="24"/>
        </w:rPr>
        <w:t>1900-ban Leadbeater Amerikába utazott, előadókörútján végiglátogatta az USA nagyvárosait, ahová özönlöttek az emberek. Népszerűsége magasra szárnyalt, mindenki lenyűgözve állt mély t</w:t>
      </w:r>
      <w:r>
        <w:rPr>
          <w:sz w:val="24"/>
          <w:szCs w:val="24"/>
        </w:rPr>
        <w:t>u</w:t>
      </w:r>
      <w:r>
        <w:rPr>
          <w:sz w:val="24"/>
          <w:szCs w:val="24"/>
        </w:rPr>
        <w:t>dása előtt. Nyugat-Európában hat hónapos előadókörúton járt, majd újabb előadássorozatra hívták meg Chicagóba, előadókörútja 2 és fél évig tartott Amerikában. A termek szinte túlcsordultak, ahol előadott, hatására sokan kérték felvételüket a Társulat soraiba. Közben fáradhatatl</w:t>
      </w:r>
      <w:r>
        <w:rPr>
          <w:sz w:val="24"/>
          <w:szCs w:val="24"/>
        </w:rPr>
        <w:t>a</w:t>
      </w:r>
      <w:r>
        <w:rPr>
          <w:sz w:val="24"/>
          <w:szCs w:val="24"/>
        </w:rPr>
        <w:t>nul ontotta a publikációkat, volt olyan év, amikor öt-hat könyve is megjelent okkult kutatásaiból, előadásaiból. Írt többek közt a csakrákról, a halálról, a halál utáni életről, a természetszellemekről, a keresztény egyházi szertartások szellemi hátteréről, a dolgok rejtett oldaláról. Írásait sok nyelvre fordították le.</w:t>
      </w:r>
    </w:p>
    <w:p w14:paraId="661F4F7C" w14:textId="77777777" w:rsidR="00D012C7" w:rsidRDefault="00D012C7">
      <w:pPr>
        <w:widowControl/>
        <w:shd w:val="clear" w:color="auto" w:fill="FFFFFF"/>
        <w:spacing w:before="5"/>
        <w:ind w:firstLine="283"/>
        <w:jc w:val="both"/>
        <w:rPr>
          <w:sz w:val="24"/>
          <w:szCs w:val="24"/>
        </w:rPr>
      </w:pPr>
      <w:r>
        <w:rPr>
          <w:sz w:val="24"/>
          <w:szCs w:val="24"/>
        </w:rPr>
        <w:t>Előadókörútját Ausztráliában folytatta, ahova többször is visszatért, majd 1914-től állandó rez</w:t>
      </w:r>
      <w:r>
        <w:rPr>
          <w:sz w:val="24"/>
          <w:szCs w:val="24"/>
        </w:rPr>
        <w:t>i</w:t>
      </w:r>
      <w:r>
        <w:rPr>
          <w:sz w:val="24"/>
          <w:szCs w:val="24"/>
        </w:rPr>
        <w:t>denciáját is Sydneybe tette át. 1916-tól aktívan bekapcsolódott a szabadkőműves mozgalomba, részletesen kutatta jelképeit, szertartásait és rejtett oldalát, kutatási eredményeit könyvben tette kö</w:t>
      </w:r>
      <w:r>
        <w:rPr>
          <w:sz w:val="24"/>
          <w:szCs w:val="24"/>
        </w:rPr>
        <w:t>z</w:t>
      </w:r>
      <w:r>
        <w:rPr>
          <w:sz w:val="24"/>
          <w:szCs w:val="24"/>
        </w:rPr>
        <w:t>zé. Hamarosan a szabadkőművességben elérhető legmagasabb beavatási szintre emelkedett. 1919-től figyelme a szabad katolikus egyház felé fordult, pappá szentelték, két év mú</w:t>
      </w:r>
      <w:r>
        <w:rPr>
          <w:sz w:val="24"/>
          <w:szCs w:val="24"/>
        </w:rPr>
        <w:t>l</w:t>
      </w:r>
      <w:r>
        <w:rPr>
          <w:sz w:val="24"/>
          <w:szCs w:val="24"/>
        </w:rPr>
        <w:t>va püspökké, majd 1923-tól haláláig az egyház vezető pü</w:t>
      </w:r>
      <w:r>
        <w:rPr>
          <w:sz w:val="24"/>
          <w:szCs w:val="24"/>
        </w:rPr>
        <w:t>s</w:t>
      </w:r>
      <w:r>
        <w:rPr>
          <w:sz w:val="24"/>
          <w:szCs w:val="24"/>
        </w:rPr>
        <w:t>pöke volt. Az egyház megalapítójával, J.I. Wedgewood-dal együtt dolgozták ki az egyház szertartásrendjét, tanításait és himnuszait. Ebben az időszakban jelent meg több írása is, amelyek a kereszténység különböző aspektusait vizsgálták. 1924-ben Annie Besant-tal együtt Ausztráliában létrehozta a Teozófiai Társulat második spirituális központját.</w:t>
      </w:r>
    </w:p>
    <w:p w14:paraId="5A39325E" w14:textId="77777777" w:rsidR="00D012C7" w:rsidRDefault="00D012C7">
      <w:pPr>
        <w:widowControl/>
        <w:shd w:val="clear" w:color="auto" w:fill="FFFFFF"/>
        <w:ind w:firstLine="302"/>
        <w:jc w:val="both"/>
        <w:rPr>
          <w:sz w:val="24"/>
          <w:szCs w:val="24"/>
        </w:rPr>
      </w:pPr>
      <w:r>
        <w:rPr>
          <w:sz w:val="24"/>
          <w:szCs w:val="24"/>
        </w:rPr>
        <w:t>1927-től a Világanya szerepét és az emberi fejlődésben betöltött helyét viz</w:t>
      </w:r>
      <w:r>
        <w:rPr>
          <w:sz w:val="24"/>
          <w:szCs w:val="24"/>
        </w:rPr>
        <w:t>s</w:t>
      </w:r>
      <w:r>
        <w:rPr>
          <w:sz w:val="24"/>
          <w:szCs w:val="24"/>
        </w:rPr>
        <w:t>gálta. Szakítva azzal a hagyománnyal, hogy korábban csak fiúkból álló tanulócsoportokat szerv</w:t>
      </w:r>
      <w:r>
        <w:rPr>
          <w:sz w:val="24"/>
          <w:szCs w:val="24"/>
        </w:rPr>
        <w:t>e</w:t>
      </w:r>
      <w:r>
        <w:rPr>
          <w:sz w:val="24"/>
          <w:szCs w:val="24"/>
        </w:rPr>
        <w:t>zett maga köré, utolsó csoportja hét jávai tizenéves lányból állt, akiket a Világanya munkájának segítésére, az anyaság szentségének propag</w:t>
      </w:r>
      <w:r>
        <w:rPr>
          <w:sz w:val="24"/>
          <w:szCs w:val="24"/>
        </w:rPr>
        <w:t>á</w:t>
      </w:r>
      <w:r>
        <w:rPr>
          <w:sz w:val="24"/>
          <w:szCs w:val="24"/>
        </w:rPr>
        <w:t>lására készített fel.</w:t>
      </w:r>
    </w:p>
    <w:p w14:paraId="5F4E36AF" w14:textId="77777777" w:rsidR="00D012C7" w:rsidRDefault="00D012C7">
      <w:pPr>
        <w:widowControl/>
        <w:shd w:val="clear" w:color="auto" w:fill="FFFFFF"/>
        <w:ind w:firstLine="298"/>
        <w:jc w:val="both"/>
        <w:rPr>
          <w:sz w:val="24"/>
          <w:szCs w:val="24"/>
        </w:rPr>
      </w:pPr>
      <w:r>
        <w:rPr>
          <w:sz w:val="24"/>
          <w:szCs w:val="24"/>
        </w:rPr>
        <w:t>1929-ben visszaköltözött Adyarba, majd 1930-ban utolsó európai körútján vett részt, ahol mi</w:t>
      </w:r>
      <w:r>
        <w:rPr>
          <w:sz w:val="24"/>
          <w:szCs w:val="24"/>
        </w:rPr>
        <w:t>n</w:t>
      </w:r>
      <w:r>
        <w:rPr>
          <w:sz w:val="24"/>
          <w:szCs w:val="24"/>
        </w:rPr>
        <w:t>denütt tisztelettel fogadták. Utolsó éveiben visszatért az okkult kémia tanulmányozásához, és a sz</w:t>
      </w:r>
      <w:r>
        <w:rPr>
          <w:sz w:val="24"/>
          <w:szCs w:val="24"/>
        </w:rPr>
        <w:t>á</w:t>
      </w:r>
      <w:r>
        <w:rPr>
          <w:sz w:val="24"/>
          <w:szCs w:val="24"/>
        </w:rPr>
        <w:t>zad eleje óta felfedezett új elemeket viz</w:t>
      </w:r>
      <w:r>
        <w:rPr>
          <w:sz w:val="24"/>
          <w:szCs w:val="24"/>
        </w:rPr>
        <w:t>s</w:t>
      </w:r>
      <w:r>
        <w:rPr>
          <w:sz w:val="24"/>
          <w:szCs w:val="24"/>
        </w:rPr>
        <w:t>gálta. 1934 elején halálos betegen elindult vissza Ausztráliá-ba, sokak véleménye sz</w:t>
      </w:r>
      <w:r>
        <w:rPr>
          <w:sz w:val="24"/>
          <w:szCs w:val="24"/>
        </w:rPr>
        <w:t>e</w:t>
      </w:r>
      <w:r>
        <w:rPr>
          <w:sz w:val="24"/>
          <w:szCs w:val="24"/>
        </w:rPr>
        <w:t>rint ott akart meghalni. Megérkezése után néhány nappal, 87 évesen súlyos c</w:t>
      </w:r>
      <w:r>
        <w:rPr>
          <w:sz w:val="24"/>
          <w:szCs w:val="24"/>
        </w:rPr>
        <w:t>u</w:t>
      </w:r>
      <w:r>
        <w:rPr>
          <w:sz w:val="24"/>
          <w:szCs w:val="24"/>
        </w:rPr>
        <w:t>korbetegsége végzett vele.</w:t>
      </w:r>
    </w:p>
    <w:p w14:paraId="5694BF0D" w14:textId="77777777" w:rsidR="00D012C7" w:rsidRDefault="00D012C7">
      <w:pPr>
        <w:widowControl/>
        <w:shd w:val="clear" w:color="auto" w:fill="FFFFFF"/>
        <w:ind w:firstLine="269"/>
        <w:jc w:val="both"/>
        <w:rPr>
          <w:sz w:val="24"/>
          <w:szCs w:val="24"/>
        </w:rPr>
      </w:pPr>
      <w:r>
        <w:rPr>
          <w:sz w:val="24"/>
          <w:szCs w:val="24"/>
        </w:rPr>
        <w:t>A Nemzetközi Teozófiai Társulat vezető alakja volt. Sosem voltak szabvány-gondolatai, ezért működésének hatását is sokan sokféleképp ítélték meg: voltak, akikben kétkedést keltett, vagy ak</w:t>
      </w:r>
      <w:r>
        <w:rPr>
          <w:sz w:val="24"/>
          <w:szCs w:val="24"/>
        </w:rPr>
        <w:t>i</w:t>
      </w:r>
      <w:r>
        <w:rPr>
          <w:sz w:val="24"/>
          <w:szCs w:val="24"/>
        </w:rPr>
        <w:t>ket megosztott Leadbeater kétségkívül nagyon magas szintű, de többek számára szokatlan látá</w:t>
      </w:r>
      <w:r>
        <w:rPr>
          <w:sz w:val="24"/>
          <w:szCs w:val="24"/>
        </w:rPr>
        <w:t>s</w:t>
      </w:r>
      <w:r>
        <w:rPr>
          <w:sz w:val="24"/>
          <w:szCs w:val="24"/>
        </w:rPr>
        <w:t>módja, mások az egekig magasztalták, a világ legnagyobb tisztánlátójának tartották és okkult képe</w:t>
      </w:r>
      <w:r>
        <w:rPr>
          <w:sz w:val="24"/>
          <w:szCs w:val="24"/>
        </w:rPr>
        <w:t>s</w:t>
      </w:r>
      <w:r>
        <w:rPr>
          <w:sz w:val="24"/>
          <w:szCs w:val="24"/>
        </w:rPr>
        <w:t>ségei miatt szinte „élő Istenként” tisztelték.</w:t>
      </w:r>
    </w:p>
    <w:p w14:paraId="237229A5" w14:textId="77777777" w:rsidR="00D012C7" w:rsidRDefault="00E15F24">
      <w:pPr>
        <w:widowControl/>
        <w:shd w:val="clear" w:color="auto" w:fill="FFFFFF"/>
        <w:ind w:firstLine="269"/>
        <w:jc w:val="both"/>
      </w:pPr>
      <w:r>
        <w:rPr>
          <w:sz w:val="24"/>
          <w:szCs w:val="24"/>
        </w:rPr>
        <w:br w:type="page"/>
      </w:r>
      <w:r>
        <w:lastRenderedPageBreak/>
        <w:fldChar w:fldCharType="begin"/>
      </w:r>
      <w:r>
        <w:instrText xml:space="preserve"> INCLUDEPICTURE "http://www.globenet.hu/teozofia/Olvas/99_Csakrak-gyoker-150.jpg" \* MERGEFORMATINET </w:instrText>
      </w:r>
      <w:r>
        <w:fldChar w:fldCharType="separate"/>
      </w:r>
      <w:r>
        <w:pict w14:anchorId="7F7AC43B">
          <v:shape id="_x0000_i1036" type="#_x0000_t75" alt="" style="width:353.25pt;height:426.75pt">
            <v:imagedata r:id="rId22" r:href="rId23"/>
          </v:shape>
        </w:pict>
      </w:r>
      <w:r>
        <w:fldChar w:fldCharType="end"/>
      </w:r>
    </w:p>
    <w:p w14:paraId="6DB46333" w14:textId="77777777" w:rsidR="00E15F24" w:rsidRDefault="00E15F24">
      <w:pPr>
        <w:widowControl/>
        <w:shd w:val="clear" w:color="auto" w:fill="FFFFFF"/>
        <w:ind w:firstLine="269"/>
        <w:jc w:val="both"/>
      </w:pPr>
      <w:r>
        <w:lastRenderedPageBreak/>
        <w:fldChar w:fldCharType="begin"/>
      </w:r>
      <w:r>
        <w:instrText xml:space="preserve"> INCLUDEPICTURE "http://www.globenet.hu/teozofia/Olvas/99_Csakrak-lep-150.jpg" \* MERGEFORMATINET </w:instrText>
      </w:r>
      <w:r>
        <w:fldChar w:fldCharType="separate"/>
      </w:r>
      <w:r>
        <w:pict w14:anchorId="23C71587">
          <v:shape id="_x0000_i1037" type="#_x0000_t75" alt="" style="width:353.25pt;height:426.75pt">
            <v:imagedata r:id="rId24" r:href="rId25"/>
          </v:shape>
        </w:pict>
      </w:r>
      <w:r>
        <w:fldChar w:fldCharType="end"/>
      </w:r>
    </w:p>
    <w:p w14:paraId="3C4E8793" w14:textId="77777777" w:rsidR="00E15F24" w:rsidRDefault="00E15F24">
      <w:pPr>
        <w:widowControl/>
        <w:shd w:val="clear" w:color="auto" w:fill="FFFFFF"/>
        <w:ind w:firstLine="269"/>
        <w:jc w:val="both"/>
      </w:pPr>
      <w:r>
        <w:lastRenderedPageBreak/>
        <w:fldChar w:fldCharType="begin"/>
      </w:r>
      <w:r>
        <w:instrText xml:space="preserve"> INCLUDEPICTURE "http://www.globenet.hu/teozofia/Olvas/99_Csakrak-koldok-150.jpg" \* MERGEFORMATINET </w:instrText>
      </w:r>
      <w:r>
        <w:fldChar w:fldCharType="separate"/>
      </w:r>
      <w:r>
        <w:pict w14:anchorId="2791ACE4">
          <v:shape id="_x0000_i1038" type="#_x0000_t75" alt="" style="width:352.5pt;height:426.75pt">
            <v:imagedata r:id="rId26" r:href="rId27"/>
          </v:shape>
        </w:pict>
      </w:r>
      <w:r>
        <w:fldChar w:fldCharType="end"/>
      </w:r>
    </w:p>
    <w:p w14:paraId="2BB3E98C" w14:textId="77777777" w:rsidR="00E15F24" w:rsidRDefault="00E15F24">
      <w:pPr>
        <w:widowControl/>
        <w:shd w:val="clear" w:color="auto" w:fill="FFFFFF"/>
        <w:ind w:firstLine="269"/>
        <w:jc w:val="both"/>
      </w:pPr>
      <w:r>
        <w:lastRenderedPageBreak/>
        <w:fldChar w:fldCharType="begin"/>
      </w:r>
      <w:r>
        <w:instrText xml:space="preserve"> INCLUDEPICTURE "http://www.globenet.hu/teozofia/Olvas/99_Csakrak-sziv-150.jpg" \* MERGEFORMATINET </w:instrText>
      </w:r>
      <w:r>
        <w:fldChar w:fldCharType="separate"/>
      </w:r>
      <w:r>
        <w:pict w14:anchorId="1AA2804C">
          <v:shape id="_x0000_i1039" type="#_x0000_t75" alt="" style="width:352.5pt;height:426.75pt">
            <v:imagedata r:id="rId28" r:href="rId29"/>
          </v:shape>
        </w:pict>
      </w:r>
      <w:r>
        <w:fldChar w:fldCharType="end"/>
      </w:r>
    </w:p>
    <w:p w14:paraId="30135CDA" w14:textId="77777777" w:rsidR="00E15F24" w:rsidRDefault="00E15F24">
      <w:pPr>
        <w:widowControl/>
        <w:shd w:val="clear" w:color="auto" w:fill="FFFFFF"/>
        <w:ind w:firstLine="269"/>
        <w:jc w:val="both"/>
        <w:rPr>
          <w:sz w:val="24"/>
          <w:szCs w:val="24"/>
        </w:rPr>
      </w:pPr>
      <w:r>
        <w:lastRenderedPageBreak/>
        <w:fldChar w:fldCharType="begin"/>
      </w:r>
      <w:r>
        <w:instrText xml:space="preserve"> INCLUDEPICTURE "http://www.globenet.hu/teozofia/Olvas/99_Csakrak-torok-150.jpg" \* MERGEFORMATINET </w:instrText>
      </w:r>
      <w:r>
        <w:fldChar w:fldCharType="separate"/>
      </w:r>
      <w:r>
        <w:pict w14:anchorId="67209270">
          <v:shape id="_x0000_i1040" type="#_x0000_t75" alt="" style="width:352.5pt;height:426.75pt">
            <v:imagedata r:id="rId30" r:href="rId31"/>
          </v:shape>
        </w:pict>
      </w:r>
      <w:r>
        <w:fldChar w:fldCharType="end"/>
      </w:r>
      <w:r w:rsidRPr="00E15F24">
        <w:t xml:space="preserve"> </w:t>
      </w:r>
      <w:r>
        <w:lastRenderedPageBreak/>
        <w:fldChar w:fldCharType="begin"/>
      </w:r>
      <w:r>
        <w:instrText xml:space="preserve"> INCLUDEPICTURE "http://www.globenet.hu/teozofia/Olvas/99_Csakrak-szemoldok-150.jpg" \* MERGEFORMATINET </w:instrText>
      </w:r>
      <w:r>
        <w:fldChar w:fldCharType="separate"/>
      </w:r>
      <w:r>
        <w:pict w14:anchorId="679EC0AE">
          <v:shape id="_x0000_i1041" type="#_x0000_t75" alt="" style="width:352.5pt;height:426.75pt">
            <v:imagedata r:id="rId32" r:href="rId33"/>
          </v:shape>
        </w:pict>
      </w:r>
      <w:r>
        <w:fldChar w:fldCharType="end"/>
      </w:r>
      <w:r w:rsidRPr="00E15F24">
        <w:t xml:space="preserve"> </w:t>
      </w:r>
      <w:r>
        <w:lastRenderedPageBreak/>
        <w:fldChar w:fldCharType="begin"/>
      </w:r>
      <w:r>
        <w:instrText xml:space="preserve"> INCLUDEPICTURE "http://www.globenet.hu/teozofia/Olvas/99_Csakrak_8_Gichtel.jpg" \* MERGEFORMATINET </w:instrText>
      </w:r>
      <w:r>
        <w:fldChar w:fldCharType="separate"/>
      </w:r>
      <w:r>
        <w:pict w14:anchorId="5052C5ED">
          <v:shape id="_x0000_i1042" type="#_x0000_t75" alt="" style="width:276pt;height:426.75pt">
            <v:imagedata r:id="rId34" r:href="rId35"/>
          </v:shape>
        </w:pict>
      </w:r>
      <w:r>
        <w:fldChar w:fldCharType="end"/>
      </w:r>
      <w:r w:rsidRPr="00E15F24">
        <w:t xml:space="preserve"> </w:t>
      </w:r>
      <w:r>
        <w:lastRenderedPageBreak/>
        <w:fldChar w:fldCharType="begin"/>
      </w:r>
      <w:r>
        <w:instrText xml:space="preserve"> INCLUDEPICTURE "http://www.globenet.hu/teozofia/Olvas/99_Csakrak_9_Vitalitas.jpg" \* MERGEFORMATINET </w:instrText>
      </w:r>
      <w:r>
        <w:fldChar w:fldCharType="separate"/>
      </w:r>
      <w:r>
        <w:pict w14:anchorId="127FF276">
          <v:shape id="_x0000_i1043" type="#_x0000_t75" alt="" style="width:246pt;height:426.75pt">
            <v:imagedata r:id="rId36" r:href="rId37"/>
          </v:shape>
        </w:pict>
      </w:r>
      <w:r>
        <w:fldChar w:fldCharType="end"/>
      </w:r>
      <w:r w:rsidRPr="00E15F24">
        <w:t xml:space="preserve"> </w:t>
      </w:r>
      <w:r>
        <w:lastRenderedPageBreak/>
        <w:fldChar w:fldCharType="begin"/>
      </w:r>
      <w:r>
        <w:instrText xml:space="preserve"> INCLUDEPICTURE "http://www.globenet.hu/teozofia/Olvas/99_Csakrak_10_Idegrsz.jpg" \* MERGEFORMATINET </w:instrText>
      </w:r>
      <w:r>
        <w:fldChar w:fldCharType="separate"/>
      </w:r>
      <w:r>
        <w:pict w14:anchorId="518558C8">
          <v:shape id="_x0000_i1044" type="#_x0000_t75" alt="" style="width:278.25pt;height:426.75pt">
            <v:imagedata r:id="rId38" r:href="rId39"/>
          </v:shape>
        </w:pict>
      </w:r>
      <w:r>
        <w:fldChar w:fldCharType="end"/>
      </w:r>
    </w:p>
    <w:sectPr w:rsidR="00E15F24">
      <w:pgSz w:w="11909" w:h="16834" w:code="9"/>
      <w:pgMar w:top="1418" w:right="1134" w:bottom="1134" w:left="1134" w:header="709" w:footer="709"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F964AF" w14:textId="77777777" w:rsidR="00920E4C" w:rsidRDefault="00920E4C">
      <w:r>
        <w:separator/>
      </w:r>
    </w:p>
  </w:endnote>
  <w:endnote w:type="continuationSeparator" w:id="0">
    <w:p w14:paraId="23315A44" w14:textId="77777777" w:rsidR="00920E4C" w:rsidRDefault="00920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A3F861" w14:textId="77777777" w:rsidR="00D012C7" w:rsidRDefault="00D012C7">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14:paraId="717C5A42" w14:textId="77777777" w:rsidR="00D012C7" w:rsidRDefault="00D012C7">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1C777" w14:textId="77777777" w:rsidR="00D012C7" w:rsidRDefault="00D012C7">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sidR="00E15F24">
      <w:rPr>
        <w:rStyle w:val="Oldalszm"/>
        <w:noProof/>
      </w:rPr>
      <w:t>66</w:t>
    </w:r>
    <w:r>
      <w:rPr>
        <w:rStyle w:val="Oldalszm"/>
      </w:rPr>
      <w:fldChar w:fldCharType="end"/>
    </w:r>
  </w:p>
  <w:p w14:paraId="0AAE0A2F" w14:textId="77777777" w:rsidR="00D012C7" w:rsidRDefault="00D012C7">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ABC82D" w14:textId="77777777" w:rsidR="00920E4C" w:rsidRDefault="00920E4C">
      <w:r>
        <w:separator/>
      </w:r>
    </w:p>
  </w:footnote>
  <w:footnote w:type="continuationSeparator" w:id="0">
    <w:p w14:paraId="41707AFA" w14:textId="77777777" w:rsidR="00920E4C" w:rsidRDefault="00920E4C">
      <w:r>
        <w:continuationSeparator/>
      </w:r>
    </w:p>
  </w:footnote>
  <w:footnote w:id="1">
    <w:p w14:paraId="30DE898C" w14:textId="77777777" w:rsidR="00D012C7" w:rsidRDefault="00D012C7">
      <w:pPr>
        <w:pStyle w:val="Lbjegyzetszveg"/>
        <w:jc w:val="both"/>
      </w:pPr>
      <w:r>
        <w:rPr>
          <w:rStyle w:val="Lbjegyzet-hivatkozs"/>
        </w:rPr>
        <w:footnoteRef/>
      </w:r>
      <w:r>
        <w:t xml:space="preserve"> A lép-csakrát a hindu könyvek nem jelzik. Helyét egy, a nemzőszervek közelében lévő és </w:t>
      </w:r>
      <w:r>
        <w:rPr>
          <w:i/>
          <w:iCs/>
        </w:rPr>
        <w:t xml:space="preserve">szvadhisthána-nak </w:t>
      </w:r>
      <w:r>
        <w:t>n</w:t>
      </w:r>
      <w:r>
        <w:t>e</w:t>
      </w:r>
      <w:r>
        <w:t>vezett központban adják meg, amelynek ugyancsak hat szirmot tulajdonítanak. A mi szemszögünkből né</w:t>
      </w:r>
      <w:r>
        <w:t>z</w:t>
      </w:r>
      <w:r>
        <w:t>ve az ilyen központ felébresztését szerencsétlenségnek kellene tekinteni, mivel az komoly veszélyekkel járna. Az egyiptomi fejlődési ter</w:t>
      </w:r>
      <w:r>
        <w:t>v</w:t>
      </w:r>
      <w:r>
        <w:t>ben gondosan kidolgozott elővigyázatossággal akadályozták meg az ilyen felé</w:t>
      </w:r>
      <w:r>
        <w:t>b</w:t>
      </w:r>
      <w:r>
        <w:t xml:space="preserve">resztést. (Lásd </w:t>
      </w:r>
      <w:r>
        <w:rPr>
          <w:i/>
          <w:iCs/>
        </w:rPr>
        <w:t xml:space="preserve">The Hidden Life in Freemasonry – </w:t>
      </w:r>
      <w:r>
        <w:t>A szaba</w:t>
      </w:r>
      <w:r>
        <w:t>d</w:t>
      </w:r>
      <w:r>
        <w:t>kőművesség rejtett élete című könyvet.)</w:t>
      </w:r>
    </w:p>
  </w:footnote>
  <w:footnote w:id="2">
    <w:p w14:paraId="644F95BA" w14:textId="77777777" w:rsidR="00D012C7" w:rsidRDefault="00D012C7">
      <w:pPr>
        <w:pStyle w:val="Lbjegyzetszveg"/>
      </w:pPr>
      <w:r>
        <w:rPr>
          <w:rStyle w:val="Lbjegyzet-hivatkozs"/>
        </w:rPr>
        <w:footnoteRef/>
      </w:r>
      <w:r>
        <w:t xml:space="preserve"> The Secret Doctrine 5. Adyar-i kiadás V. kötet 480.o.</w:t>
      </w:r>
    </w:p>
  </w:footnote>
  <w:footnote w:id="3">
    <w:p w14:paraId="5C2FE08D" w14:textId="77777777" w:rsidR="00D012C7" w:rsidRDefault="00D012C7">
      <w:pPr>
        <w:pStyle w:val="Lbjegyzetszveg"/>
      </w:pPr>
      <w:r>
        <w:rPr>
          <w:rStyle w:val="Lbjegyzet-hivatkozs"/>
        </w:rPr>
        <w:footnoteRef/>
      </w:r>
      <w:r>
        <w:t xml:space="preserve"> Uo. 510.oldal</w:t>
      </w:r>
    </w:p>
  </w:footnote>
  <w:footnote w:id="4">
    <w:p w14:paraId="33C67536" w14:textId="77777777" w:rsidR="00D012C7" w:rsidRDefault="00D012C7">
      <w:pPr>
        <w:pStyle w:val="Lbjegyzetszveg"/>
      </w:pPr>
      <w:r>
        <w:rPr>
          <w:rStyle w:val="Lbjegyzet-hivatkozs"/>
        </w:rPr>
        <w:footnoteRef/>
      </w:r>
      <w:r>
        <w:t xml:space="preserve"> Uo. 520.oldal.</w:t>
      </w:r>
    </w:p>
  </w:footnote>
  <w:footnote w:id="5">
    <w:p w14:paraId="5F8B7959" w14:textId="77777777" w:rsidR="00D012C7" w:rsidRDefault="00D012C7">
      <w:pPr>
        <w:pStyle w:val="Lbjegyzetszveg"/>
      </w:pPr>
      <w:r>
        <w:rPr>
          <w:rStyle w:val="Lbjegyzet-hivatkozs"/>
        </w:rPr>
        <w:footnoteRef/>
      </w:r>
      <w:r>
        <w:t xml:space="preserve"> Gheranda Szamhitá vv. 61-2. Hinduk szent könyvei sorozat</w:t>
      </w:r>
    </w:p>
  </w:footnote>
  <w:footnote w:id="6">
    <w:p w14:paraId="04BB3848" w14:textId="77777777" w:rsidR="00D012C7" w:rsidRDefault="00D012C7">
      <w:pPr>
        <w:pStyle w:val="Lbjegyzetszveg"/>
      </w:pPr>
      <w:r>
        <w:rPr>
          <w:rStyle w:val="Lbjegyzet-hivatkozs"/>
        </w:rPr>
        <w:footnoteRef/>
      </w:r>
      <w:r>
        <w:t xml:space="preserve"> Garuda Purána XI. 40-3. Hinduk szent könyvei sorozat</w:t>
      </w:r>
    </w:p>
  </w:footnote>
  <w:footnote w:id="7">
    <w:p w14:paraId="1D6AD9AE" w14:textId="77777777" w:rsidR="00D012C7" w:rsidRDefault="00D012C7">
      <w:pPr>
        <w:pStyle w:val="Lbjegyzetszveg"/>
      </w:pPr>
      <w:r>
        <w:rPr>
          <w:rStyle w:val="Lbjegyzet-hivatkozs"/>
        </w:rPr>
        <w:footnoteRef/>
      </w:r>
      <w:r>
        <w:t xml:space="preserve"> </w:t>
      </w:r>
      <w:r>
        <w:rPr>
          <w:sz w:val="22"/>
          <w:szCs w:val="22"/>
        </w:rPr>
        <w:t>Bráhmin, hindu tudós megtisztelő címe</w:t>
      </w:r>
    </w:p>
  </w:footnote>
  <w:footnote w:id="8">
    <w:p w14:paraId="272DB28B" w14:textId="77777777" w:rsidR="00D012C7" w:rsidRDefault="00D012C7">
      <w:pPr>
        <w:pStyle w:val="Lbjegyzetszveg"/>
      </w:pPr>
      <w:r>
        <w:rPr>
          <w:rStyle w:val="Lbjegyzet-hivatkozs"/>
        </w:rPr>
        <w:footnoteRef/>
      </w:r>
      <w:r>
        <w:t xml:space="preserve"> </w:t>
      </w:r>
      <w:r>
        <w:rPr>
          <w:sz w:val="22"/>
          <w:szCs w:val="22"/>
        </w:rPr>
        <w:t>The Gheranda Samhítá VI. 2-8.</w:t>
      </w:r>
    </w:p>
  </w:footnote>
  <w:footnote w:id="9">
    <w:p w14:paraId="1F27392B" w14:textId="77777777" w:rsidR="00D012C7" w:rsidRDefault="00D012C7">
      <w:pPr>
        <w:pStyle w:val="Lbjegyzetszveg"/>
      </w:pPr>
      <w:r>
        <w:rPr>
          <w:rStyle w:val="Lbjegyzet-hivatkozs"/>
        </w:rPr>
        <w:footnoteRef/>
      </w:r>
      <w:r>
        <w:t xml:space="preserve"> The Shiva Samhitá V. 86-88.</w:t>
      </w:r>
    </w:p>
  </w:footnote>
  <w:footnote w:id="10">
    <w:p w14:paraId="3EC8E2B7" w14:textId="77777777" w:rsidR="00D012C7" w:rsidRDefault="00D012C7">
      <w:pPr>
        <w:pStyle w:val="Lbjegyzetszveg"/>
      </w:pPr>
      <w:r>
        <w:rPr>
          <w:rStyle w:val="Lbjegyzet-hivatkozs"/>
        </w:rPr>
        <w:footnoteRef/>
      </w:r>
      <w:r>
        <w:t xml:space="preserve"> The Garuda Purána XV. 72, 76, 83-87.</w:t>
      </w:r>
    </w:p>
  </w:footnote>
  <w:footnote w:id="11">
    <w:p w14:paraId="3BAE53E2" w14:textId="77777777" w:rsidR="00D012C7" w:rsidRDefault="00D012C7">
      <w:pPr>
        <w:pStyle w:val="Lbjegyzetszveg"/>
      </w:pPr>
      <w:r>
        <w:rPr>
          <w:rStyle w:val="Lbjegyzet-hivatkozs"/>
        </w:rPr>
        <w:footnoteRef/>
      </w:r>
      <w:r>
        <w:t xml:space="preserve"> </w:t>
      </w:r>
      <w:r>
        <w:rPr>
          <w:sz w:val="22"/>
          <w:szCs w:val="22"/>
        </w:rPr>
        <w:t>Shatchakra Nirúpana V. kötet, 544. 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9AE39DD"/>
    <w:multiLevelType w:val="singleLevel"/>
    <w:tmpl w:val="455C5720"/>
    <w:lvl w:ilvl="0">
      <w:start w:val="1"/>
      <w:numFmt w:val="decimal"/>
      <w:lvlText w:val="%1."/>
      <w:legacy w:legacy="1" w:legacySpace="0" w:legacyIndent="720"/>
      <w:lvlJc w:val="left"/>
      <w:rPr>
        <w:rFonts w:ascii="Times New Roman" w:hAnsi="Times New Roman" w:cs="Times New Roman" w:hint="default"/>
      </w:rPr>
    </w:lvl>
  </w:abstractNum>
  <w:abstractNum w:abstractNumId="1" w15:restartNumberingAfterBreak="0">
    <w:nsid w:val="5D4156C0"/>
    <w:multiLevelType w:val="singleLevel"/>
    <w:tmpl w:val="74741A6A"/>
    <w:lvl w:ilvl="0">
      <w:start w:val="1"/>
      <w:numFmt w:val="upperRoman"/>
      <w:lvlText w:val="%1."/>
      <w:legacy w:legacy="1" w:legacySpace="0" w:legacyIndent="720"/>
      <w:lvlJc w:val="left"/>
      <w:rPr>
        <w:rFonts w:ascii="Times New Roman" w:hAnsi="Times New Roman" w:cs="Times New Roman" w:hint="default"/>
      </w:rPr>
    </w:lvl>
  </w:abstractNum>
  <w:abstractNum w:abstractNumId="2" w15:restartNumberingAfterBreak="0">
    <w:nsid w:val="5F2312FC"/>
    <w:multiLevelType w:val="singleLevel"/>
    <w:tmpl w:val="E4565FD2"/>
    <w:lvl w:ilvl="0">
      <w:start w:val="5"/>
      <w:numFmt w:val="decimal"/>
      <w:lvlText w:val="%1"/>
      <w:legacy w:legacy="1" w:legacySpace="0" w:legacyIndent="398"/>
      <w:lvlJc w:val="left"/>
      <w:rPr>
        <w:rFonts w:ascii="Times New Roman" w:hAnsi="Times New Roman" w:cs="Times New Roman"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12C7"/>
    <w:rsid w:val="004B5C71"/>
    <w:rsid w:val="00920E4C"/>
    <w:rsid w:val="00D012C7"/>
    <w:rsid w:val="00E15F2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53EF2B8B"/>
  <w15:chartTrackingRefBased/>
  <w15:docId w15:val="{F4B73AD1-6EE6-4B26-9C01-79ED04D62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widowControl w:val="0"/>
      <w:autoSpaceDE w:val="0"/>
      <w:autoSpaceDN w:val="0"/>
      <w:adjustRightInd w:val="0"/>
    </w:pPr>
  </w:style>
  <w:style w:type="character" w:default="1" w:styleId="Bekezdsalapbettpusa">
    <w:name w:val="Default Paragraph Font"/>
    <w:semiHidden/>
  </w:style>
  <w:style w:type="table" w:default="1" w:styleId="Normltblzat">
    <w:name w:val="Normal Table"/>
    <w:semiHidden/>
    <w:tblPr>
      <w:tblInd w:w="0" w:type="dxa"/>
      <w:tblCellMar>
        <w:top w:w="0" w:type="dxa"/>
        <w:left w:w="108" w:type="dxa"/>
        <w:bottom w:w="0" w:type="dxa"/>
        <w:right w:w="108" w:type="dxa"/>
      </w:tblCellMar>
    </w:tblPr>
  </w:style>
  <w:style w:type="numbering" w:default="1" w:styleId="Nemlista">
    <w:name w:val="No List"/>
    <w:semiHidden/>
  </w:style>
  <w:style w:type="paragraph" w:styleId="llb">
    <w:name w:val="footer"/>
    <w:basedOn w:val="Norml"/>
    <w:pPr>
      <w:tabs>
        <w:tab w:val="center" w:pos="4536"/>
        <w:tab w:val="right" w:pos="9072"/>
      </w:tabs>
    </w:pPr>
  </w:style>
  <w:style w:type="character" w:styleId="Oldalszm">
    <w:name w:val="page number"/>
    <w:basedOn w:val="Bekezdsalapbettpusa"/>
  </w:style>
  <w:style w:type="paragraph" w:styleId="Lbjegyzetszveg">
    <w:name w:val="footnote text"/>
    <w:basedOn w:val="Norml"/>
    <w:semiHidden/>
  </w:style>
  <w:style w:type="character" w:styleId="Lbjegyzet-hivatkozs">
    <w:name w:val="footnote reference"/>
    <w:basedOn w:val="Bekezdsalapbettpusa"/>
    <w:semiHidden/>
    <w:rPr>
      <w:vertAlign w:val="superscript"/>
    </w:rPr>
  </w:style>
  <w:style w:type="character" w:styleId="Hiperhivatkozs">
    <w:name w:val="Hyperlink"/>
    <w:basedOn w:val="Bekezdsalapbettpusa"/>
    <w:rPr>
      <w:color w:val="0000FF"/>
      <w:u w:val="single"/>
    </w:rPr>
  </w:style>
  <w:style w:type="character" w:styleId="Mrltotthiperhivatkozs">
    <w:name w:val="FollowedHyperlink"/>
    <w:basedOn w:val="Bekezdsalapbettpusa"/>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image" Target="http://www.globenet.hu/teozofia/Olvas/99_Csakrak_10_Idegrsz.jpg" TargetMode="External"/><Relationship Id="rId21" Type="http://schemas.openxmlformats.org/officeDocument/2006/relationships/image" Target="media/image11.jpeg"/><Relationship Id="rId34" Type="http://schemas.openxmlformats.org/officeDocument/2006/relationships/image" Target="media/image18.jpeg"/><Relationship Id="rId7" Type="http://schemas.openxmlformats.org/officeDocument/2006/relationships/hyperlink" Target="http://www.globenet.hu/teozofia/Olvas/99_Csakrak_9_Vitalitas.jpg"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2.xml"/><Relationship Id="rId29" Type="http://schemas.openxmlformats.org/officeDocument/2006/relationships/image" Target="http://www.globenet.hu/teozofia/Olvas/99_Csakrak-sziv-150.jpg"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image" Target="http://www.globenet.hu/teozofia/Olvas/99_Csakrak_9_Vitalitas.jpg"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http://www.globenet.hu/teozofia/Olvas/99_Csakrak-gyoker-150.jpg" TargetMode="External"/><Relationship Id="rId28" Type="http://schemas.openxmlformats.org/officeDocument/2006/relationships/image" Target="media/image15.jpeg"/><Relationship Id="rId36"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image" Target="http://www.globenet.hu/teozofia/Olvas/99_Csakrak-torok-150.jpg"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http://www.globenet.hu/teozofia/Olvas/99_Csakrak-koldok-150.jpg" TargetMode="External"/><Relationship Id="rId30" Type="http://schemas.openxmlformats.org/officeDocument/2006/relationships/image" Target="media/image16.jpeg"/><Relationship Id="rId35" Type="http://schemas.openxmlformats.org/officeDocument/2006/relationships/image" Target="http://www.globenet.hu/teozofia/Olvas/99_Csakrak_8_Gichtel.jpg" TargetMode="External"/><Relationship Id="rId8" Type="http://schemas.openxmlformats.org/officeDocument/2006/relationships/hyperlink" Target="http://www.globenet.hu/teozofia/Olvas/99_Csakrak_10_Idegrsz.jpg"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http://www.globenet.hu/teozofia/Olvas/99_Csakrak-lep-150.jpg" TargetMode="External"/><Relationship Id="rId33" Type="http://schemas.openxmlformats.org/officeDocument/2006/relationships/image" Target="http://www.globenet.hu/teozofia/Olvas/99_Csakrak-szemoldok-150.jpg" TargetMode="External"/><Relationship Id="rId38" Type="http://schemas.openxmlformats.org/officeDocument/2006/relationships/image" Target="media/image20.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66</Pages>
  <Words>22593</Words>
  <Characters>155897</Characters>
  <Application>Microsoft Office Word</Application>
  <DocSecurity>0</DocSecurity>
  <Lines>1299</Lines>
  <Paragraphs>356</Paragraphs>
  <ScaleCrop>false</ScaleCrop>
  <HeadingPairs>
    <vt:vector size="2" baseType="variant">
      <vt:variant>
        <vt:lpstr>Cím</vt:lpstr>
      </vt:variant>
      <vt:variant>
        <vt:i4>1</vt:i4>
      </vt:variant>
    </vt:vector>
  </HeadingPairs>
  <TitlesOfParts>
    <vt:vector size="1" baseType="lpstr">
      <vt:lpstr>Csakr-tart.vp</vt:lpstr>
    </vt:vector>
  </TitlesOfParts>
  <Company/>
  <LinksUpToDate>false</LinksUpToDate>
  <CharactersWithSpaces>178134</CharactersWithSpaces>
  <SharedDoc>false</SharedDoc>
  <HLinks>
    <vt:vector size="18" baseType="variant">
      <vt:variant>
        <vt:i4>655471</vt:i4>
      </vt:variant>
      <vt:variant>
        <vt:i4>6</vt:i4>
      </vt:variant>
      <vt:variant>
        <vt:i4>0</vt:i4>
      </vt:variant>
      <vt:variant>
        <vt:i4>5</vt:i4>
      </vt:variant>
      <vt:variant>
        <vt:lpwstr>http://www.globenet.hu/teozofia/Olvas/99_Csakrak_10_Idegrsz.jpg</vt:lpwstr>
      </vt:variant>
      <vt:variant>
        <vt:lpwstr/>
      </vt:variant>
      <vt:variant>
        <vt:i4>1507376</vt:i4>
      </vt:variant>
      <vt:variant>
        <vt:i4>3</vt:i4>
      </vt:variant>
      <vt:variant>
        <vt:i4>0</vt:i4>
      </vt:variant>
      <vt:variant>
        <vt:i4>5</vt:i4>
      </vt:variant>
      <vt:variant>
        <vt:lpwstr>http://www.globenet.hu/teozofia/Olvas/99_Csakrak_9_Vitalitas.jpg</vt:lpwstr>
      </vt:variant>
      <vt:variant>
        <vt:lpwstr/>
      </vt:variant>
      <vt:variant>
        <vt:i4>6488148</vt:i4>
      </vt:variant>
      <vt:variant>
        <vt:i4>0</vt:i4>
      </vt:variant>
      <vt:variant>
        <vt:i4>0</vt:i4>
      </vt:variant>
      <vt:variant>
        <vt:i4>5</vt:i4>
      </vt:variant>
      <vt:variant>
        <vt:lpwstr>http://www.globenet.hu/teozofia/Olvas/99_Csakrak_8_Gichtel.jpg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Csakr-tart.vp</dc:title>
  <dc:subject/>
  <dc:creator>Thomas Martinovich</dc:creator>
  <cp:keywords/>
  <dc:description/>
  <cp:lastModifiedBy>János Szabari</cp:lastModifiedBy>
  <cp:revision>2</cp:revision>
  <dcterms:created xsi:type="dcterms:W3CDTF">2020-07-16T13:30:00Z</dcterms:created>
  <dcterms:modified xsi:type="dcterms:W3CDTF">2020-07-16T13:30:00Z</dcterms:modified>
</cp:coreProperties>
</file>