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448E1" w14:textId="77777777" w:rsidR="0000351B" w:rsidRDefault="0000351B" w:rsidP="0000351B">
      <w:pPr>
        <w:spacing w:after="0" w:line="240" w:lineRule="auto"/>
        <w:outlineLvl w:val="2"/>
        <w:rPr>
          <w:rFonts w:ascii="Times New Roman" w:eastAsia="Times New Roman" w:hAnsi="Times New Roman" w:cs="Times New Roman"/>
          <w:b/>
          <w:bCs/>
          <w:sz w:val="27"/>
          <w:szCs w:val="27"/>
          <w:lang w:eastAsia="hu-HU"/>
        </w:rPr>
      </w:pPr>
    </w:p>
    <w:p w14:paraId="013448E2" w14:textId="77777777" w:rsidR="0000351B" w:rsidRDefault="0000351B" w:rsidP="0000351B">
      <w:pPr>
        <w:spacing w:after="0" w:line="240" w:lineRule="auto"/>
        <w:outlineLvl w:val="2"/>
        <w:rPr>
          <w:rFonts w:ascii="Times New Roman" w:eastAsia="Times New Roman" w:hAnsi="Times New Roman" w:cs="Times New Roman"/>
          <w:b/>
          <w:bCs/>
          <w:sz w:val="27"/>
          <w:szCs w:val="27"/>
          <w:lang w:eastAsia="hu-HU"/>
        </w:rPr>
      </w:pPr>
    </w:p>
    <w:p w14:paraId="013448E3" w14:textId="77777777" w:rsidR="0000351B" w:rsidRDefault="0000351B" w:rsidP="0000351B">
      <w:pPr>
        <w:spacing w:after="0" w:line="240" w:lineRule="auto"/>
        <w:outlineLvl w:val="2"/>
        <w:rPr>
          <w:rFonts w:ascii="Times New Roman" w:eastAsia="Times New Roman" w:hAnsi="Times New Roman" w:cs="Times New Roman"/>
          <w:b/>
          <w:bCs/>
          <w:sz w:val="27"/>
          <w:szCs w:val="27"/>
          <w:lang w:eastAsia="hu-HU"/>
        </w:rPr>
      </w:pPr>
    </w:p>
    <w:p w14:paraId="013448E4" w14:textId="77777777" w:rsidR="0000351B" w:rsidRPr="0000351B" w:rsidRDefault="0000351B" w:rsidP="0000351B">
      <w:pPr>
        <w:spacing w:after="0" w:line="240" w:lineRule="auto"/>
        <w:jc w:val="center"/>
        <w:outlineLvl w:val="2"/>
        <w:rPr>
          <w:rFonts w:ascii="Times New Roman" w:eastAsia="Times New Roman" w:hAnsi="Times New Roman" w:cs="Times New Roman"/>
          <w:b/>
          <w:bCs/>
          <w:sz w:val="48"/>
          <w:szCs w:val="27"/>
          <w:lang w:eastAsia="hu-HU"/>
        </w:rPr>
      </w:pPr>
      <w:bookmarkStart w:id="0" w:name="_Toc503770279"/>
      <w:bookmarkStart w:id="1" w:name="_Toc506360657"/>
      <w:bookmarkStart w:id="2" w:name="_Toc506534784"/>
      <w:r w:rsidRPr="0000351B">
        <w:rPr>
          <w:rFonts w:ascii="Times New Roman" w:eastAsia="Times New Roman" w:hAnsi="Times New Roman" w:cs="Times New Roman"/>
          <w:b/>
          <w:bCs/>
          <w:sz w:val="48"/>
          <w:szCs w:val="27"/>
          <w:lang w:eastAsia="hu-HU"/>
        </w:rPr>
        <w:t>David Pratt</w:t>
      </w:r>
      <w:bookmarkEnd w:id="0"/>
      <w:bookmarkEnd w:id="1"/>
      <w:bookmarkEnd w:id="2"/>
    </w:p>
    <w:p w14:paraId="013448E5" w14:textId="77777777" w:rsidR="0000351B" w:rsidRDefault="0000351B" w:rsidP="0000351B">
      <w:pPr>
        <w:spacing w:after="0" w:line="240" w:lineRule="auto"/>
        <w:outlineLvl w:val="0"/>
        <w:rPr>
          <w:rFonts w:ascii="Times New Roman" w:eastAsia="Times New Roman" w:hAnsi="Times New Roman" w:cs="Times New Roman"/>
          <w:b/>
          <w:bCs/>
          <w:kern w:val="36"/>
          <w:sz w:val="48"/>
          <w:szCs w:val="48"/>
          <w:lang w:eastAsia="hu-HU"/>
        </w:rPr>
      </w:pPr>
    </w:p>
    <w:p w14:paraId="013448E6" w14:textId="77777777" w:rsidR="009B5F36" w:rsidRPr="0000351B" w:rsidRDefault="009B5F36" w:rsidP="0000351B">
      <w:pPr>
        <w:spacing w:after="0" w:line="240" w:lineRule="auto"/>
        <w:jc w:val="center"/>
        <w:outlineLvl w:val="0"/>
        <w:rPr>
          <w:rFonts w:ascii="Times New Roman" w:eastAsia="Times New Roman" w:hAnsi="Times New Roman" w:cs="Times New Roman"/>
          <w:b/>
          <w:bCs/>
          <w:kern w:val="36"/>
          <w:sz w:val="72"/>
          <w:szCs w:val="48"/>
          <w:lang w:eastAsia="hu-HU"/>
        </w:rPr>
      </w:pPr>
      <w:bookmarkStart w:id="3" w:name="_Toc503770280"/>
      <w:bookmarkStart w:id="4" w:name="_Toc503770406"/>
      <w:bookmarkStart w:id="5" w:name="_Toc506534785"/>
      <w:r w:rsidRPr="0000351B">
        <w:rPr>
          <w:rFonts w:ascii="Times New Roman" w:eastAsia="Times New Roman" w:hAnsi="Times New Roman" w:cs="Times New Roman"/>
          <w:b/>
          <w:bCs/>
          <w:kern w:val="36"/>
          <w:sz w:val="72"/>
          <w:szCs w:val="48"/>
          <w:lang w:eastAsia="hu-HU"/>
        </w:rPr>
        <w:t>Ps</w:t>
      </w:r>
      <w:r w:rsidR="0000351B" w:rsidRPr="0000351B">
        <w:rPr>
          <w:rFonts w:ascii="Times New Roman" w:eastAsia="Times New Roman" w:hAnsi="Times New Roman" w:cs="Times New Roman"/>
          <w:b/>
          <w:bCs/>
          <w:kern w:val="36"/>
          <w:sz w:val="72"/>
          <w:szCs w:val="48"/>
          <w:lang w:eastAsia="hu-HU"/>
        </w:rPr>
        <w:t>z</w:t>
      </w:r>
      <w:r w:rsidRPr="0000351B">
        <w:rPr>
          <w:rFonts w:ascii="Times New Roman" w:eastAsia="Times New Roman" w:hAnsi="Times New Roman" w:cs="Times New Roman"/>
          <w:b/>
          <w:bCs/>
          <w:kern w:val="36"/>
          <w:sz w:val="72"/>
          <w:szCs w:val="48"/>
          <w:lang w:eastAsia="hu-HU"/>
        </w:rPr>
        <w:t>i</w:t>
      </w:r>
      <w:r w:rsidR="0000351B" w:rsidRPr="0000351B">
        <w:rPr>
          <w:rFonts w:ascii="Times New Roman" w:eastAsia="Times New Roman" w:hAnsi="Times New Roman" w:cs="Times New Roman"/>
          <w:b/>
          <w:bCs/>
          <w:kern w:val="36"/>
          <w:sz w:val="72"/>
          <w:szCs w:val="48"/>
          <w:lang w:eastAsia="hu-HU"/>
        </w:rPr>
        <w:t>chikai hadviselés</w:t>
      </w:r>
      <w:bookmarkEnd w:id="3"/>
      <w:bookmarkEnd w:id="4"/>
      <w:bookmarkEnd w:id="5"/>
    </w:p>
    <w:p w14:paraId="013448E7" w14:textId="77777777" w:rsidR="009B5F36" w:rsidRDefault="00AA39BB" w:rsidP="0000351B">
      <w:pPr>
        <w:spacing w:after="0" w:line="240" w:lineRule="auto"/>
        <w:jc w:val="center"/>
        <w:rPr>
          <w:rFonts w:ascii="Times New Roman" w:eastAsia="Times New Roman" w:hAnsi="Times New Roman" w:cs="Times New Roman"/>
          <w:sz w:val="24"/>
          <w:szCs w:val="24"/>
          <w:lang w:eastAsia="hu-HU"/>
        </w:rPr>
      </w:pPr>
      <w:hyperlink r:id="rId7" w:history="1">
        <w:r w:rsidR="0000351B" w:rsidRPr="007E4305">
          <w:rPr>
            <w:rStyle w:val="Hiperhivatkozs"/>
            <w:rFonts w:ascii="Times New Roman" w:eastAsia="Times New Roman" w:hAnsi="Times New Roman" w:cs="Times New Roman"/>
            <w:sz w:val="24"/>
            <w:szCs w:val="24"/>
            <w:lang w:eastAsia="hu-HU"/>
          </w:rPr>
          <w:t>http://davidpratt.info/psi.htm</w:t>
        </w:r>
      </w:hyperlink>
    </w:p>
    <w:p w14:paraId="013448E8" w14:textId="77777777" w:rsidR="0000351B" w:rsidRPr="009B5F36" w:rsidRDefault="0000351B" w:rsidP="0000351B">
      <w:pPr>
        <w:spacing w:after="0" w:line="240" w:lineRule="auto"/>
        <w:jc w:val="center"/>
        <w:rPr>
          <w:rFonts w:ascii="Times New Roman" w:eastAsia="Times New Roman" w:hAnsi="Times New Roman" w:cs="Times New Roman"/>
          <w:sz w:val="24"/>
          <w:szCs w:val="24"/>
          <w:lang w:eastAsia="hu-HU"/>
        </w:rPr>
      </w:pPr>
    </w:p>
    <w:p w14:paraId="013448E9" w14:textId="77777777" w:rsidR="009B5F36" w:rsidRPr="0000351B" w:rsidRDefault="009B5F36" w:rsidP="0000351B">
      <w:pPr>
        <w:spacing w:after="0" w:line="240" w:lineRule="auto"/>
        <w:jc w:val="center"/>
        <w:rPr>
          <w:rFonts w:ascii="Times New Roman" w:eastAsia="Times New Roman" w:hAnsi="Times New Roman" w:cs="Times New Roman"/>
          <w:sz w:val="32"/>
          <w:szCs w:val="24"/>
          <w:lang w:eastAsia="hu-HU"/>
        </w:rPr>
      </w:pPr>
      <w:r w:rsidRPr="0000351B">
        <w:rPr>
          <w:rFonts w:ascii="Times New Roman" w:eastAsia="Times New Roman" w:hAnsi="Times New Roman" w:cs="Times New Roman"/>
          <w:b/>
          <w:bCs/>
          <w:sz w:val="32"/>
          <w:szCs w:val="24"/>
          <w:lang w:eastAsia="hu-HU"/>
        </w:rPr>
        <w:t>2017</w:t>
      </w:r>
      <w:r w:rsidR="0000351B" w:rsidRPr="0000351B">
        <w:rPr>
          <w:rFonts w:ascii="Times New Roman" w:eastAsia="Times New Roman" w:hAnsi="Times New Roman" w:cs="Times New Roman"/>
          <w:b/>
          <w:bCs/>
          <w:sz w:val="32"/>
          <w:szCs w:val="24"/>
          <w:lang w:eastAsia="hu-HU"/>
        </w:rPr>
        <w:t>. június</w:t>
      </w:r>
    </w:p>
    <w:p w14:paraId="013448EA" w14:textId="77777777" w:rsidR="009B5F36" w:rsidRPr="009B5F36" w:rsidRDefault="009B5F36" w:rsidP="0000351B">
      <w:pPr>
        <w:spacing w:after="0" w:line="240" w:lineRule="auto"/>
        <w:rPr>
          <w:rFonts w:ascii="Times New Roman" w:eastAsia="Times New Roman" w:hAnsi="Times New Roman" w:cs="Times New Roman"/>
          <w:sz w:val="24"/>
          <w:szCs w:val="24"/>
          <w:lang w:eastAsia="hu-HU"/>
        </w:rPr>
      </w:pPr>
    </w:p>
    <w:p w14:paraId="013448EB" w14:textId="77777777" w:rsidR="009B5F36" w:rsidRDefault="009B5F36" w:rsidP="0000351B">
      <w:pPr>
        <w:spacing w:after="0" w:line="240" w:lineRule="auto"/>
        <w:rPr>
          <w:rFonts w:ascii="Times New Roman" w:eastAsia="Times New Roman" w:hAnsi="Times New Roman" w:cs="Times New Roman"/>
          <w:b/>
          <w:bCs/>
          <w:sz w:val="27"/>
          <w:szCs w:val="27"/>
          <w:lang w:eastAsia="hu-HU"/>
        </w:rPr>
      </w:pPr>
    </w:p>
    <w:p w14:paraId="013448EC" w14:textId="77777777" w:rsidR="0000351B" w:rsidRDefault="0000351B" w:rsidP="0000351B">
      <w:pPr>
        <w:spacing w:after="0" w:line="240" w:lineRule="auto"/>
        <w:rPr>
          <w:rFonts w:ascii="Times New Roman" w:eastAsia="Times New Roman" w:hAnsi="Times New Roman" w:cs="Times New Roman"/>
          <w:b/>
          <w:bCs/>
          <w:sz w:val="27"/>
          <w:szCs w:val="27"/>
          <w:lang w:eastAsia="hu-HU"/>
        </w:rPr>
      </w:pPr>
    </w:p>
    <w:p w14:paraId="013448ED" w14:textId="77777777" w:rsidR="0000351B" w:rsidRDefault="0000351B" w:rsidP="0000351B">
      <w:pPr>
        <w:spacing w:after="0" w:line="240" w:lineRule="auto"/>
        <w:rPr>
          <w:rFonts w:ascii="Times New Roman" w:eastAsia="Times New Roman" w:hAnsi="Times New Roman" w:cs="Times New Roman"/>
          <w:b/>
          <w:bCs/>
          <w:sz w:val="27"/>
          <w:szCs w:val="27"/>
          <w:lang w:eastAsia="hu-HU"/>
        </w:rPr>
      </w:pPr>
    </w:p>
    <w:p w14:paraId="013448EE" w14:textId="77777777" w:rsidR="0000351B" w:rsidRDefault="0000351B" w:rsidP="0000351B">
      <w:pPr>
        <w:spacing w:after="0" w:line="240" w:lineRule="auto"/>
        <w:jc w:val="center"/>
        <w:rPr>
          <w:rFonts w:ascii="Times New Roman" w:eastAsia="Times New Roman" w:hAnsi="Times New Roman" w:cs="Times New Roman"/>
          <w:b/>
          <w:bCs/>
          <w:sz w:val="32"/>
          <w:szCs w:val="27"/>
          <w:lang w:eastAsia="hu-HU"/>
        </w:rPr>
      </w:pPr>
      <w:r>
        <w:rPr>
          <w:rFonts w:ascii="Times New Roman" w:eastAsia="Times New Roman" w:hAnsi="Times New Roman" w:cs="Times New Roman"/>
          <w:b/>
          <w:bCs/>
          <w:sz w:val="32"/>
          <w:szCs w:val="27"/>
          <w:lang w:eastAsia="hu-HU"/>
        </w:rPr>
        <w:t>Fordította: Szabari János, 2018.</w:t>
      </w:r>
    </w:p>
    <w:p w14:paraId="013448EF" w14:textId="77777777" w:rsidR="0000351B" w:rsidRPr="0000351B" w:rsidRDefault="0000351B" w:rsidP="0000351B">
      <w:pPr>
        <w:spacing w:after="0" w:line="240" w:lineRule="auto"/>
        <w:jc w:val="center"/>
        <w:rPr>
          <w:rFonts w:ascii="Times New Roman" w:eastAsia="Times New Roman" w:hAnsi="Times New Roman" w:cs="Times New Roman"/>
          <w:sz w:val="32"/>
          <w:szCs w:val="24"/>
          <w:lang w:eastAsia="hu-HU"/>
        </w:rPr>
      </w:pPr>
      <w:r>
        <w:rPr>
          <w:rFonts w:ascii="Times New Roman" w:eastAsia="Times New Roman" w:hAnsi="Times New Roman" w:cs="Times New Roman"/>
          <w:b/>
          <w:bCs/>
          <w:sz w:val="32"/>
          <w:szCs w:val="27"/>
          <w:lang w:eastAsia="hu-HU"/>
        </w:rPr>
        <w:t>MAGYAR TEOZÓFIAI TÁRSULAT</w:t>
      </w:r>
    </w:p>
    <w:p w14:paraId="013448F0" w14:textId="77777777" w:rsidR="00C035C9" w:rsidRDefault="00AA39BB" w:rsidP="00C035C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w14:anchorId="01344984">
          <v:rect id="_x0000_i1025" style="width:0;height:1.5pt" o:hralign="center" o:hrstd="t" o:hr="t" fillcolor="#a0a0a0" stroked="f"/>
        </w:pict>
      </w:r>
    </w:p>
    <w:p w14:paraId="013448F1" w14:textId="77777777" w:rsidR="00C035C9" w:rsidRDefault="00C035C9" w:rsidP="00C035C9">
      <w:pPr>
        <w:spacing w:after="0" w:line="240" w:lineRule="auto"/>
        <w:rPr>
          <w:rFonts w:ascii="Times New Roman" w:eastAsia="Times New Roman" w:hAnsi="Times New Roman" w:cs="Times New Roman"/>
          <w:sz w:val="24"/>
          <w:szCs w:val="24"/>
          <w:lang w:eastAsia="hu-HU"/>
        </w:rPr>
      </w:pPr>
    </w:p>
    <w:p w14:paraId="013448F2" w14:textId="77777777" w:rsidR="00C035C9" w:rsidRDefault="00C035C9" w:rsidP="00C035C9">
      <w:pPr>
        <w:spacing w:after="0" w:line="240" w:lineRule="auto"/>
        <w:rPr>
          <w:rFonts w:ascii="Times New Roman" w:eastAsia="Times New Roman" w:hAnsi="Times New Roman" w:cs="Times New Roman"/>
          <w:sz w:val="24"/>
          <w:szCs w:val="24"/>
          <w:lang w:eastAsia="hu-HU"/>
        </w:rPr>
      </w:pPr>
    </w:p>
    <w:p w14:paraId="013448F3" w14:textId="77777777" w:rsidR="00C035C9" w:rsidRDefault="00C035C9" w:rsidP="00C035C9">
      <w:pPr>
        <w:spacing w:after="0" w:line="240" w:lineRule="auto"/>
        <w:rPr>
          <w:rFonts w:ascii="Times New Roman" w:eastAsia="Times New Roman" w:hAnsi="Times New Roman" w:cs="Times New Roman"/>
          <w:sz w:val="24"/>
          <w:szCs w:val="24"/>
          <w:lang w:eastAsia="hu-HU"/>
        </w:rPr>
      </w:pPr>
    </w:p>
    <w:sdt>
      <w:sdtPr>
        <w:rPr>
          <w:rFonts w:asciiTheme="minorHAnsi" w:eastAsiaTheme="minorHAnsi" w:hAnsiTheme="minorHAnsi" w:cstheme="minorBidi"/>
          <w:color w:val="auto"/>
          <w:sz w:val="22"/>
          <w:szCs w:val="22"/>
          <w:lang w:eastAsia="en-US"/>
        </w:rPr>
        <w:id w:val="1738897239"/>
        <w:docPartObj>
          <w:docPartGallery w:val="Table of Contents"/>
          <w:docPartUnique/>
        </w:docPartObj>
      </w:sdtPr>
      <w:sdtEndPr>
        <w:rPr>
          <w:b/>
          <w:bCs/>
        </w:rPr>
      </w:sdtEndPr>
      <w:sdtContent>
        <w:p w14:paraId="013448F4" w14:textId="77777777" w:rsidR="00C035C9" w:rsidRPr="00C035C9" w:rsidRDefault="00C035C9" w:rsidP="00C035C9">
          <w:pPr>
            <w:pStyle w:val="Tartalomjegyzkcmsora"/>
            <w:spacing w:before="0"/>
            <w:jc w:val="center"/>
            <w:rPr>
              <w:rFonts w:ascii="Times New Roman" w:hAnsi="Times New Roman" w:cs="Times New Roman"/>
              <w:b/>
              <w:color w:val="auto"/>
            </w:rPr>
          </w:pPr>
          <w:r w:rsidRPr="00C035C9">
            <w:rPr>
              <w:rFonts w:ascii="Times New Roman" w:hAnsi="Times New Roman" w:cs="Times New Roman"/>
              <w:b/>
              <w:color w:val="auto"/>
            </w:rPr>
            <w:t>Tartalom</w:t>
          </w:r>
        </w:p>
        <w:p w14:paraId="013448F5" w14:textId="77777777" w:rsidR="00525865" w:rsidRPr="00525865" w:rsidRDefault="00C035C9" w:rsidP="00525865">
          <w:pPr>
            <w:pStyle w:val="TJ3"/>
            <w:tabs>
              <w:tab w:val="right" w:leader="dot" w:pos="9062"/>
            </w:tabs>
            <w:rPr>
              <w:rFonts w:ascii="Times New Roman" w:eastAsiaTheme="minorEastAsia" w:hAnsi="Times New Roman" w:cs="Times New Roman"/>
              <w:b/>
              <w:noProof/>
              <w:sz w:val="24"/>
              <w:lang w:eastAsia="hu-HU"/>
            </w:rPr>
          </w:pPr>
          <w:r w:rsidRPr="00551BA1">
            <w:rPr>
              <w:b/>
            </w:rPr>
            <w:fldChar w:fldCharType="begin"/>
          </w:r>
          <w:r w:rsidRPr="00551BA1">
            <w:rPr>
              <w:b/>
            </w:rPr>
            <w:instrText xml:space="preserve"> TOC \o "1-3" \h \z \u </w:instrText>
          </w:r>
          <w:r w:rsidRPr="00551BA1">
            <w:rPr>
              <w:b/>
            </w:rPr>
            <w:fldChar w:fldCharType="separate"/>
          </w:r>
          <w:hyperlink w:anchor="_Toc506534785" w:history="1"/>
        </w:p>
        <w:p w14:paraId="013448F6" w14:textId="010912D7" w:rsidR="00525865" w:rsidRPr="00525865" w:rsidRDefault="00AA39BB">
          <w:pPr>
            <w:pStyle w:val="TJ1"/>
            <w:tabs>
              <w:tab w:val="right" w:leader="dot" w:pos="9062"/>
            </w:tabs>
            <w:rPr>
              <w:rFonts w:ascii="Times New Roman" w:eastAsiaTheme="minorEastAsia" w:hAnsi="Times New Roman" w:cs="Times New Roman"/>
              <w:b/>
              <w:noProof/>
              <w:sz w:val="24"/>
              <w:lang w:eastAsia="hu-HU"/>
            </w:rPr>
          </w:pPr>
          <w:hyperlink w:anchor="_Toc506534786" w:history="1">
            <w:r w:rsidR="00525865" w:rsidRPr="00525865">
              <w:rPr>
                <w:rStyle w:val="Hiperhivatkozs"/>
                <w:rFonts w:ascii="Times New Roman" w:hAnsi="Times New Roman" w:cs="Times New Roman"/>
                <w:b/>
                <w:noProof/>
                <w:sz w:val="24"/>
              </w:rPr>
              <w:t>Krőzus és az orákulumok</w:t>
            </w:r>
            <w:r w:rsidR="00525865" w:rsidRPr="00525865">
              <w:rPr>
                <w:rFonts w:ascii="Times New Roman" w:hAnsi="Times New Roman" w:cs="Times New Roman"/>
                <w:b/>
                <w:noProof/>
                <w:webHidden/>
                <w:sz w:val="24"/>
              </w:rPr>
              <w:tab/>
            </w:r>
            <w:r w:rsidR="00525865" w:rsidRPr="00525865">
              <w:rPr>
                <w:rFonts w:ascii="Times New Roman" w:hAnsi="Times New Roman" w:cs="Times New Roman"/>
                <w:b/>
                <w:noProof/>
                <w:webHidden/>
                <w:sz w:val="24"/>
              </w:rPr>
              <w:fldChar w:fldCharType="begin"/>
            </w:r>
            <w:r w:rsidR="00525865" w:rsidRPr="00525865">
              <w:rPr>
                <w:rFonts w:ascii="Times New Roman" w:hAnsi="Times New Roman" w:cs="Times New Roman"/>
                <w:b/>
                <w:noProof/>
                <w:webHidden/>
                <w:sz w:val="24"/>
              </w:rPr>
              <w:instrText xml:space="preserve"> PAGEREF _Toc506534786 \h </w:instrText>
            </w:r>
            <w:r w:rsidR="00525865" w:rsidRPr="00525865">
              <w:rPr>
                <w:rFonts w:ascii="Times New Roman" w:hAnsi="Times New Roman" w:cs="Times New Roman"/>
                <w:b/>
                <w:noProof/>
                <w:webHidden/>
                <w:sz w:val="24"/>
              </w:rPr>
            </w:r>
            <w:r w:rsidR="00525865" w:rsidRPr="00525865">
              <w:rPr>
                <w:rFonts w:ascii="Times New Roman" w:hAnsi="Times New Roman" w:cs="Times New Roman"/>
                <w:b/>
                <w:noProof/>
                <w:webHidden/>
                <w:sz w:val="24"/>
              </w:rPr>
              <w:fldChar w:fldCharType="separate"/>
            </w:r>
            <w:r w:rsidR="004122ED">
              <w:rPr>
                <w:rFonts w:ascii="Times New Roman" w:hAnsi="Times New Roman" w:cs="Times New Roman"/>
                <w:b/>
                <w:noProof/>
                <w:webHidden/>
                <w:sz w:val="24"/>
              </w:rPr>
              <w:t>2</w:t>
            </w:r>
            <w:r w:rsidR="00525865" w:rsidRPr="00525865">
              <w:rPr>
                <w:rFonts w:ascii="Times New Roman" w:hAnsi="Times New Roman" w:cs="Times New Roman"/>
                <w:b/>
                <w:noProof/>
                <w:webHidden/>
                <w:sz w:val="24"/>
              </w:rPr>
              <w:fldChar w:fldCharType="end"/>
            </w:r>
          </w:hyperlink>
        </w:p>
        <w:p w14:paraId="013448F7" w14:textId="45A35110" w:rsidR="00525865" w:rsidRPr="00525865" w:rsidRDefault="00AA39BB">
          <w:pPr>
            <w:pStyle w:val="TJ1"/>
            <w:tabs>
              <w:tab w:val="right" w:leader="dot" w:pos="9062"/>
            </w:tabs>
            <w:rPr>
              <w:rFonts w:ascii="Times New Roman" w:eastAsiaTheme="minorEastAsia" w:hAnsi="Times New Roman" w:cs="Times New Roman"/>
              <w:b/>
              <w:noProof/>
              <w:sz w:val="24"/>
              <w:lang w:eastAsia="hu-HU"/>
            </w:rPr>
          </w:pPr>
          <w:hyperlink w:anchor="_Toc506534787" w:history="1">
            <w:r w:rsidR="00525865" w:rsidRPr="00525865">
              <w:rPr>
                <w:rStyle w:val="Hiperhivatkozs"/>
                <w:rFonts w:ascii="Times New Roman" w:hAnsi="Times New Roman" w:cs="Times New Roman"/>
                <w:b/>
                <w:noProof/>
                <w:sz w:val="24"/>
              </w:rPr>
              <w:t>A hidegháború és azután</w:t>
            </w:r>
            <w:r w:rsidR="00525865" w:rsidRPr="00525865">
              <w:rPr>
                <w:rFonts w:ascii="Times New Roman" w:hAnsi="Times New Roman" w:cs="Times New Roman"/>
                <w:b/>
                <w:noProof/>
                <w:webHidden/>
                <w:sz w:val="24"/>
              </w:rPr>
              <w:tab/>
            </w:r>
            <w:r w:rsidR="00525865" w:rsidRPr="00525865">
              <w:rPr>
                <w:rFonts w:ascii="Times New Roman" w:hAnsi="Times New Roman" w:cs="Times New Roman"/>
                <w:b/>
                <w:noProof/>
                <w:webHidden/>
                <w:sz w:val="24"/>
              </w:rPr>
              <w:fldChar w:fldCharType="begin"/>
            </w:r>
            <w:r w:rsidR="00525865" w:rsidRPr="00525865">
              <w:rPr>
                <w:rFonts w:ascii="Times New Roman" w:hAnsi="Times New Roman" w:cs="Times New Roman"/>
                <w:b/>
                <w:noProof/>
                <w:webHidden/>
                <w:sz w:val="24"/>
              </w:rPr>
              <w:instrText xml:space="preserve"> PAGEREF _Toc506534787 \h </w:instrText>
            </w:r>
            <w:r w:rsidR="00525865" w:rsidRPr="00525865">
              <w:rPr>
                <w:rFonts w:ascii="Times New Roman" w:hAnsi="Times New Roman" w:cs="Times New Roman"/>
                <w:b/>
                <w:noProof/>
                <w:webHidden/>
                <w:sz w:val="24"/>
              </w:rPr>
            </w:r>
            <w:r w:rsidR="00525865" w:rsidRPr="00525865">
              <w:rPr>
                <w:rFonts w:ascii="Times New Roman" w:hAnsi="Times New Roman" w:cs="Times New Roman"/>
                <w:b/>
                <w:noProof/>
                <w:webHidden/>
                <w:sz w:val="24"/>
              </w:rPr>
              <w:fldChar w:fldCharType="separate"/>
            </w:r>
            <w:r w:rsidR="004122ED">
              <w:rPr>
                <w:rFonts w:ascii="Times New Roman" w:hAnsi="Times New Roman" w:cs="Times New Roman"/>
                <w:b/>
                <w:noProof/>
                <w:webHidden/>
                <w:sz w:val="24"/>
              </w:rPr>
              <w:t>3</w:t>
            </w:r>
            <w:r w:rsidR="00525865" w:rsidRPr="00525865">
              <w:rPr>
                <w:rFonts w:ascii="Times New Roman" w:hAnsi="Times New Roman" w:cs="Times New Roman"/>
                <w:b/>
                <w:noProof/>
                <w:webHidden/>
                <w:sz w:val="24"/>
              </w:rPr>
              <w:fldChar w:fldCharType="end"/>
            </w:r>
          </w:hyperlink>
        </w:p>
        <w:p w14:paraId="013448F8" w14:textId="5FD26E34" w:rsidR="00525865" w:rsidRPr="00525865" w:rsidRDefault="00AA39BB">
          <w:pPr>
            <w:pStyle w:val="TJ1"/>
            <w:tabs>
              <w:tab w:val="right" w:leader="dot" w:pos="9062"/>
            </w:tabs>
            <w:rPr>
              <w:rFonts w:ascii="Times New Roman" w:eastAsiaTheme="minorEastAsia" w:hAnsi="Times New Roman" w:cs="Times New Roman"/>
              <w:b/>
              <w:noProof/>
              <w:sz w:val="24"/>
              <w:lang w:eastAsia="hu-HU"/>
            </w:rPr>
          </w:pPr>
          <w:hyperlink w:anchor="_Toc506534788" w:history="1">
            <w:r w:rsidR="00525865" w:rsidRPr="00525865">
              <w:rPr>
                <w:rStyle w:val="Hiperhivatkozs"/>
                <w:rFonts w:ascii="Times New Roman" w:hAnsi="Times New Roman" w:cs="Times New Roman"/>
                <w:b/>
                <w:noProof/>
                <w:sz w:val="24"/>
              </w:rPr>
              <w:t>Távolba látás az USA-ban</w:t>
            </w:r>
            <w:r w:rsidR="00525865" w:rsidRPr="00525865">
              <w:rPr>
                <w:rFonts w:ascii="Times New Roman" w:hAnsi="Times New Roman" w:cs="Times New Roman"/>
                <w:b/>
                <w:noProof/>
                <w:webHidden/>
                <w:sz w:val="24"/>
              </w:rPr>
              <w:tab/>
            </w:r>
            <w:r w:rsidR="00525865" w:rsidRPr="00525865">
              <w:rPr>
                <w:rFonts w:ascii="Times New Roman" w:hAnsi="Times New Roman" w:cs="Times New Roman"/>
                <w:b/>
                <w:noProof/>
                <w:webHidden/>
                <w:sz w:val="24"/>
              </w:rPr>
              <w:fldChar w:fldCharType="begin"/>
            </w:r>
            <w:r w:rsidR="00525865" w:rsidRPr="00525865">
              <w:rPr>
                <w:rFonts w:ascii="Times New Roman" w:hAnsi="Times New Roman" w:cs="Times New Roman"/>
                <w:b/>
                <w:noProof/>
                <w:webHidden/>
                <w:sz w:val="24"/>
              </w:rPr>
              <w:instrText xml:space="preserve"> PAGEREF _Toc506534788 \h </w:instrText>
            </w:r>
            <w:r w:rsidR="00525865" w:rsidRPr="00525865">
              <w:rPr>
                <w:rFonts w:ascii="Times New Roman" w:hAnsi="Times New Roman" w:cs="Times New Roman"/>
                <w:b/>
                <w:noProof/>
                <w:webHidden/>
                <w:sz w:val="24"/>
              </w:rPr>
            </w:r>
            <w:r w:rsidR="00525865" w:rsidRPr="00525865">
              <w:rPr>
                <w:rFonts w:ascii="Times New Roman" w:hAnsi="Times New Roman" w:cs="Times New Roman"/>
                <w:b/>
                <w:noProof/>
                <w:webHidden/>
                <w:sz w:val="24"/>
              </w:rPr>
              <w:fldChar w:fldCharType="separate"/>
            </w:r>
            <w:r w:rsidR="004122ED">
              <w:rPr>
                <w:rFonts w:ascii="Times New Roman" w:hAnsi="Times New Roman" w:cs="Times New Roman"/>
                <w:b/>
                <w:noProof/>
                <w:webHidden/>
                <w:sz w:val="24"/>
              </w:rPr>
              <w:t>5</w:t>
            </w:r>
            <w:r w:rsidR="00525865" w:rsidRPr="00525865">
              <w:rPr>
                <w:rFonts w:ascii="Times New Roman" w:hAnsi="Times New Roman" w:cs="Times New Roman"/>
                <w:b/>
                <w:noProof/>
                <w:webHidden/>
                <w:sz w:val="24"/>
              </w:rPr>
              <w:fldChar w:fldCharType="end"/>
            </w:r>
          </w:hyperlink>
        </w:p>
        <w:p w14:paraId="013448F9" w14:textId="2E266A4F" w:rsidR="00525865" w:rsidRPr="00525865" w:rsidRDefault="00AA39BB">
          <w:pPr>
            <w:pStyle w:val="TJ1"/>
            <w:tabs>
              <w:tab w:val="right" w:leader="dot" w:pos="9062"/>
            </w:tabs>
            <w:rPr>
              <w:rFonts w:ascii="Times New Roman" w:eastAsiaTheme="minorEastAsia" w:hAnsi="Times New Roman" w:cs="Times New Roman"/>
              <w:b/>
              <w:noProof/>
              <w:sz w:val="24"/>
              <w:lang w:eastAsia="hu-HU"/>
            </w:rPr>
          </w:pPr>
          <w:hyperlink w:anchor="_Toc506534789" w:history="1">
            <w:r w:rsidR="00525865" w:rsidRPr="00525865">
              <w:rPr>
                <w:rStyle w:val="Hiperhivatkozs"/>
                <w:rFonts w:ascii="Times New Roman" w:hAnsi="Times New Roman" w:cs="Times New Roman"/>
                <w:b/>
                <w:noProof/>
                <w:sz w:val="24"/>
              </w:rPr>
              <w:t>Szovjet/orosz hadműveletek</w:t>
            </w:r>
            <w:r w:rsidR="00525865" w:rsidRPr="00525865">
              <w:rPr>
                <w:rFonts w:ascii="Times New Roman" w:hAnsi="Times New Roman" w:cs="Times New Roman"/>
                <w:b/>
                <w:noProof/>
                <w:webHidden/>
                <w:sz w:val="24"/>
              </w:rPr>
              <w:tab/>
            </w:r>
            <w:r w:rsidR="00525865" w:rsidRPr="00525865">
              <w:rPr>
                <w:rFonts w:ascii="Times New Roman" w:hAnsi="Times New Roman" w:cs="Times New Roman"/>
                <w:b/>
                <w:noProof/>
                <w:webHidden/>
                <w:sz w:val="24"/>
              </w:rPr>
              <w:fldChar w:fldCharType="begin"/>
            </w:r>
            <w:r w:rsidR="00525865" w:rsidRPr="00525865">
              <w:rPr>
                <w:rFonts w:ascii="Times New Roman" w:hAnsi="Times New Roman" w:cs="Times New Roman"/>
                <w:b/>
                <w:noProof/>
                <w:webHidden/>
                <w:sz w:val="24"/>
              </w:rPr>
              <w:instrText xml:space="preserve"> PAGEREF _Toc506534789 \h </w:instrText>
            </w:r>
            <w:r w:rsidR="00525865" w:rsidRPr="00525865">
              <w:rPr>
                <w:rFonts w:ascii="Times New Roman" w:hAnsi="Times New Roman" w:cs="Times New Roman"/>
                <w:b/>
                <w:noProof/>
                <w:webHidden/>
                <w:sz w:val="24"/>
              </w:rPr>
            </w:r>
            <w:r w:rsidR="00525865" w:rsidRPr="00525865">
              <w:rPr>
                <w:rFonts w:ascii="Times New Roman" w:hAnsi="Times New Roman" w:cs="Times New Roman"/>
                <w:b/>
                <w:noProof/>
                <w:webHidden/>
                <w:sz w:val="24"/>
              </w:rPr>
              <w:fldChar w:fldCharType="separate"/>
            </w:r>
            <w:r w:rsidR="004122ED">
              <w:rPr>
                <w:rFonts w:ascii="Times New Roman" w:hAnsi="Times New Roman" w:cs="Times New Roman"/>
                <w:b/>
                <w:noProof/>
                <w:webHidden/>
                <w:sz w:val="24"/>
              </w:rPr>
              <w:t>8</w:t>
            </w:r>
            <w:r w:rsidR="00525865" w:rsidRPr="00525865">
              <w:rPr>
                <w:rFonts w:ascii="Times New Roman" w:hAnsi="Times New Roman" w:cs="Times New Roman"/>
                <w:b/>
                <w:noProof/>
                <w:webHidden/>
                <w:sz w:val="24"/>
              </w:rPr>
              <w:fldChar w:fldCharType="end"/>
            </w:r>
          </w:hyperlink>
        </w:p>
        <w:p w14:paraId="013448FA" w14:textId="4B992A52" w:rsidR="00525865" w:rsidRPr="00525865" w:rsidRDefault="00AA39BB">
          <w:pPr>
            <w:pStyle w:val="TJ1"/>
            <w:tabs>
              <w:tab w:val="right" w:leader="dot" w:pos="9062"/>
            </w:tabs>
            <w:rPr>
              <w:rFonts w:ascii="Times New Roman" w:eastAsiaTheme="minorEastAsia" w:hAnsi="Times New Roman" w:cs="Times New Roman"/>
              <w:b/>
              <w:noProof/>
              <w:sz w:val="24"/>
              <w:lang w:eastAsia="hu-HU"/>
            </w:rPr>
          </w:pPr>
          <w:hyperlink w:anchor="_Toc506534790" w:history="1">
            <w:r w:rsidR="00525865" w:rsidRPr="00525865">
              <w:rPr>
                <w:rStyle w:val="Hiperhivatkozs"/>
                <w:rFonts w:ascii="Times New Roman" w:hAnsi="Times New Roman" w:cs="Times New Roman"/>
                <w:b/>
                <w:noProof/>
                <w:sz w:val="24"/>
              </w:rPr>
              <w:t>A pszichikus jelenségek magyarázata</w:t>
            </w:r>
            <w:r w:rsidR="00525865" w:rsidRPr="00525865">
              <w:rPr>
                <w:rFonts w:ascii="Times New Roman" w:hAnsi="Times New Roman" w:cs="Times New Roman"/>
                <w:b/>
                <w:noProof/>
                <w:webHidden/>
                <w:sz w:val="24"/>
              </w:rPr>
              <w:tab/>
            </w:r>
            <w:r w:rsidR="00525865" w:rsidRPr="00525865">
              <w:rPr>
                <w:rFonts w:ascii="Times New Roman" w:hAnsi="Times New Roman" w:cs="Times New Roman"/>
                <w:b/>
                <w:noProof/>
                <w:webHidden/>
                <w:sz w:val="24"/>
              </w:rPr>
              <w:fldChar w:fldCharType="begin"/>
            </w:r>
            <w:r w:rsidR="00525865" w:rsidRPr="00525865">
              <w:rPr>
                <w:rFonts w:ascii="Times New Roman" w:hAnsi="Times New Roman" w:cs="Times New Roman"/>
                <w:b/>
                <w:noProof/>
                <w:webHidden/>
                <w:sz w:val="24"/>
              </w:rPr>
              <w:instrText xml:space="preserve"> PAGEREF _Toc506534790 \h </w:instrText>
            </w:r>
            <w:r w:rsidR="00525865" w:rsidRPr="00525865">
              <w:rPr>
                <w:rFonts w:ascii="Times New Roman" w:hAnsi="Times New Roman" w:cs="Times New Roman"/>
                <w:b/>
                <w:noProof/>
                <w:webHidden/>
                <w:sz w:val="24"/>
              </w:rPr>
            </w:r>
            <w:r w:rsidR="00525865" w:rsidRPr="00525865">
              <w:rPr>
                <w:rFonts w:ascii="Times New Roman" w:hAnsi="Times New Roman" w:cs="Times New Roman"/>
                <w:b/>
                <w:noProof/>
                <w:webHidden/>
                <w:sz w:val="24"/>
              </w:rPr>
              <w:fldChar w:fldCharType="separate"/>
            </w:r>
            <w:r w:rsidR="004122ED">
              <w:rPr>
                <w:rFonts w:ascii="Times New Roman" w:hAnsi="Times New Roman" w:cs="Times New Roman"/>
                <w:b/>
                <w:noProof/>
                <w:webHidden/>
                <w:sz w:val="24"/>
              </w:rPr>
              <w:t>10</w:t>
            </w:r>
            <w:r w:rsidR="00525865" w:rsidRPr="00525865">
              <w:rPr>
                <w:rFonts w:ascii="Times New Roman" w:hAnsi="Times New Roman" w:cs="Times New Roman"/>
                <w:b/>
                <w:noProof/>
                <w:webHidden/>
                <w:sz w:val="24"/>
              </w:rPr>
              <w:fldChar w:fldCharType="end"/>
            </w:r>
          </w:hyperlink>
        </w:p>
        <w:p w14:paraId="013448FB" w14:textId="7623C77B" w:rsidR="00525865" w:rsidRPr="00525865" w:rsidRDefault="00AA39BB">
          <w:pPr>
            <w:pStyle w:val="TJ1"/>
            <w:tabs>
              <w:tab w:val="right" w:leader="dot" w:pos="9062"/>
            </w:tabs>
            <w:rPr>
              <w:rFonts w:ascii="Times New Roman" w:eastAsiaTheme="minorEastAsia" w:hAnsi="Times New Roman" w:cs="Times New Roman"/>
              <w:b/>
              <w:noProof/>
              <w:sz w:val="24"/>
              <w:lang w:eastAsia="hu-HU"/>
            </w:rPr>
          </w:pPr>
          <w:hyperlink w:anchor="_Toc506534791" w:history="1">
            <w:r w:rsidR="00525865" w:rsidRPr="00525865">
              <w:rPr>
                <w:rStyle w:val="Hiperhivatkozs"/>
                <w:rFonts w:ascii="Times New Roman" w:hAnsi="Times New Roman" w:cs="Times New Roman"/>
                <w:b/>
                <w:noProof/>
                <w:sz w:val="24"/>
              </w:rPr>
              <w:t>Pszichikus képességek és az etika</w:t>
            </w:r>
            <w:r w:rsidR="00525865" w:rsidRPr="00525865">
              <w:rPr>
                <w:rFonts w:ascii="Times New Roman" w:hAnsi="Times New Roman" w:cs="Times New Roman"/>
                <w:b/>
                <w:noProof/>
                <w:webHidden/>
                <w:sz w:val="24"/>
              </w:rPr>
              <w:tab/>
            </w:r>
            <w:r w:rsidR="00525865" w:rsidRPr="00525865">
              <w:rPr>
                <w:rFonts w:ascii="Times New Roman" w:hAnsi="Times New Roman" w:cs="Times New Roman"/>
                <w:b/>
                <w:noProof/>
                <w:webHidden/>
                <w:sz w:val="24"/>
              </w:rPr>
              <w:fldChar w:fldCharType="begin"/>
            </w:r>
            <w:r w:rsidR="00525865" w:rsidRPr="00525865">
              <w:rPr>
                <w:rFonts w:ascii="Times New Roman" w:hAnsi="Times New Roman" w:cs="Times New Roman"/>
                <w:b/>
                <w:noProof/>
                <w:webHidden/>
                <w:sz w:val="24"/>
              </w:rPr>
              <w:instrText xml:space="preserve"> PAGEREF _Toc506534791 \h </w:instrText>
            </w:r>
            <w:r w:rsidR="00525865" w:rsidRPr="00525865">
              <w:rPr>
                <w:rFonts w:ascii="Times New Roman" w:hAnsi="Times New Roman" w:cs="Times New Roman"/>
                <w:b/>
                <w:noProof/>
                <w:webHidden/>
                <w:sz w:val="24"/>
              </w:rPr>
            </w:r>
            <w:r w:rsidR="00525865" w:rsidRPr="00525865">
              <w:rPr>
                <w:rFonts w:ascii="Times New Roman" w:hAnsi="Times New Roman" w:cs="Times New Roman"/>
                <w:b/>
                <w:noProof/>
                <w:webHidden/>
                <w:sz w:val="24"/>
              </w:rPr>
              <w:fldChar w:fldCharType="separate"/>
            </w:r>
            <w:r w:rsidR="004122ED">
              <w:rPr>
                <w:rFonts w:ascii="Times New Roman" w:hAnsi="Times New Roman" w:cs="Times New Roman"/>
                <w:b/>
                <w:noProof/>
                <w:webHidden/>
                <w:sz w:val="24"/>
              </w:rPr>
              <w:t>14</w:t>
            </w:r>
            <w:r w:rsidR="00525865" w:rsidRPr="00525865">
              <w:rPr>
                <w:rFonts w:ascii="Times New Roman" w:hAnsi="Times New Roman" w:cs="Times New Roman"/>
                <w:b/>
                <w:noProof/>
                <w:webHidden/>
                <w:sz w:val="24"/>
              </w:rPr>
              <w:fldChar w:fldCharType="end"/>
            </w:r>
          </w:hyperlink>
        </w:p>
        <w:p w14:paraId="013448FC" w14:textId="44F00B36" w:rsidR="00525865" w:rsidRDefault="00AA39BB">
          <w:pPr>
            <w:pStyle w:val="TJ1"/>
            <w:tabs>
              <w:tab w:val="right" w:leader="dot" w:pos="9062"/>
            </w:tabs>
            <w:rPr>
              <w:rFonts w:eastAsiaTheme="minorEastAsia"/>
              <w:noProof/>
              <w:lang w:eastAsia="hu-HU"/>
            </w:rPr>
          </w:pPr>
          <w:hyperlink w:anchor="_Toc506534792" w:history="1">
            <w:r w:rsidR="00525865" w:rsidRPr="00525865">
              <w:rPr>
                <w:rStyle w:val="Hiperhivatkozs"/>
                <w:rFonts w:ascii="Times New Roman" w:hAnsi="Times New Roman" w:cs="Times New Roman"/>
                <w:b/>
                <w:noProof/>
                <w:sz w:val="24"/>
              </w:rPr>
              <w:t>Forrásmunkák</w:t>
            </w:r>
            <w:r w:rsidR="00525865" w:rsidRPr="00525865">
              <w:rPr>
                <w:rFonts w:ascii="Times New Roman" w:hAnsi="Times New Roman" w:cs="Times New Roman"/>
                <w:b/>
                <w:noProof/>
                <w:webHidden/>
                <w:sz w:val="24"/>
              </w:rPr>
              <w:tab/>
            </w:r>
            <w:r w:rsidR="00525865" w:rsidRPr="00525865">
              <w:rPr>
                <w:rFonts w:ascii="Times New Roman" w:hAnsi="Times New Roman" w:cs="Times New Roman"/>
                <w:b/>
                <w:noProof/>
                <w:webHidden/>
                <w:sz w:val="24"/>
              </w:rPr>
              <w:fldChar w:fldCharType="begin"/>
            </w:r>
            <w:r w:rsidR="00525865" w:rsidRPr="00525865">
              <w:rPr>
                <w:rFonts w:ascii="Times New Roman" w:hAnsi="Times New Roman" w:cs="Times New Roman"/>
                <w:b/>
                <w:noProof/>
                <w:webHidden/>
                <w:sz w:val="24"/>
              </w:rPr>
              <w:instrText xml:space="preserve"> PAGEREF _Toc506534792 \h </w:instrText>
            </w:r>
            <w:r w:rsidR="00525865" w:rsidRPr="00525865">
              <w:rPr>
                <w:rFonts w:ascii="Times New Roman" w:hAnsi="Times New Roman" w:cs="Times New Roman"/>
                <w:b/>
                <w:noProof/>
                <w:webHidden/>
                <w:sz w:val="24"/>
              </w:rPr>
            </w:r>
            <w:r w:rsidR="00525865" w:rsidRPr="00525865">
              <w:rPr>
                <w:rFonts w:ascii="Times New Roman" w:hAnsi="Times New Roman" w:cs="Times New Roman"/>
                <w:b/>
                <w:noProof/>
                <w:webHidden/>
                <w:sz w:val="24"/>
              </w:rPr>
              <w:fldChar w:fldCharType="separate"/>
            </w:r>
            <w:r w:rsidR="004122ED">
              <w:rPr>
                <w:rFonts w:ascii="Times New Roman" w:hAnsi="Times New Roman" w:cs="Times New Roman"/>
                <w:b/>
                <w:noProof/>
                <w:webHidden/>
                <w:sz w:val="24"/>
              </w:rPr>
              <w:t>16</w:t>
            </w:r>
            <w:r w:rsidR="00525865" w:rsidRPr="00525865">
              <w:rPr>
                <w:rFonts w:ascii="Times New Roman" w:hAnsi="Times New Roman" w:cs="Times New Roman"/>
                <w:b/>
                <w:noProof/>
                <w:webHidden/>
                <w:sz w:val="24"/>
              </w:rPr>
              <w:fldChar w:fldCharType="end"/>
            </w:r>
          </w:hyperlink>
        </w:p>
        <w:p w14:paraId="013448FD" w14:textId="77777777" w:rsidR="00C035C9" w:rsidRDefault="00C035C9" w:rsidP="00551BA1">
          <w:r w:rsidRPr="00551BA1">
            <w:rPr>
              <w:b/>
              <w:bCs/>
            </w:rPr>
            <w:fldChar w:fldCharType="end"/>
          </w:r>
        </w:p>
      </w:sdtContent>
    </w:sdt>
    <w:p w14:paraId="013448FE" w14:textId="77777777" w:rsidR="00C035C9" w:rsidRDefault="00C035C9" w:rsidP="00C035C9">
      <w:pPr>
        <w:spacing w:after="0" w:line="240" w:lineRule="auto"/>
        <w:rPr>
          <w:rFonts w:ascii="Times New Roman" w:eastAsia="Times New Roman" w:hAnsi="Times New Roman" w:cs="Times New Roman"/>
          <w:sz w:val="24"/>
          <w:szCs w:val="24"/>
        </w:rPr>
      </w:pPr>
    </w:p>
    <w:p w14:paraId="013448FF" w14:textId="77777777" w:rsidR="00C035C9" w:rsidRDefault="00C035C9" w:rsidP="00C035C9">
      <w:pPr>
        <w:spacing w:after="0" w:line="240" w:lineRule="auto"/>
        <w:rPr>
          <w:rFonts w:ascii="Times New Roman" w:eastAsia="Times New Roman" w:hAnsi="Times New Roman" w:cs="Times New Roman"/>
          <w:sz w:val="24"/>
          <w:szCs w:val="24"/>
        </w:rPr>
      </w:pPr>
    </w:p>
    <w:p w14:paraId="01344900" w14:textId="77777777" w:rsidR="00C035C9" w:rsidRDefault="00C035C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1344901" w14:textId="77777777" w:rsidR="009B5F36" w:rsidRPr="0000351B" w:rsidRDefault="0000351B" w:rsidP="0000351B">
      <w:pPr>
        <w:pStyle w:val="Cmsor1"/>
        <w:spacing w:before="0" w:beforeAutospacing="0" w:after="0" w:afterAutospacing="0"/>
        <w:jc w:val="center"/>
        <w:rPr>
          <w:sz w:val="32"/>
          <w:u w:val="single"/>
        </w:rPr>
      </w:pPr>
      <w:bookmarkStart w:id="6" w:name="p1"/>
      <w:bookmarkStart w:id="7" w:name="_Toc503770281"/>
      <w:bookmarkStart w:id="8" w:name="_Toc506534786"/>
      <w:bookmarkEnd w:id="6"/>
      <w:r>
        <w:rPr>
          <w:sz w:val="32"/>
          <w:u w:val="single"/>
        </w:rPr>
        <w:lastRenderedPageBreak/>
        <w:t>Krőzus és az orákulumok</w:t>
      </w:r>
      <w:bookmarkEnd w:id="7"/>
      <w:bookmarkEnd w:id="8"/>
    </w:p>
    <w:p w14:paraId="01344902" w14:textId="77777777" w:rsidR="0000351B" w:rsidRDefault="0000351B" w:rsidP="0000351B">
      <w:pPr>
        <w:spacing w:after="0" w:line="240" w:lineRule="auto"/>
        <w:rPr>
          <w:rFonts w:ascii="Times New Roman" w:eastAsia="Times New Roman" w:hAnsi="Times New Roman" w:cs="Times New Roman"/>
          <w:sz w:val="24"/>
          <w:szCs w:val="24"/>
          <w:lang w:eastAsia="hu-HU"/>
        </w:rPr>
      </w:pPr>
    </w:p>
    <w:p w14:paraId="01344903" w14:textId="77777777" w:rsidR="0000351B" w:rsidRDefault="0000351B" w:rsidP="0000351B">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pszichikai képességekről az írott történelem kezdete óta születnek beszámolók, és különböző célokra használták azokat. Konfliktusok idején a sámánoktól elvárták, hogy </w:t>
      </w:r>
      <w:r w:rsidR="008F09D0">
        <w:rPr>
          <w:rFonts w:ascii="Times New Roman" w:eastAsia="Times New Roman" w:hAnsi="Times New Roman" w:cs="Times New Roman"/>
          <w:sz w:val="24"/>
          <w:szCs w:val="24"/>
          <w:lang w:eastAsia="hu-HU"/>
        </w:rPr>
        <w:t xml:space="preserve">biztosítsák a győzelmet a törzsük számára a „szellemek” segítségének megidézésével, az ellenség szándékainak kitalálásával, vagy rontás rátételével az ellenségre. Az uralkodók és a katonai vezetők néha orákulumokkal vagy más </w:t>
      </w:r>
      <w:r w:rsidR="00222191">
        <w:rPr>
          <w:rFonts w:ascii="Times New Roman" w:eastAsia="Times New Roman" w:hAnsi="Times New Roman" w:cs="Times New Roman"/>
          <w:sz w:val="24"/>
          <w:szCs w:val="24"/>
          <w:lang w:eastAsia="hu-HU"/>
        </w:rPr>
        <w:t>pszichikusakkal</w:t>
      </w:r>
      <w:r w:rsidR="008F09D0">
        <w:rPr>
          <w:rFonts w:ascii="Times New Roman" w:eastAsia="Times New Roman" w:hAnsi="Times New Roman" w:cs="Times New Roman"/>
          <w:sz w:val="24"/>
          <w:szCs w:val="24"/>
          <w:lang w:eastAsia="hu-HU"/>
        </w:rPr>
        <w:t xml:space="preserve"> tanácskoztak a csaták előtt, hogy megpróbálják előre látni azok kimenetelét. Egy híres példáról Hérodotosz számol be </w:t>
      </w:r>
      <w:r w:rsidR="008F09D0" w:rsidRPr="009B5F36">
        <w:rPr>
          <w:rFonts w:ascii="Times New Roman" w:eastAsia="Times New Roman" w:hAnsi="Times New Roman" w:cs="Times New Roman"/>
          <w:sz w:val="24"/>
          <w:szCs w:val="24"/>
          <w:lang w:eastAsia="hu-HU"/>
        </w:rPr>
        <w:t>(</w:t>
      </w:r>
      <w:r w:rsidR="008F09D0" w:rsidRPr="009B5F36">
        <w:rPr>
          <w:rFonts w:ascii="Times New Roman" w:eastAsia="Times New Roman" w:hAnsi="Times New Roman" w:cs="Times New Roman"/>
          <w:i/>
          <w:iCs/>
          <w:sz w:val="24"/>
          <w:szCs w:val="24"/>
          <w:lang w:eastAsia="hu-HU"/>
        </w:rPr>
        <w:t>The Histories</w:t>
      </w:r>
      <w:r w:rsidR="008F09D0" w:rsidRPr="009B5F36">
        <w:rPr>
          <w:rFonts w:ascii="Times New Roman" w:eastAsia="Times New Roman" w:hAnsi="Times New Roman" w:cs="Times New Roman"/>
          <w:sz w:val="24"/>
          <w:szCs w:val="24"/>
          <w:lang w:eastAsia="hu-HU"/>
        </w:rPr>
        <w:t>, 1</w:t>
      </w:r>
      <w:r w:rsidR="008F09D0">
        <w:rPr>
          <w:rFonts w:ascii="Times New Roman" w:eastAsia="Times New Roman" w:hAnsi="Times New Roman" w:cs="Times New Roman"/>
          <w:sz w:val="24"/>
          <w:szCs w:val="24"/>
          <w:lang w:eastAsia="hu-HU"/>
        </w:rPr>
        <w:t>. könyv</w:t>
      </w:r>
      <w:r w:rsidR="008F09D0" w:rsidRPr="009B5F36">
        <w:rPr>
          <w:rFonts w:ascii="Times New Roman" w:eastAsia="Times New Roman" w:hAnsi="Times New Roman" w:cs="Times New Roman"/>
          <w:sz w:val="24"/>
          <w:szCs w:val="24"/>
          <w:lang w:eastAsia="hu-HU"/>
        </w:rPr>
        <w:t>),</w:t>
      </w:r>
      <w:r w:rsidR="008F09D0">
        <w:rPr>
          <w:rFonts w:ascii="Times New Roman" w:eastAsia="Times New Roman" w:hAnsi="Times New Roman" w:cs="Times New Roman"/>
          <w:sz w:val="24"/>
          <w:szCs w:val="24"/>
          <w:lang w:eastAsia="hu-HU"/>
        </w:rPr>
        <w:t xml:space="preserve"> ami Krőzus</w:t>
      </w:r>
      <w:r w:rsidR="008D792F">
        <w:rPr>
          <w:rFonts w:ascii="Times New Roman" w:eastAsia="Times New Roman" w:hAnsi="Times New Roman" w:cs="Times New Roman"/>
          <w:sz w:val="24"/>
          <w:szCs w:val="24"/>
          <w:lang w:eastAsia="hu-HU"/>
        </w:rPr>
        <w:t>ról</w:t>
      </w:r>
      <w:r w:rsidR="008F09D0">
        <w:rPr>
          <w:rFonts w:ascii="Times New Roman" w:eastAsia="Times New Roman" w:hAnsi="Times New Roman" w:cs="Times New Roman"/>
          <w:sz w:val="24"/>
          <w:szCs w:val="24"/>
          <w:lang w:eastAsia="hu-HU"/>
        </w:rPr>
        <w:t>, Lydia királyáról szól. Lydia egy erős királyság volt Nyugat-Anatóliában, az i.e. VI. században.</w:t>
      </w:r>
    </w:p>
    <w:p w14:paraId="01344904" w14:textId="77777777" w:rsidR="009B5F36" w:rsidRPr="009B5F36" w:rsidRDefault="00D025F4" w:rsidP="00BF3BDB">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Krőzust figyelmeztették Perzsia növekvő hatalmára a Nagy Cyrus uralta régióban. Mielőtt tanácsot kért volna az orákulumoktól, hogyan válaszoljon erre a helyzetre, Krőzus elhatározta, hogy leteszteli őket. Hírvivőket küldött öt orákulumhoz Görögországban és Ammon orákulumához Líbiában, és a századik napon az után, hogy elhagyták Sardis-t, Lydia fővárosát, megkérdezték az orákulumokat, hogy mit csinál Krőzus abban a pillanatban. Az egyedüli orákulum, </w:t>
      </w:r>
      <w:r w:rsidR="008D792F">
        <w:rPr>
          <w:rFonts w:ascii="Times New Roman" w:eastAsia="Times New Roman" w:hAnsi="Times New Roman" w:cs="Times New Roman"/>
          <w:sz w:val="24"/>
          <w:szCs w:val="24"/>
          <w:lang w:eastAsia="hu-HU"/>
        </w:rPr>
        <w:t>aki helyes választ adott, Apolló</w:t>
      </w:r>
      <w:r>
        <w:rPr>
          <w:rFonts w:ascii="Times New Roman" w:eastAsia="Times New Roman" w:hAnsi="Times New Roman" w:cs="Times New Roman"/>
          <w:sz w:val="24"/>
          <w:szCs w:val="24"/>
          <w:lang w:eastAsia="hu-HU"/>
        </w:rPr>
        <w:t xml:space="preserve"> orákuluma volt Delphoi-ban: a papnő (a Pythia) kijelentette – még mielőtt a kérdést feltették volna neki – hogy Krőzus teknősbékát és bárányt főz egy rézüstben, egy rézfedővel letakarva.  </w:t>
      </w:r>
    </w:p>
    <w:p w14:paraId="01344905" w14:textId="77777777" w:rsidR="009B5F36" w:rsidRPr="009B5F36" w:rsidRDefault="009B5F36" w:rsidP="0000351B">
      <w:pPr>
        <w:spacing w:after="0" w:line="240" w:lineRule="auto"/>
        <w:jc w:val="center"/>
        <w:rPr>
          <w:rFonts w:ascii="Times New Roman" w:eastAsia="Times New Roman" w:hAnsi="Times New Roman" w:cs="Times New Roman"/>
          <w:sz w:val="24"/>
          <w:szCs w:val="24"/>
          <w:lang w:eastAsia="hu-HU"/>
        </w:rPr>
      </w:pPr>
      <w:r w:rsidRPr="009B5F36">
        <w:rPr>
          <w:rFonts w:ascii="Times New Roman" w:eastAsia="Times New Roman" w:hAnsi="Times New Roman" w:cs="Times New Roman"/>
          <w:noProof/>
          <w:sz w:val="24"/>
          <w:szCs w:val="24"/>
          <w:lang w:eastAsia="hu-HU"/>
        </w:rPr>
        <w:drawing>
          <wp:inline distT="0" distB="0" distL="0" distR="0" wp14:anchorId="01344985" wp14:editId="01344986">
            <wp:extent cx="4208010" cy="2585166"/>
            <wp:effectExtent l="0" t="0" r="2540" b="5715"/>
            <wp:docPr id="11" name="Kép 11" descr="http://davidpratt.info/paranormal/psi%20delp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vidpratt.info/paranormal/psi%20delph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875" cy="2598598"/>
                    </a:xfrm>
                    <a:prstGeom prst="rect">
                      <a:avLst/>
                    </a:prstGeom>
                    <a:noFill/>
                    <a:ln>
                      <a:noFill/>
                    </a:ln>
                  </pic:spPr>
                </pic:pic>
              </a:graphicData>
            </a:graphic>
          </wp:inline>
        </w:drawing>
      </w:r>
    </w:p>
    <w:p w14:paraId="01344906" w14:textId="77777777" w:rsidR="009B5F36" w:rsidRPr="00BF3BDB" w:rsidRDefault="009B5F36" w:rsidP="00BF3BDB">
      <w:pPr>
        <w:spacing w:after="120" w:line="240" w:lineRule="auto"/>
        <w:jc w:val="center"/>
        <w:rPr>
          <w:rFonts w:eastAsia="Times New Roman" w:cs="Times New Roman"/>
          <w:sz w:val="20"/>
          <w:szCs w:val="24"/>
          <w:lang w:eastAsia="hu-HU"/>
        </w:rPr>
      </w:pPr>
      <w:r w:rsidRPr="00BF3BDB">
        <w:rPr>
          <w:rFonts w:eastAsia="Times New Roman" w:cs="Times New Roman"/>
          <w:sz w:val="20"/>
          <w:szCs w:val="24"/>
          <w:lang w:eastAsia="hu-HU"/>
        </w:rPr>
        <w:t>Delph</w:t>
      </w:r>
      <w:r w:rsidR="00BF3BDB" w:rsidRPr="00BF3BDB">
        <w:rPr>
          <w:rFonts w:eastAsia="Times New Roman" w:cs="Times New Roman"/>
          <w:sz w:val="20"/>
          <w:szCs w:val="24"/>
          <w:lang w:eastAsia="hu-HU"/>
        </w:rPr>
        <w:t>o</w:t>
      </w:r>
      <w:r w:rsidRPr="00BF3BDB">
        <w:rPr>
          <w:rFonts w:eastAsia="Times New Roman" w:cs="Times New Roman"/>
          <w:sz w:val="20"/>
          <w:szCs w:val="24"/>
          <w:lang w:eastAsia="hu-HU"/>
        </w:rPr>
        <w:t>i</w:t>
      </w:r>
      <w:r w:rsidR="00BF3BDB" w:rsidRPr="00BF3BDB">
        <w:rPr>
          <w:rFonts w:eastAsia="Times New Roman" w:cs="Times New Roman"/>
          <w:sz w:val="20"/>
          <w:szCs w:val="24"/>
          <w:lang w:eastAsia="hu-HU"/>
        </w:rPr>
        <w:t xml:space="preserve"> templomának romjai</w:t>
      </w:r>
      <w:r w:rsidRPr="00BF3BDB">
        <w:rPr>
          <w:rFonts w:eastAsia="Times New Roman" w:cs="Times New Roman"/>
          <w:sz w:val="20"/>
          <w:szCs w:val="24"/>
          <w:lang w:eastAsia="hu-HU"/>
        </w:rPr>
        <w:t xml:space="preserve">. </w:t>
      </w:r>
    </w:p>
    <w:p w14:paraId="01344907" w14:textId="77777777" w:rsidR="009B5F36" w:rsidRDefault="00054DF9" w:rsidP="00BF3BDB">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Ezt a sikert követően Krőzus ismét hírvivőket küldött Apolló orákulumához és Amphiaraus orákulumához is, és azt kérdezte, indítson-e háborút a perzsák ellen. Mindkét orákulum azt felelte, hogy ha így tenne, akkor egy hatalmas birodalmat pusztítana el. Krőzus ezt bátorításnak tekintette, és a spártaiak támogatásával hadjáratot indított a perzsa birodalom ellen i.e. 547-ben. Egy nem mindent eldöntő csata után Krőzus feloszlatta a hadseregét a télre való tekintettel, mivel abban az időben ez volt az általános gyakorlat. Cyrus azonban nem így tett, és ostrom alá vette Sardis-t, és elfogta Krőzust.</w:t>
      </w:r>
    </w:p>
    <w:p w14:paraId="01344908" w14:textId="77777777" w:rsidR="00054DF9" w:rsidRDefault="00054DF9" w:rsidP="00BF3BDB">
      <w:pPr>
        <w:spacing w:after="0" w:line="240" w:lineRule="auto"/>
        <w:ind w:firstLine="709"/>
        <w:jc w:val="both"/>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G. de Purucker</w:t>
      </w:r>
      <w:r>
        <w:rPr>
          <w:rFonts w:ascii="Times New Roman" w:eastAsia="Times New Roman" w:hAnsi="Times New Roman" w:cs="Times New Roman"/>
          <w:sz w:val="24"/>
          <w:szCs w:val="24"/>
          <w:lang w:eastAsia="hu-HU"/>
        </w:rPr>
        <w:t xml:space="preserve"> így magyarázza:</w:t>
      </w:r>
    </w:p>
    <w:p w14:paraId="01344909" w14:textId="77777777" w:rsidR="00210842" w:rsidRPr="009B5F36" w:rsidRDefault="00210842" w:rsidP="00BF3BDB">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orákulumok mindig szimbolikus nyelven és közvetett formában adták meg a válaszaikat. … Minden régi életvitel alapvető vallási és filozófiai elve az volt, hogy az embernek be kell teljesítenie a sorsát saját jószerencséje vagy balsorsa érdekében. … Így Krőzus királyra hagyták, hogy eldöntse, milyen utat kellene követnie: egy önző utat birodalmának megnövelése érdekében, vagy olyat, ami minden érintett közös javát szolgálja. … Krőzus király úgy döntött, hogy </w:t>
      </w:r>
      <w:r w:rsidR="00222191">
        <w:rPr>
          <w:rFonts w:ascii="Times New Roman" w:eastAsia="Times New Roman" w:hAnsi="Times New Roman" w:cs="Times New Roman"/>
          <w:sz w:val="24"/>
          <w:szCs w:val="24"/>
          <w:lang w:eastAsia="hu-HU"/>
        </w:rPr>
        <w:t>h</w:t>
      </w:r>
      <w:r>
        <w:rPr>
          <w:rFonts w:ascii="Times New Roman" w:eastAsia="Times New Roman" w:hAnsi="Times New Roman" w:cs="Times New Roman"/>
          <w:sz w:val="24"/>
          <w:szCs w:val="24"/>
          <w:lang w:eastAsia="hu-HU"/>
        </w:rPr>
        <w:t>á</w:t>
      </w:r>
      <w:r w:rsidR="00222191">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orút indít a perzsák és Cyrus királyuk ellen, és Krőzus király elveszítette a </w:t>
      </w:r>
      <w:r w:rsidR="00222191">
        <w:rPr>
          <w:rFonts w:ascii="Times New Roman" w:eastAsia="Times New Roman" w:hAnsi="Times New Roman" w:cs="Times New Roman"/>
          <w:sz w:val="24"/>
          <w:szCs w:val="24"/>
          <w:lang w:eastAsia="hu-HU"/>
        </w:rPr>
        <w:t>királyságát</w:t>
      </w:r>
      <w:r>
        <w:rPr>
          <w:rFonts w:ascii="Times New Roman" w:eastAsia="Times New Roman" w:hAnsi="Times New Roman" w:cs="Times New Roman"/>
          <w:sz w:val="24"/>
          <w:szCs w:val="24"/>
          <w:lang w:eastAsia="hu-HU"/>
        </w:rPr>
        <w:t>, és valóban elpusztított egy hatalmas birodalmat!</w:t>
      </w:r>
      <w:r w:rsidRPr="00210842">
        <w:rPr>
          <w:rFonts w:ascii="Times New Roman" w:eastAsia="Times New Roman" w:hAnsi="Times New Roman" w:cs="Times New Roman"/>
          <w:sz w:val="24"/>
          <w:szCs w:val="24"/>
          <w:lang w:eastAsia="hu-HU"/>
        </w:rPr>
        <w:t xml:space="preserve"> </w:t>
      </w:r>
      <w:r w:rsidRPr="009B5F36">
        <w:rPr>
          <w:rFonts w:ascii="Times New Roman" w:eastAsia="Times New Roman" w:hAnsi="Times New Roman" w:cs="Times New Roman"/>
          <w:sz w:val="24"/>
          <w:szCs w:val="24"/>
          <w:lang w:eastAsia="hu-HU"/>
        </w:rPr>
        <w:t>(</w:t>
      </w:r>
      <w:hyperlink r:id="rId9" w:history="1">
        <w:r w:rsidRPr="009B5F36">
          <w:rPr>
            <w:rFonts w:ascii="Times New Roman" w:eastAsia="Times New Roman" w:hAnsi="Times New Roman" w:cs="Times New Roman"/>
            <w:i/>
            <w:iCs/>
            <w:color w:val="0000FF"/>
            <w:sz w:val="24"/>
            <w:szCs w:val="24"/>
            <w:u w:val="single"/>
            <w:lang w:eastAsia="hu-HU"/>
          </w:rPr>
          <w:t>The Esoteric Tradition</w:t>
        </w:r>
      </w:hyperlink>
      <w:r w:rsidRPr="009B5F36">
        <w:rPr>
          <w:rFonts w:ascii="Times New Roman" w:eastAsia="Times New Roman" w:hAnsi="Times New Roman" w:cs="Times New Roman"/>
          <w:sz w:val="24"/>
          <w:szCs w:val="24"/>
          <w:lang w:eastAsia="hu-HU"/>
        </w:rPr>
        <w:t>, 174-5)</w:t>
      </w:r>
    </w:p>
    <w:p w14:paraId="0134490A" w14:textId="77777777" w:rsidR="009B5F36" w:rsidRPr="009B5F36" w:rsidRDefault="009B5F36" w:rsidP="0000351B">
      <w:pPr>
        <w:spacing w:after="0" w:line="240" w:lineRule="auto"/>
        <w:rPr>
          <w:rFonts w:ascii="Times New Roman" w:eastAsia="Times New Roman" w:hAnsi="Times New Roman" w:cs="Times New Roman"/>
          <w:sz w:val="24"/>
          <w:szCs w:val="24"/>
          <w:lang w:eastAsia="hu-HU"/>
        </w:rPr>
      </w:pPr>
    </w:p>
    <w:p w14:paraId="0134490B" w14:textId="77777777" w:rsidR="009B5F36" w:rsidRPr="00222191" w:rsidRDefault="00222191" w:rsidP="00222191">
      <w:pPr>
        <w:pStyle w:val="Cmsor1"/>
        <w:spacing w:before="0" w:beforeAutospacing="0" w:after="0" w:afterAutospacing="0"/>
        <w:jc w:val="center"/>
        <w:rPr>
          <w:sz w:val="32"/>
          <w:u w:val="single"/>
        </w:rPr>
      </w:pPr>
      <w:bookmarkStart w:id="9" w:name="p2"/>
      <w:bookmarkStart w:id="10" w:name="_Toc503770282"/>
      <w:bookmarkStart w:id="11" w:name="_Toc506534787"/>
      <w:bookmarkEnd w:id="9"/>
      <w:r w:rsidRPr="00222191">
        <w:rPr>
          <w:sz w:val="32"/>
          <w:u w:val="single"/>
        </w:rPr>
        <w:lastRenderedPageBreak/>
        <w:t>A hidegháború és azután</w:t>
      </w:r>
      <w:bookmarkEnd w:id="10"/>
      <w:bookmarkEnd w:id="11"/>
    </w:p>
    <w:p w14:paraId="0134490C" w14:textId="77777777" w:rsidR="007D3800" w:rsidRDefault="007D3800" w:rsidP="0000351B">
      <w:pPr>
        <w:spacing w:after="0" w:line="240" w:lineRule="auto"/>
        <w:rPr>
          <w:rFonts w:ascii="Times New Roman" w:eastAsia="Times New Roman" w:hAnsi="Times New Roman" w:cs="Times New Roman"/>
          <w:sz w:val="24"/>
          <w:szCs w:val="24"/>
          <w:lang w:eastAsia="hu-HU"/>
        </w:rPr>
      </w:pPr>
    </w:p>
    <w:p w14:paraId="0134490D" w14:textId="77777777" w:rsidR="007D3800" w:rsidRDefault="007D3800" w:rsidP="007D3800">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paranormális jelenségek tudományos vizsgálata a spiritiszta mozgalom felemelkedésével kezdődött el a XIX. század közepén, és szakmailag lektorált bizonyítékok hatalmas tömege </w:t>
      </w:r>
      <w:r w:rsidR="00C85AD2">
        <w:rPr>
          <w:rFonts w:ascii="Times New Roman" w:eastAsia="Times New Roman" w:hAnsi="Times New Roman" w:cs="Times New Roman"/>
          <w:sz w:val="24"/>
          <w:szCs w:val="24"/>
          <w:lang w:eastAsia="hu-HU"/>
        </w:rPr>
        <w:t>létezik</w:t>
      </w:r>
      <w:r>
        <w:rPr>
          <w:rFonts w:ascii="Times New Roman" w:eastAsia="Times New Roman" w:hAnsi="Times New Roman" w:cs="Times New Roman"/>
          <w:sz w:val="24"/>
          <w:szCs w:val="24"/>
          <w:lang w:eastAsia="hu-HU"/>
        </w:rPr>
        <w:t xml:space="preserve"> most a pszichikus jelenségek valóságosságára </w:t>
      </w:r>
      <w:r w:rsidRPr="009B5F36">
        <w:rPr>
          <w:rFonts w:ascii="Times New Roman" w:eastAsia="Times New Roman" w:hAnsi="Times New Roman" w:cs="Times New Roman"/>
          <w:sz w:val="24"/>
          <w:szCs w:val="24"/>
          <w:lang w:eastAsia="hu-HU"/>
        </w:rPr>
        <w:t>(Cardeña et al., 2015).</w:t>
      </w:r>
      <w:r>
        <w:rPr>
          <w:rFonts w:ascii="Times New Roman" w:eastAsia="Times New Roman" w:hAnsi="Times New Roman" w:cs="Times New Roman"/>
          <w:sz w:val="24"/>
          <w:szCs w:val="24"/>
          <w:lang w:eastAsia="hu-HU"/>
        </w:rPr>
        <w:t xml:space="preserve"> Legalábbis a II. Világháború óta a pszichikus képességeket kutatták és alkalmazták a fegyveres erők és a titkos szolgálatok sok országban, főleg a Szovjetunióban/Oroszországban és az USA-ban.</w:t>
      </w:r>
    </w:p>
    <w:p w14:paraId="0134490E" w14:textId="77777777" w:rsidR="00A0563C" w:rsidRDefault="00A0563C" w:rsidP="007D3800">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Egyesült Államokban a </w:t>
      </w:r>
      <w:r w:rsidRPr="009B5F36">
        <w:rPr>
          <w:rFonts w:ascii="Times New Roman" w:eastAsia="Times New Roman" w:hAnsi="Times New Roman" w:cs="Times New Roman"/>
          <w:sz w:val="24"/>
          <w:szCs w:val="24"/>
          <w:lang w:eastAsia="hu-HU"/>
        </w:rPr>
        <w:t>Central Intelligence Agency (CIA)</w:t>
      </w:r>
      <w:r>
        <w:rPr>
          <w:rFonts w:ascii="Times New Roman" w:eastAsia="Times New Roman" w:hAnsi="Times New Roman" w:cs="Times New Roman"/>
          <w:sz w:val="24"/>
          <w:szCs w:val="24"/>
          <w:lang w:eastAsia="hu-HU"/>
        </w:rPr>
        <w:t xml:space="preserve"> és a katonai hírszerzés támogatott egy magas prioritású, 20 millió dolláros ESP-kutatási programot 1972-től 1995-ig. Ezt a közvélemény az utolsó kódneve, a Stargate alapján ismerte, a korábbi nevei a </w:t>
      </w:r>
      <w:r w:rsidRPr="009B5F36">
        <w:rPr>
          <w:rFonts w:ascii="Times New Roman" w:eastAsia="Times New Roman" w:hAnsi="Times New Roman" w:cs="Times New Roman"/>
          <w:sz w:val="24"/>
          <w:szCs w:val="24"/>
          <w:lang w:eastAsia="hu-HU"/>
        </w:rPr>
        <w:t xml:space="preserve">SCANATE, Gondola Wish, Fish Fry, Sun Streak, Center Lane, Grill Flame </w:t>
      </w:r>
      <w:r>
        <w:rPr>
          <w:rFonts w:ascii="Times New Roman" w:eastAsia="Times New Roman" w:hAnsi="Times New Roman" w:cs="Times New Roman"/>
          <w:sz w:val="24"/>
          <w:szCs w:val="24"/>
          <w:lang w:eastAsia="hu-HU"/>
        </w:rPr>
        <w:t>és</w:t>
      </w:r>
      <w:r w:rsidRPr="009B5F36">
        <w:rPr>
          <w:rFonts w:ascii="Times New Roman" w:eastAsia="Times New Roman" w:hAnsi="Times New Roman" w:cs="Times New Roman"/>
          <w:sz w:val="24"/>
          <w:szCs w:val="24"/>
          <w:lang w:eastAsia="hu-HU"/>
        </w:rPr>
        <w:t xml:space="preserve"> Quantum Leap</w:t>
      </w:r>
      <w:r>
        <w:rPr>
          <w:rFonts w:ascii="Times New Roman" w:eastAsia="Times New Roman" w:hAnsi="Times New Roman" w:cs="Times New Roman"/>
          <w:sz w:val="24"/>
          <w:szCs w:val="24"/>
          <w:lang w:eastAsia="hu-HU"/>
        </w:rPr>
        <w:t xml:space="preserve"> voltak</w:t>
      </w:r>
      <w:r w:rsidRPr="009B5F36">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9B5F36">
        <w:rPr>
          <w:rFonts w:ascii="Times New Roman" w:eastAsia="Times New Roman" w:hAnsi="Times New Roman" w:cs="Times New Roman"/>
          <w:sz w:val="24"/>
          <w:szCs w:val="24"/>
          <w:lang w:eastAsia="hu-HU"/>
        </w:rPr>
        <w:t xml:space="preserve">Hal Puthoff </w:t>
      </w:r>
      <w:r>
        <w:rPr>
          <w:rFonts w:ascii="Times New Roman" w:eastAsia="Times New Roman" w:hAnsi="Times New Roman" w:cs="Times New Roman"/>
          <w:sz w:val="24"/>
          <w:szCs w:val="24"/>
          <w:lang w:eastAsia="hu-HU"/>
        </w:rPr>
        <w:t>és</w:t>
      </w:r>
      <w:r w:rsidRPr="009B5F36">
        <w:rPr>
          <w:rFonts w:ascii="Times New Roman" w:eastAsia="Times New Roman" w:hAnsi="Times New Roman" w:cs="Times New Roman"/>
          <w:sz w:val="24"/>
          <w:szCs w:val="24"/>
          <w:lang w:eastAsia="hu-HU"/>
        </w:rPr>
        <w:t xml:space="preserve"> Russell Targ</w:t>
      </w:r>
      <w:r>
        <w:rPr>
          <w:rFonts w:ascii="Times New Roman" w:eastAsia="Times New Roman" w:hAnsi="Times New Roman" w:cs="Times New Roman"/>
          <w:sz w:val="24"/>
          <w:szCs w:val="24"/>
          <w:lang w:eastAsia="hu-HU"/>
        </w:rPr>
        <w:t xml:space="preserve"> lézerfizikusok alapították, 1985-től pedig </w:t>
      </w:r>
      <w:r w:rsidRPr="009B5F36">
        <w:rPr>
          <w:rFonts w:ascii="Times New Roman" w:eastAsia="Times New Roman" w:hAnsi="Times New Roman" w:cs="Times New Roman"/>
          <w:sz w:val="24"/>
          <w:szCs w:val="24"/>
          <w:lang w:eastAsia="hu-HU"/>
        </w:rPr>
        <w:t>Edwin May</w:t>
      </w:r>
      <w:r>
        <w:rPr>
          <w:rFonts w:ascii="Times New Roman" w:eastAsia="Times New Roman" w:hAnsi="Times New Roman" w:cs="Times New Roman"/>
          <w:sz w:val="24"/>
          <w:szCs w:val="24"/>
          <w:lang w:eastAsia="hu-HU"/>
        </w:rPr>
        <w:t xml:space="preserve"> atomfizikus irányította. </w:t>
      </w:r>
      <w:r w:rsidR="00C17837">
        <w:rPr>
          <w:rFonts w:ascii="Times New Roman" w:eastAsia="Times New Roman" w:hAnsi="Times New Roman" w:cs="Times New Roman"/>
          <w:sz w:val="24"/>
          <w:szCs w:val="24"/>
          <w:lang w:eastAsia="hu-HU"/>
        </w:rPr>
        <w:t xml:space="preserve">Tartozott hozzá egy civilekből álló kutatóbázis kaliforniai központtal, először a </w:t>
      </w:r>
      <w:r w:rsidR="00C17837" w:rsidRPr="009B5F36">
        <w:rPr>
          <w:rFonts w:ascii="Times New Roman" w:eastAsia="Times New Roman" w:hAnsi="Times New Roman" w:cs="Times New Roman"/>
          <w:sz w:val="24"/>
          <w:szCs w:val="24"/>
          <w:lang w:eastAsia="hu-HU"/>
        </w:rPr>
        <w:t>Standard Research Institute</w:t>
      </w:r>
      <w:r w:rsidR="00C17837">
        <w:rPr>
          <w:rFonts w:ascii="Times New Roman" w:eastAsia="Times New Roman" w:hAnsi="Times New Roman" w:cs="Times New Roman"/>
          <w:sz w:val="24"/>
          <w:szCs w:val="24"/>
          <w:lang w:eastAsia="hu-HU"/>
        </w:rPr>
        <w:t>-on</w:t>
      </w:r>
      <w:r w:rsidR="00C17837" w:rsidRPr="009B5F36">
        <w:rPr>
          <w:rFonts w:ascii="Times New Roman" w:eastAsia="Times New Roman" w:hAnsi="Times New Roman" w:cs="Times New Roman"/>
          <w:sz w:val="24"/>
          <w:szCs w:val="24"/>
          <w:lang w:eastAsia="hu-HU"/>
        </w:rPr>
        <w:t xml:space="preserve"> (</w:t>
      </w:r>
      <w:r w:rsidR="00C17837">
        <w:rPr>
          <w:rFonts w:ascii="Times New Roman" w:eastAsia="Times New Roman" w:hAnsi="Times New Roman" w:cs="Times New Roman"/>
          <w:sz w:val="24"/>
          <w:szCs w:val="24"/>
          <w:lang w:eastAsia="hu-HU"/>
        </w:rPr>
        <w:t>később</w:t>
      </w:r>
      <w:r w:rsidR="00C17837" w:rsidRPr="009B5F36">
        <w:rPr>
          <w:rFonts w:ascii="Times New Roman" w:eastAsia="Times New Roman" w:hAnsi="Times New Roman" w:cs="Times New Roman"/>
          <w:sz w:val="24"/>
          <w:szCs w:val="24"/>
          <w:lang w:eastAsia="hu-HU"/>
        </w:rPr>
        <w:t xml:space="preserve"> SRI-International</w:t>
      </w:r>
      <w:r w:rsidR="00C17837">
        <w:rPr>
          <w:rFonts w:ascii="Times New Roman" w:eastAsia="Times New Roman" w:hAnsi="Times New Roman" w:cs="Times New Roman"/>
          <w:sz w:val="24"/>
          <w:szCs w:val="24"/>
          <w:lang w:eastAsia="hu-HU"/>
        </w:rPr>
        <w:t>-ként ismerték</w:t>
      </w:r>
      <w:r w:rsidR="00C17837" w:rsidRPr="009B5F36">
        <w:rPr>
          <w:rFonts w:ascii="Times New Roman" w:eastAsia="Times New Roman" w:hAnsi="Times New Roman" w:cs="Times New Roman"/>
          <w:sz w:val="24"/>
          <w:szCs w:val="24"/>
          <w:lang w:eastAsia="hu-HU"/>
        </w:rPr>
        <w:t xml:space="preserve">) </w:t>
      </w:r>
      <w:r w:rsidR="00C17837">
        <w:rPr>
          <w:rFonts w:ascii="Times New Roman" w:eastAsia="Times New Roman" w:hAnsi="Times New Roman" w:cs="Times New Roman"/>
          <w:sz w:val="24"/>
          <w:szCs w:val="24"/>
          <w:lang w:eastAsia="hu-HU"/>
        </w:rPr>
        <w:t>majd pedig a</w:t>
      </w:r>
      <w:r w:rsidR="00C17837" w:rsidRPr="009B5F36">
        <w:rPr>
          <w:rFonts w:ascii="Times New Roman" w:eastAsia="Times New Roman" w:hAnsi="Times New Roman" w:cs="Times New Roman"/>
          <w:sz w:val="24"/>
          <w:szCs w:val="24"/>
          <w:lang w:eastAsia="hu-HU"/>
        </w:rPr>
        <w:t xml:space="preserve"> Science Applications International Corporation</w:t>
      </w:r>
      <w:r w:rsidR="00C17837">
        <w:rPr>
          <w:rFonts w:ascii="Times New Roman" w:eastAsia="Times New Roman" w:hAnsi="Times New Roman" w:cs="Times New Roman"/>
          <w:sz w:val="24"/>
          <w:szCs w:val="24"/>
          <w:lang w:eastAsia="hu-HU"/>
        </w:rPr>
        <w:t>-nél</w:t>
      </w:r>
      <w:r w:rsidR="00C17837" w:rsidRPr="009B5F36">
        <w:rPr>
          <w:rFonts w:ascii="Times New Roman" w:eastAsia="Times New Roman" w:hAnsi="Times New Roman" w:cs="Times New Roman"/>
          <w:sz w:val="24"/>
          <w:szCs w:val="24"/>
          <w:lang w:eastAsia="hu-HU"/>
        </w:rPr>
        <w:t xml:space="preserve"> (SAIC)</w:t>
      </w:r>
      <w:r w:rsidR="00C17837">
        <w:rPr>
          <w:rFonts w:ascii="Times New Roman" w:eastAsia="Times New Roman" w:hAnsi="Times New Roman" w:cs="Times New Roman"/>
          <w:sz w:val="24"/>
          <w:szCs w:val="24"/>
          <w:lang w:eastAsia="hu-HU"/>
        </w:rPr>
        <w:t xml:space="preserve">, valamint egy katonákból álló műveleti program </w:t>
      </w:r>
      <w:r w:rsidR="00C17837" w:rsidRPr="009B5F36">
        <w:rPr>
          <w:rFonts w:ascii="Times New Roman" w:eastAsia="Times New Roman" w:hAnsi="Times New Roman" w:cs="Times New Roman"/>
          <w:sz w:val="24"/>
          <w:szCs w:val="24"/>
          <w:lang w:eastAsia="hu-HU"/>
        </w:rPr>
        <w:t>Fort Meade, Maryland</w:t>
      </w:r>
      <w:r w:rsidR="00C17837">
        <w:rPr>
          <w:rFonts w:ascii="Times New Roman" w:eastAsia="Times New Roman" w:hAnsi="Times New Roman" w:cs="Times New Roman"/>
          <w:sz w:val="24"/>
          <w:szCs w:val="24"/>
          <w:lang w:eastAsia="hu-HU"/>
        </w:rPr>
        <w:t>-ben. A Stargate a távolra látásra (tisztánlátásra) fókuszált, hogy információkat szerezzen az ellenség katonai felszereléseiről.</w:t>
      </w:r>
    </w:p>
    <w:p w14:paraId="0134490F" w14:textId="77777777" w:rsidR="0036495D" w:rsidRDefault="0036495D" w:rsidP="007D3800">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Szovjetunióban és – 1991-es összeomlása után – az Orosz Föderációban a parapszichológiát kiterjedten kutatta és alkalmazta számos szolgálat. A KGB (Szovjet Titkosszolgálat) többé-kevésbé szórványosan dolgozott pszichikusokkal, általában inkább a bűnüldözésben, mint a katonai </w:t>
      </w:r>
      <w:r w:rsidR="00C85AD2">
        <w:rPr>
          <w:rFonts w:ascii="Times New Roman" w:eastAsia="Times New Roman" w:hAnsi="Times New Roman" w:cs="Times New Roman"/>
          <w:sz w:val="24"/>
          <w:szCs w:val="24"/>
          <w:lang w:eastAsia="hu-HU"/>
        </w:rPr>
        <w:t>műveletekben</w:t>
      </w:r>
      <w:r>
        <w:rPr>
          <w:rFonts w:ascii="Times New Roman" w:eastAsia="Times New Roman" w:hAnsi="Times New Roman" w:cs="Times New Roman"/>
          <w:sz w:val="24"/>
          <w:szCs w:val="24"/>
          <w:lang w:eastAsia="hu-HU"/>
        </w:rPr>
        <w:t xml:space="preserve"> vagy a kémkedésben. A késői 1980-as években felállították a vezérkar szigorúan titkos igazgatóságát, amit a 10003-as Katonai Egységként ismertek, és Alekszej Szavin altábornagy vezetett, hogy kutassa a különleges emberi lehetőségeket, beleértve a pszit. Az éves kutatási költségvetésük kb. 4 millió dollár volt. 2000-re az alkalmazottak száma 50 fölött volt, felük civil, beleértve sok tehetséges pszichikust. 2003-ban </w:t>
      </w:r>
      <w:r w:rsidR="007D0C25">
        <w:rPr>
          <w:rFonts w:ascii="Times New Roman" w:eastAsia="Times New Roman" w:hAnsi="Times New Roman" w:cs="Times New Roman"/>
          <w:sz w:val="24"/>
          <w:szCs w:val="24"/>
          <w:lang w:eastAsia="hu-HU"/>
        </w:rPr>
        <w:t>számolták fel.</w:t>
      </w:r>
    </w:p>
    <w:p w14:paraId="01344910" w14:textId="77777777" w:rsidR="000C23F2" w:rsidRDefault="000C23F2" w:rsidP="007D3800">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Szovjetunió felbomlása után az Orosz Szövetségi Biztonsági Szolgálat és az Elnöki Biztonsági Szolgálat kapta feladatul a magas rangú állami vezetők védelmét és a politikailag jelentős információ gyűjtését és elemzését. Ezek a szolgálatok különböző parapszichológiai technikákat </w:t>
      </w:r>
      <w:r w:rsidR="00C85AD2">
        <w:rPr>
          <w:rFonts w:ascii="Times New Roman" w:eastAsia="Times New Roman" w:hAnsi="Times New Roman" w:cs="Times New Roman"/>
          <w:sz w:val="24"/>
          <w:szCs w:val="24"/>
          <w:lang w:eastAsia="hu-HU"/>
        </w:rPr>
        <w:t>alkalmaztak</w:t>
      </w:r>
      <w:r>
        <w:rPr>
          <w:rFonts w:ascii="Times New Roman" w:eastAsia="Times New Roman" w:hAnsi="Times New Roman" w:cs="Times New Roman"/>
          <w:sz w:val="24"/>
          <w:szCs w:val="24"/>
          <w:lang w:eastAsia="hu-HU"/>
        </w:rPr>
        <w:t>. Borisz Ratnyikov vezérőrnagy volt a Szövetségi Biztonsági Szolgálat parancsnokhelyettese és a parapszichológiai osztály vezetője. Az Elnöki Biztonsági Szolgálat parancsnokának első helyettese Georgij Rogozin vezérőrnagy volt, aki az orosz titkos szolgálatok „első számú asztrológusaként és pszichikusaként” volt híres</w:t>
      </w:r>
      <w:r w:rsidR="00662A95">
        <w:rPr>
          <w:rFonts w:ascii="Times New Roman" w:eastAsia="Times New Roman" w:hAnsi="Times New Roman" w:cs="Times New Roman"/>
          <w:sz w:val="24"/>
          <w:szCs w:val="24"/>
          <w:lang w:eastAsia="hu-HU"/>
        </w:rPr>
        <w:t>. A korai 1990-es években Vjacseszlav Zvonyikov ezredes, egy pszichikus és kutatóorvos létrehozott egy központot az Orosz Külügyminisztériumban, amely pszichikus kutatásokat, képzéseket és műveleteket végzett, és figyelemre méltó eredményeket ért el a bűnüldözésben. Nyikolaj Sam vezérőrnagy, a KGB igazgatóhelyettese rendszerezte a különböző szolgálatok parapszichológia tevékenységét.</w:t>
      </w:r>
    </w:p>
    <w:p w14:paraId="01344911" w14:textId="77777777" w:rsidR="00311228" w:rsidRDefault="00311228" w:rsidP="00311228">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USA-val szemben a szovjetek egyik fő célja pszichotr</w:t>
      </w:r>
      <w:r w:rsidR="00C85AD2">
        <w:rPr>
          <w:rFonts w:ascii="Times New Roman" w:eastAsia="Times New Roman" w:hAnsi="Times New Roman" w:cs="Times New Roman"/>
          <w:sz w:val="24"/>
          <w:szCs w:val="24"/>
          <w:lang w:eastAsia="hu-HU"/>
        </w:rPr>
        <w:t>o</w:t>
      </w:r>
      <w:r>
        <w:rPr>
          <w:rFonts w:ascii="Times New Roman" w:eastAsia="Times New Roman" w:hAnsi="Times New Roman" w:cs="Times New Roman"/>
          <w:sz w:val="24"/>
          <w:szCs w:val="24"/>
          <w:lang w:eastAsia="hu-HU"/>
        </w:rPr>
        <w:t>nikus fegyverek kifejlesztése volt, olyan eszközöké, amik feltehetően tárolni és irányítani tudják a pszichikus energiát, hogy irányításuk alá vonják az ember elméjét vagy ellenségesen hassanak az egészségére. Azonban ezek az erőfeszítések nyomasztóan sikertelenek voltak. Az USA is futtatott néhány elme-irányítási projektet, mint pl. a nagyléptékű MK-Ultra projektet, amit a CIA indított 1953-ban, de ők olyan technikákat használtak, mint a hipnózis, pszichotróp anyagok, hanghullámok és drogok. 1973-ban a CIA igazgatója elrendelte, hogy minden MK-Ultra feljegyzés</w:t>
      </w:r>
      <w:r w:rsidR="003E585A">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meg kell semmisíteni.</w:t>
      </w:r>
    </w:p>
    <w:p w14:paraId="01344912" w14:textId="77777777" w:rsidR="00041B21" w:rsidRDefault="00041B21" w:rsidP="00311228">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Szovjetunió összeomlása változást hozott a geopolitikai légkörben, és sok stratégiai katonai kutatási projekt bezárásához vezetett. 1995-ben a Kong</w:t>
      </w:r>
      <w:r w:rsidR="00C85AD2">
        <w:rPr>
          <w:rFonts w:ascii="Times New Roman" w:eastAsia="Times New Roman" w:hAnsi="Times New Roman" w:cs="Times New Roman"/>
          <w:sz w:val="24"/>
          <w:szCs w:val="24"/>
          <w:lang w:eastAsia="hu-HU"/>
        </w:rPr>
        <w:t>r</w:t>
      </w:r>
      <w:r>
        <w:rPr>
          <w:rFonts w:ascii="Times New Roman" w:eastAsia="Times New Roman" w:hAnsi="Times New Roman" w:cs="Times New Roman"/>
          <w:sz w:val="24"/>
          <w:szCs w:val="24"/>
          <w:lang w:eastAsia="hu-HU"/>
        </w:rPr>
        <w:t>essz</w:t>
      </w:r>
      <w:r w:rsidR="00C85AD2">
        <w:rPr>
          <w:rFonts w:ascii="Times New Roman" w:eastAsia="Times New Roman" w:hAnsi="Times New Roman" w:cs="Times New Roman"/>
          <w:sz w:val="24"/>
          <w:szCs w:val="24"/>
          <w:lang w:eastAsia="hu-HU"/>
        </w:rPr>
        <w:t>u</w:t>
      </w:r>
      <w:r>
        <w:rPr>
          <w:rFonts w:ascii="Times New Roman" w:eastAsia="Times New Roman" w:hAnsi="Times New Roman" w:cs="Times New Roman"/>
          <w:sz w:val="24"/>
          <w:szCs w:val="24"/>
          <w:lang w:eastAsia="hu-HU"/>
        </w:rPr>
        <w:t xml:space="preserve">s felkérte a CIA-t, hogy készítsen áttekintést a Stargate projektről. A CIA megbízta az </w:t>
      </w:r>
      <w:r w:rsidRPr="009B5F36">
        <w:rPr>
          <w:rFonts w:ascii="Times New Roman" w:eastAsia="Times New Roman" w:hAnsi="Times New Roman" w:cs="Times New Roman"/>
          <w:sz w:val="24"/>
          <w:szCs w:val="24"/>
          <w:lang w:eastAsia="hu-HU"/>
        </w:rPr>
        <w:t>American Institutes for Research</w:t>
      </w:r>
      <w:r>
        <w:rPr>
          <w:rFonts w:ascii="Times New Roman" w:eastAsia="Times New Roman" w:hAnsi="Times New Roman" w:cs="Times New Roman"/>
          <w:sz w:val="24"/>
          <w:szCs w:val="24"/>
          <w:lang w:eastAsia="hu-HU"/>
        </w:rPr>
        <w:t xml:space="preserve">-öt </w:t>
      </w:r>
      <w:r w:rsidRPr="009B5F36">
        <w:rPr>
          <w:rFonts w:ascii="Times New Roman" w:eastAsia="Times New Roman" w:hAnsi="Times New Roman" w:cs="Times New Roman"/>
          <w:sz w:val="24"/>
          <w:szCs w:val="24"/>
          <w:lang w:eastAsia="hu-HU"/>
        </w:rPr>
        <w:t>(AIR)</w:t>
      </w:r>
      <w:r>
        <w:rPr>
          <w:rFonts w:ascii="Times New Roman" w:eastAsia="Times New Roman" w:hAnsi="Times New Roman" w:cs="Times New Roman"/>
          <w:sz w:val="24"/>
          <w:szCs w:val="24"/>
          <w:lang w:eastAsia="hu-HU"/>
        </w:rPr>
        <w:t xml:space="preserve"> a feladat elvégzésével. Az értékelés részeként </w:t>
      </w:r>
      <w:r w:rsidRPr="009B5F36">
        <w:rPr>
          <w:rFonts w:ascii="Times New Roman" w:eastAsia="Times New Roman" w:hAnsi="Times New Roman" w:cs="Times New Roman"/>
          <w:sz w:val="24"/>
          <w:szCs w:val="24"/>
          <w:lang w:eastAsia="hu-HU"/>
        </w:rPr>
        <w:t>Jessica Utts</w:t>
      </w:r>
      <w:r>
        <w:rPr>
          <w:rFonts w:ascii="Times New Roman" w:eastAsia="Times New Roman" w:hAnsi="Times New Roman" w:cs="Times New Roman"/>
          <w:sz w:val="24"/>
          <w:szCs w:val="24"/>
          <w:lang w:eastAsia="hu-HU"/>
        </w:rPr>
        <w:t xml:space="preserve"> statisztikai szakértő a következő jelentést tette:</w:t>
      </w:r>
    </w:p>
    <w:p w14:paraId="01344913" w14:textId="77777777" w:rsidR="00041B21" w:rsidRDefault="00041B21" w:rsidP="00311228">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Azokat a sztenderdeket használva, amiket a tudomány bármely más területén alkalmaznak, arra következtetünk, hogy a pszichikus működés léte jól megalapozott. A megvizsgált tanulmányok statisztikai </w:t>
      </w:r>
      <w:r w:rsidR="00C85AD2">
        <w:rPr>
          <w:rFonts w:ascii="Times New Roman" w:eastAsia="Times New Roman" w:hAnsi="Times New Roman" w:cs="Times New Roman"/>
          <w:sz w:val="24"/>
          <w:szCs w:val="24"/>
          <w:lang w:eastAsia="hu-HU"/>
        </w:rPr>
        <w:t>eredményei</w:t>
      </w:r>
      <w:r>
        <w:rPr>
          <w:rFonts w:ascii="Times New Roman" w:eastAsia="Times New Roman" w:hAnsi="Times New Roman" w:cs="Times New Roman"/>
          <w:sz w:val="24"/>
          <w:szCs w:val="24"/>
          <w:lang w:eastAsia="hu-HU"/>
        </w:rPr>
        <w:t xml:space="preserve"> messze túl vannak azon, amit véletlennek lenhetne tulajdonítani. Azok</w:t>
      </w:r>
      <w:r w:rsidR="00FE35EC">
        <w:rPr>
          <w:rFonts w:ascii="Times New Roman" w:eastAsia="Times New Roman" w:hAnsi="Times New Roman" w:cs="Times New Roman"/>
          <w:sz w:val="24"/>
          <w:szCs w:val="24"/>
          <w:lang w:eastAsia="hu-HU"/>
        </w:rPr>
        <w:t>at</w:t>
      </w:r>
      <w:r>
        <w:rPr>
          <w:rFonts w:ascii="Times New Roman" w:eastAsia="Times New Roman" w:hAnsi="Times New Roman" w:cs="Times New Roman"/>
          <w:sz w:val="24"/>
          <w:szCs w:val="24"/>
          <w:lang w:eastAsia="hu-HU"/>
        </w:rPr>
        <w:t xml:space="preserve"> az érvek</w:t>
      </w:r>
      <w:r w:rsidR="006F570D">
        <w:rPr>
          <w:rFonts w:ascii="Times New Roman" w:eastAsia="Times New Roman" w:hAnsi="Times New Roman" w:cs="Times New Roman"/>
          <w:sz w:val="24"/>
          <w:szCs w:val="24"/>
          <w:lang w:eastAsia="hu-HU"/>
        </w:rPr>
        <w:t>et</w:t>
      </w:r>
      <w:r>
        <w:rPr>
          <w:rFonts w:ascii="Times New Roman" w:eastAsia="Times New Roman" w:hAnsi="Times New Roman" w:cs="Times New Roman"/>
          <w:sz w:val="24"/>
          <w:szCs w:val="24"/>
          <w:lang w:eastAsia="hu-HU"/>
        </w:rPr>
        <w:t>, hogy ezek az eredmények</w:t>
      </w:r>
      <w:r w:rsidR="006F570D">
        <w:rPr>
          <w:rFonts w:ascii="Times New Roman" w:eastAsia="Times New Roman" w:hAnsi="Times New Roman" w:cs="Times New Roman"/>
          <w:sz w:val="24"/>
          <w:szCs w:val="24"/>
          <w:lang w:eastAsia="hu-HU"/>
        </w:rPr>
        <w:t xml:space="preserve"> a kísérletek módszertani hibáinak következményei, alaposan megcáfolták. Hasonló nagyságrendű hatások, mint amik az államilag támogatott kutatások elértek az SRI-nél és a SAIC-nél, a világ számos laboratóriumában megismétlődtek. Az ilyen következetesség</w:t>
      </w:r>
      <w:r w:rsidR="00FE35EC">
        <w:rPr>
          <w:rFonts w:ascii="Times New Roman" w:eastAsia="Times New Roman" w:hAnsi="Times New Roman" w:cs="Times New Roman"/>
          <w:sz w:val="24"/>
          <w:szCs w:val="24"/>
          <w:lang w:eastAsia="hu-HU"/>
        </w:rPr>
        <w:t>et</w:t>
      </w:r>
      <w:r w:rsidR="006F570D">
        <w:rPr>
          <w:rFonts w:ascii="Times New Roman" w:eastAsia="Times New Roman" w:hAnsi="Times New Roman" w:cs="Times New Roman"/>
          <w:sz w:val="24"/>
          <w:szCs w:val="24"/>
          <w:lang w:eastAsia="hu-HU"/>
        </w:rPr>
        <w:t xml:space="preserve"> nem lehet könnyen megmagyarázni hibákra vagy csalásra hivatkozva.</w:t>
      </w:r>
      <w:r w:rsidR="006F570D" w:rsidRPr="006F570D">
        <w:rPr>
          <w:rFonts w:ascii="Times New Roman" w:eastAsia="Times New Roman" w:hAnsi="Times New Roman" w:cs="Times New Roman"/>
          <w:sz w:val="24"/>
          <w:szCs w:val="24"/>
          <w:lang w:eastAsia="hu-HU"/>
        </w:rPr>
        <w:t xml:space="preserve"> </w:t>
      </w:r>
      <w:r w:rsidR="006F570D" w:rsidRPr="009B5F36">
        <w:rPr>
          <w:rFonts w:ascii="Times New Roman" w:eastAsia="Times New Roman" w:hAnsi="Times New Roman" w:cs="Times New Roman"/>
          <w:sz w:val="24"/>
          <w:szCs w:val="24"/>
          <w:lang w:eastAsia="hu-HU"/>
        </w:rPr>
        <w:t>(Utts, 1995, 2)</w:t>
      </w:r>
    </w:p>
    <w:p w14:paraId="01344914" w14:textId="77777777" w:rsidR="00285F90" w:rsidRDefault="00285F90" w:rsidP="00311228">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Mindazonáltal az AIR-jelentés arra következtetett, hogy a távolba látás soha nem szolgáltatott adatokat, amiket felhasználtak hírszerző műveletek irányításához – ez az állítás ellentmond számos dokumentált </w:t>
      </w:r>
      <w:r w:rsidRPr="009B5F36">
        <w:rPr>
          <w:rFonts w:ascii="Times New Roman" w:eastAsia="Times New Roman" w:hAnsi="Times New Roman" w:cs="Times New Roman"/>
          <w:sz w:val="24"/>
          <w:szCs w:val="24"/>
          <w:lang w:eastAsia="hu-HU"/>
        </w:rPr>
        <w:t>Department of Defense</w:t>
      </w:r>
      <w:r>
        <w:rPr>
          <w:rFonts w:ascii="Times New Roman" w:eastAsia="Times New Roman" w:hAnsi="Times New Roman" w:cs="Times New Roman"/>
          <w:sz w:val="24"/>
          <w:szCs w:val="24"/>
          <w:lang w:eastAsia="hu-HU"/>
        </w:rPr>
        <w:t xml:space="preserve"> program áttekintésnek (1996. május). A jelentés csak a legutolsó 10 kutatási projekttel foglalkozott a több mint 200-ból, amit a program indulása óta elvégeztek. A Stargate feljegyzések és a távolba látási eredmények 25 lepecsételt dobozát szállították át a CIA-hoz vizsgálatra az áttekintés részeként, de később felfedezték, hogy egyetlen egyet sem nyitottak fel. Az előítélet diadalmaskodott a tudomány felett. </w:t>
      </w:r>
    </w:p>
    <w:p w14:paraId="01344915" w14:textId="77777777" w:rsidR="00E941C2" w:rsidRDefault="009F4A31" w:rsidP="00E941C2">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távolba látási </w:t>
      </w:r>
      <w:r w:rsidR="00E941C2">
        <w:rPr>
          <w:rFonts w:ascii="Times New Roman" w:eastAsia="Times New Roman" w:hAnsi="Times New Roman" w:cs="Times New Roman"/>
          <w:sz w:val="24"/>
          <w:szCs w:val="24"/>
          <w:lang w:eastAsia="hu-HU"/>
        </w:rPr>
        <w:t>osztályok gyakran pontos és pontatlan információk keverékét állították elő, néha pedig egyáltalán nem fontos információkat. Viszont sok esetben hasznos hírszerzés történt, ami műveleti sikerekhez vezetett. Az egyik legkiegyensúlyozotta</w:t>
      </w:r>
      <w:r w:rsidR="00C85AD2">
        <w:rPr>
          <w:rFonts w:ascii="Times New Roman" w:eastAsia="Times New Roman" w:hAnsi="Times New Roman" w:cs="Times New Roman"/>
          <w:sz w:val="24"/>
          <w:szCs w:val="24"/>
          <w:lang w:eastAsia="hu-HU"/>
        </w:rPr>
        <w:t>bb</w:t>
      </w:r>
      <w:r w:rsidR="00E941C2">
        <w:rPr>
          <w:rFonts w:ascii="Times New Roman" w:eastAsia="Times New Roman" w:hAnsi="Times New Roman" w:cs="Times New Roman"/>
          <w:sz w:val="24"/>
          <w:szCs w:val="24"/>
          <w:lang w:eastAsia="hu-HU"/>
        </w:rPr>
        <w:t xml:space="preserve"> és legsikeresebb Stargate távolba látót, </w:t>
      </w:r>
      <w:r w:rsidR="00E941C2" w:rsidRPr="009B5F36">
        <w:rPr>
          <w:rFonts w:ascii="Times New Roman" w:eastAsia="Times New Roman" w:hAnsi="Times New Roman" w:cs="Times New Roman"/>
          <w:sz w:val="24"/>
          <w:szCs w:val="24"/>
          <w:lang w:eastAsia="hu-HU"/>
        </w:rPr>
        <w:t>Joseph McMoneagle</w:t>
      </w:r>
      <w:r w:rsidR="00E941C2">
        <w:rPr>
          <w:rFonts w:ascii="Times New Roman" w:eastAsia="Times New Roman" w:hAnsi="Times New Roman" w:cs="Times New Roman"/>
          <w:sz w:val="24"/>
          <w:szCs w:val="24"/>
          <w:lang w:eastAsia="hu-HU"/>
        </w:rPr>
        <w:t xml:space="preserve">-t kitüntették a </w:t>
      </w:r>
      <w:r w:rsidR="00E941C2" w:rsidRPr="009B5F36">
        <w:rPr>
          <w:rFonts w:ascii="Times New Roman" w:eastAsia="Times New Roman" w:hAnsi="Times New Roman" w:cs="Times New Roman"/>
          <w:sz w:val="24"/>
          <w:szCs w:val="24"/>
          <w:lang w:eastAsia="hu-HU"/>
        </w:rPr>
        <w:t>Legion of Merit</w:t>
      </w:r>
      <w:r w:rsidR="00E941C2">
        <w:rPr>
          <w:rFonts w:ascii="Times New Roman" w:eastAsia="Times New Roman" w:hAnsi="Times New Roman" w:cs="Times New Roman"/>
          <w:sz w:val="24"/>
          <w:szCs w:val="24"/>
          <w:lang w:eastAsia="hu-HU"/>
        </w:rPr>
        <w:t>-tel 1984-ben a pszichikus hírszerzésben nyújtott kiválóságáért. A kitüntetésre felterjesztésében ez szerepel:</w:t>
      </w:r>
    </w:p>
    <w:p w14:paraId="01344916" w14:textId="77777777" w:rsidR="0061095C" w:rsidRDefault="0061095C" w:rsidP="00E941C2">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tehetségét és szakértelmét használta több mint 200 küldetés végrehajtásában, beszerezve több mint 150 alapvető információelemet. Ezek az EEI-k kritikus értesüléseket tartalmaztak, amiket hadseregünk és kormányunk legfelsőbb szintjeire továbbította, beleértve olyan nemzeti szintű ügynökségeket, mint a </w:t>
      </w:r>
      <w:r w:rsidRPr="009B5F36">
        <w:rPr>
          <w:rFonts w:ascii="Times New Roman" w:eastAsia="Times New Roman" w:hAnsi="Times New Roman" w:cs="Times New Roman"/>
          <w:sz w:val="24"/>
          <w:szCs w:val="24"/>
          <w:lang w:eastAsia="hu-HU"/>
        </w:rPr>
        <w:t xml:space="preserve">Joint Chiefs of Staff, DIA [Defense Intelligence Agency], NSA [National Security Agency], CIA, DEA [Drug Enforcement Administration] </w:t>
      </w:r>
      <w:r>
        <w:rPr>
          <w:rFonts w:ascii="Times New Roman" w:eastAsia="Times New Roman" w:hAnsi="Times New Roman" w:cs="Times New Roman"/>
          <w:sz w:val="24"/>
          <w:szCs w:val="24"/>
          <w:lang w:eastAsia="hu-HU"/>
        </w:rPr>
        <w:t xml:space="preserve">és </w:t>
      </w:r>
      <w:r w:rsidRPr="009B5F36">
        <w:rPr>
          <w:rFonts w:ascii="Times New Roman" w:eastAsia="Times New Roman" w:hAnsi="Times New Roman" w:cs="Times New Roman"/>
          <w:sz w:val="24"/>
          <w:szCs w:val="24"/>
          <w:lang w:eastAsia="hu-HU"/>
        </w:rPr>
        <w:t>a Secret Service</w:t>
      </w:r>
      <w:r>
        <w:rPr>
          <w:rFonts w:ascii="Times New Roman" w:eastAsia="Times New Roman" w:hAnsi="Times New Roman" w:cs="Times New Roman"/>
          <w:sz w:val="24"/>
          <w:szCs w:val="24"/>
          <w:lang w:eastAsia="hu-HU"/>
        </w:rPr>
        <w:t>, olyan kritikus és aktuális értesüléseket megszerezve, amik más forrásból nem álltak rendelkezésre. (1996. május, 93)</w:t>
      </w:r>
    </w:p>
    <w:p w14:paraId="01344917" w14:textId="77777777" w:rsidR="00E94657" w:rsidRDefault="00E94657" w:rsidP="00E941C2">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Amennyire tudjuk, a Stargate lezárása óta az amerikai kormánynak nincs hivatalos </w:t>
      </w:r>
      <w:r w:rsidR="00C85AD2">
        <w:rPr>
          <w:rFonts w:ascii="Times New Roman" w:eastAsia="Times New Roman" w:hAnsi="Times New Roman" w:cs="Times New Roman"/>
          <w:sz w:val="24"/>
          <w:szCs w:val="24"/>
          <w:lang w:eastAsia="hu-HU"/>
        </w:rPr>
        <w:t>programja</w:t>
      </w:r>
      <w:r>
        <w:rPr>
          <w:rFonts w:ascii="Times New Roman" w:eastAsia="Times New Roman" w:hAnsi="Times New Roman" w:cs="Times New Roman"/>
          <w:sz w:val="24"/>
          <w:szCs w:val="24"/>
          <w:lang w:eastAsia="hu-HU"/>
        </w:rPr>
        <w:t xml:space="preserve"> az ESP használatára a hírszerzés támogatásához, noha egyéni távolba látók részt vesznek egyes katonai projektekben.</w:t>
      </w:r>
    </w:p>
    <w:p w14:paraId="01344918" w14:textId="77777777" w:rsidR="002B761A" w:rsidRDefault="002B761A" w:rsidP="00E941C2">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Még mielőtt leomlott volna a vasfüggöny, némi információ megjelent, főleg a bulvársajtóban és médiában a Szovjetunió kutatásairól a pszi katonai célokra való használatáról. 1995-ben, a Stargate program lezárása után a CIA 270 oldalnyi SRI-jelentés titkosítását oldotta fel és tett közzé, ez volt a jelentős hírszerzési tevékenység első dokumentált nyilvános beismerése a pszichikus kémkedési programmal kapcsolatban az USA-ban. Az elmúlt évtizedekben előkerült információ azt mutatja, hogy a korábbi spekulációk a pszi-versenyről a kelet és a nyugat között inkább túlzás, mint valóság volt. Nyikolaj Sam vezérőrnagy szerint nem volt semmi, az amerikai Stargate programhoz hasonlítható a szovjet időszakban. </w:t>
      </w:r>
      <w:r w:rsidR="00304510">
        <w:rPr>
          <w:rFonts w:ascii="Times New Roman" w:eastAsia="Times New Roman" w:hAnsi="Times New Roman" w:cs="Times New Roman"/>
          <w:sz w:val="24"/>
          <w:szCs w:val="24"/>
          <w:lang w:eastAsia="hu-HU"/>
        </w:rPr>
        <w:t>Azonban a másik oldal által végzett pszichikus kutatásokkal kapcsolatos híresztelések segítettek feltüzelni az érdeklődést ilyen programok megvalósítására.</w:t>
      </w:r>
    </w:p>
    <w:p w14:paraId="01344919" w14:textId="77777777" w:rsidR="00C57E8C" w:rsidRDefault="00C57E8C" w:rsidP="00E941C2">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Nagy problémát jelentett, amivel mindkét tábornak szembe kellett nézni, a paranormálist körülvevő gúnyolódás légköre. Ahol magas rangú hivatalnokok támogatták pszichikusok alkalmazását, ott programok virágoztak, de ha az ellentétes nézetű hivatalnokok kerekedtek felül, a programok elhaltak. A Stargate projekt részben a hírszerzési és tudományos sikerei miatt, részben pedig a néhány kormányzati vezető bátorsága miatt marad fenn olyan sokáig, akik néha a </w:t>
      </w:r>
      <w:r w:rsidR="00C85AD2">
        <w:rPr>
          <w:rFonts w:ascii="Times New Roman" w:eastAsia="Times New Roman" w:hAnsi="Times New Roman" w:cs="Times New Roman"/>
          <w:sz w:val="24"/>
          <w:szCs w:val="24"/>
          <w:lang w:eastAsia="hu-HU"/>
        </w:rPr>
        <w:t>karrierjüket</w:t>
      </w:r>
      <w:r>
        <w:rPr>
          <w:rFonts w:ascii="Times New Roman" w:eastAsia="Times New Roman" w:hAnsi="Times New Roman" w:cs="Times New Roman"/>
          <w:sz w:val="24"/>
          <w:szCs w:val="24"/>
          <w:lang w:eastAsia="hu-HU"/>
        </w:rPr>
        <w:t xml:space="preserve"> tették fel a program fennmaradására az állandó szembenállás ellenére. Az AIR felülvizsgálat idejére ezeknek a személyeknek a nagy része nyugdíjba vonult, vagy odébb állt.</w:t>
      </w:r>
    </w:p>
    <w:p w14:paraId="0134491A" w14:textId="77777777" w:rsidR="0096090B" w:rsidRDefault="0096090B" w:rsidP="00E941C2">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pszi kutatásával való szembenállást a paranormálisban levő irracionális hitetlenség, a materialista ideológia, vagy az erős vallási nézet motiválta, ami összekapcsolja a paranormálist az ördöggel, valamint azoké is, akik félnek, hogy valóban lehetséges lehet a gondolatolvasás, </w:t>
      </w:r>
      <w:r>
        <w:rPr>
          <w:rFonts w:ascii="Times New Roman" w:eastAsia="Times New Roman" w:hAnsi="Times New Roman" w:cs="Times New Roman"/>
          <w:sz w:val="24"/>
          <w:szCs w:val="24"/>
          <w:lang w:eastAsia="hu-HU"/>
        </w:rPr>
        <w:lastRenderedPageBreak/>
        <w:t xml:space="preserve">és van rejtegetnivalójuk. A Szovjetunióban az uralkodó ideológia a marxizmus-leninizmus volt, és ezért a hivatalos filozófiai a nézet a dialektikus materializmus, ami sötét színben látott mindent, ami az okkulttal van kapcsolatban. Viszont ahogyan most már jól dokumentált, sok hivatalnok a gyakorlatban nem csatlakozott ehhez a filozófiához. A pszichikus gyakorlóknak és kutatóknak megengedték, hogy kísérleteket végezzenek, </w:t>
      </w:r>
      <w:r w:rsidR="00E47EAD">
        <w:rPr>
          <w:rFonts w:ascii="Times New Roman" w:eastAsia="Times New Roman" w:hAnsi="Times New Roman" w:cs="Times New Roman"/>
          <w:sz w:val="24"/>
          <w:szCs w:val="24"/>
          <w:lang w:eastAsia="hu-HU"/>
        </w:rPr>
        <w:t>de komoly következményekkel nézhettek szembe, ha bármi nem engedélyezett dolgot csináltak. Ez megmagyarázza, miért került nagyobb hangsúly a fizikai pszichotronikus fegyverek fejlesztésére – ezeket kevésbé „misztikusaknak” tekintették.</w:t>
      </w:r>
    </w:p>
    <w:p w14:paraId="0134491B" w14:textId="77777777" w:rsidR="00320CE7" w:rsidRDefault="00320CE7" w:rsidP="00E941C2">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hidegháború óta mindkét ország távolba látói és a pszichikus programok vezetői találkoztak, és összebarátkoztak, </w:t>
      </w:r>
      <w:r w:rsidR="00C85AD2">
        <w:rPr>
          <w:rFonts w:ascii="Times New Roman" w:eastAsia="Times New Roman" w:hAnsi="Times New Roman" w:cs="Times New Roman"/>
          <w:sz w:val="24"/>
          <w:szCs w:val="24"/>
          <w:lang w:eastAsia="hu-HU"/>
        </w:rPr>
        <w:t>és eloszlatták az addigi „ellenség” képeket. 2000-ben Szavin tábornok javasolt egy közös amerikai-orosz programot pszichikusok alkalmazására, hogy a terrorista fenyegetéssel foglalkozzanak, de süket fülekre talált.</w:t>
      </w:r>
    </w:p>
    <w:p w14:paraId="0134491C" w14:textId="77777777" w:rsidR="009F4A31" w:rsidRPr="009B5F36" w:rsidRDefault="009F4A31" w:rsidP="002B761A">
      <w:pPr>
        <w:spacing w:after="0" w:line="240" w:lineRule="auto"/>
        <w:jc w:val="both"/>
        <w:rPr>
          <w:rFonts w:ascii="Times New Roman" w:eastAsia="Times New Roman" w:hAnsi="Times New Roman" w:cs="Times New Roman"/>
          <w:sz w:val="24"/>
          <w:szCs w:val="24"/>
          <w:lang w:eastAsia="hu-HU"/>
        </w:rPr>
      </w:pPr>
    </w:p>
    <w:p w14:paraId="0134491D" w14:textId="77777777" w:rsidR="009B5F36" w:rsidRPr="00C85AD2" w:rsidRDefault="00C85AD2" w:rsidP="00C85AD2">
      <w:pPr>
        <w:pStyle w:val="Cmsor1"/>
        <w:spacing w:before="0" w:beforeAutospacing="0" w:after="0" w:afterAutospacing="0"/>
        <w:jc w:val="center"/>
        <w:rPr>
          <w:sz w:val="32"/>
          <w:u w:val="single"/>
        </w:rPr>
      </w:pPr>
      <w:bookmarkStart w:id="12" w:name="p3"/>
      <w:bookmarkStart w:id="13" w:name="_Toc503770283"/>
      <w:bookmarkStart w:id="14" w:name="_Toc506534788"/>
      <w:bookmarkEnd w:id="12"/>
      <w:r w:rsidRPr="00C85AD2">
        <w:rPr>
          <w:sz w:val="32"/>
          <w:u w:val="single"/>
        </w:rPr>
        <w:t xml:space="preserve">Távolba látás az </w:t>
      </w:r>
      <w:r w:rsidR="009B5F36" w:rsidRPr="00C85AD2">
        <w:rPr>
          <w:sz w:val="32"/>
          <w:u w:val="single"/>
        </w:rPr>
        <w:t>US</w:t>
      </w:r>
      <w:r w:rsidRPr="00C85AD2">
        <w:rPr>
          <w:sz w:val="32"/>
          <w:u w:val="single"/>
        </w:rPr>
        <w:t>A-ban</w:t>
      </w:r>
      <w:bookmarkEnd w:id="13"/>
      <w:bookmarkEnd w:id="14"/>
    </w:p>
    <w:p w14:paraId="0134491E" w14:textId="77777777" w:rsidR="00C85AD2" w:rsidRDefault="00C85AD2" w:rsidP="0000351B">
      <w:pPr>
        <w:spacing w:after="0" w:line="240" w:lineRule="auto"/>
        <w:rPr>
          <w:rFonts w:ascii="Times New Roman" w:eastAsia="Times New Roman" w:hAnsi="Times New Roman" w:cs="Times New Roman"/>
          <w:sz w:val="24"/>
          <w:szCs w:val="24"/>
          <w:lang w:eastAsia="hu-HU"/>
        </w:rPr>
      </w:pPr>
    </w:p>
    <w:p w14:paraId="0134491F" w14:textId="77777777" w:rsidR="00C85AD2" w:rsidRDefault="00875ECE" w:rsidP="00875EC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távolba látás alapvetően azt jelenti, hogy becsukjuk a szemünket, kiürítjük az elménket, és megpróbálunk tisztánlátó pillantást vetni egy célhelyszínre, tárgyra vagy eseményre (múlt, jelen vagy jövő). Egyes Stargate kísérletekben egy ember elutazott véletlenül kiválasztott helyszínre, a távolba látó pedig ezután megpróbálta leírni, hol van az adott személy. Egyes esetekben a távolba látók megkapták a célhelyszín földrajzi koordinátáit, és azonnal megkérték őket, hogy írják le, mit látnak elméjük szemével. A távolba látók néha képesek voltak pontosan leírni a célhelyszínt, </w:t>
      </w:r>
      <w:r w:rsidRPr="00875ECE">
        <w:rPr>
          <w:rFonts w:ascii="Times New Roman" w:eastAsia="Times New Roman" w:hAnsi="Times New Roman" w:cs="Times New Roman"/>
          <w:i/>
          <w:sz w:val="24"/>
          <w:szCs w:val="24"/>
          <w:lang w:eastAsia="hu-HU"/>
        </w:rPr>
        <w:t>mielőtt</w:t>
      </w:r>
      <w:r>
        <w:rPr>
          <w:rFonts w:ascii="Times New Roman" w:eastAsia="Times New Roman" w:hAnsi="Times New Roman" w:cs="Times New Roman"/>
          <w:sz w:val="24"/>
          <w:szCs w:val="24"/>
          <w:lang w:eastAsia="hu-HU"/>
        </w:rPr>
        <w:t xml:space="preserve"> azt kiválasztották. A távolba látási próbákban sem a látó, sem az őt kikérdező személy, sem az eredményt értékelő személy nem tudott semmit a célról, egy szigorú kétszeres vak protokollt követtek.</w:t>
      </w:r>
    </w:p>
    <w:p w14:paraId="01344920" w14:textId="77777777" w:rsidR="003961BD" w:rsidRDefault="003961BD" w:rsidP="00875EC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Stargate-kliensek 65%-os minimális pontossági szintet kívántak, ami azt jelenti, hogy három célból kettőt helyesen kellett leírni. Ezt a szintet elérték, és gyakran túl is teljesítették a képzési fázis későbbi fokozataiban </w:t>
      </w:r>
      <w:r w:rsidRPr="009B5F36">
        <w:rPr>
          <w:rFonts w:ascii="Times New Roman" w:eastAsia="Times New Roman" w:hAnsi="Times New Roman" w:cs="Times New Roman"/>
          <w:sz w:val="24"/>
          <w:szCs w:val="24"/>
          <w:lang w:eastAsia="hu-HU"/>
        </w:rPr>
        <w:t>(Targ, 2012, 113).</w:t>
      </w:r>
      <w:r>
        <w:rPr>
          <w:rFonts w:ascii="Times New Roman" w:eastAsia="Times New Roman" w:hAnsi="Times New Roman" w:cs="Times New Roman"/>
          <w:sz w:val="24"/>
          <w:szCs w:val="24"/>
          <w:lang w:eastAsia="hu-HU"/>
        </w:rPr>
        <w:t xml:space="preserve"> Azonban a távolba látók szinte soha nem tudták megnevezni a kérdéses helyet, vagy elolvasni semmilyen ott felírt szót. A fő kihívás a távolba látásban a pszichikusan kapott információ megkülönböztetése a képzelettől és a találgatástól. Targ ezt írja:</w:t>
      </w:r>
    </w:p>
    <w:p w14:paraId="01344921" w14:textId="77777777" w:rsidR="003961BD" w:rsidRDefault="003961BD" w:rsidP="00875EC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Megtanultuk, hogy a távolba látás pontosságát és megbízhatóságát semmiképpen sem befolyásolta a távolság, a méret vagy az elektromágneses árnyékolás, és felfedeztük, hogy minél izgalmasabb vagy megerőltetőbb a feladat, annál valószínűbb volt a sikeresség (1996, 77).</w:t>
      </w:r>
    </w:p>
    <w:p w14:paraId="01344922" w14:textId="77777777" w:rsidR="00A038BF" w:rsidRDefault="00A038BF" w:rsidP="00875EC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 korai próbálkozás során, amit a CIA végzett, Ingo Swann távolba látónak, egy színésznek egy helyszín földrajzi koordinátáit adták meg, és pontos és részletes leírást adott egy titkos NSA lehallgatóállomásról, Virginiában. Pat Price távolba látó, egy nyugdíjas rendőrfőnök képes volt helyesen megnevezni a helyszínt, és elolvasni a kódszavakat az ott levő nemzetbiztonsági aktákról, amint az mind az NSA, mind a CIA igazolta.</w:t>
      </w:r>
      <w:r w:rsidRPr="00A038BF">
        <w:rPr>
          <w:rFonts w:ascii="Times New Roman" w:eastAsia="Times New Roman" w:hAnsi="Times New Roman" w:cs="Times New Roman"/>
          <w:sz w:val="24"/>
          <w:szCs w:val="24"/>
          <w:lang w:eastAsia="hu-HU"/>
        </w:rPr>
        <w:t xml:space="preserve"> </w:t>
      </w:r>
      <w:r w:rsidRPr="009B5F36">
        <w:rPr>
          <w:rFonts w:ascii="Times New Roman" w:eastAsia="Times New Roman" w:hAnsi="Times New Roman" w:cs="Times New Roman"/>
          <w:sz w:val="24"/>
          <w:szCs w:val="24"/>
          <w:lang w:eastAsia="hu-HU"/>
        </w:rPr>
        <w:t>(May et al., 2012, 92-4).</w:t>
      </w:r>
      <w:r>
        <w:rPr>
          <w:rFonts w:ascii="Times New Roman" w:eastAsia="Times New Roman" w:hAnsi="Times New Roman" w:cs="Times New Roman"/>
          <w:sz w:val="24"/>
          <w:szCs w:val="24"/>
          <w:lang w:eastAsia="hu-HU"/>
        </w:rPr>
        <w:t xml:space="preserve"> Érdekes módon a megadott koordináták nem magáé az irodáé volt, hanem </w:t>
      </w:r>
      <w:r w:rsidR="00CC0353">
        <w:rPr>
          <w:rFonts w:ascii="Times New Roman" w:eastAsia="Times New Roman" w:hAnsi="Times New Roman" w:cs="Times New Roman"/>
          <w:sz w:val="24"/>
          <w:szCs w:val="24"/>
          <w:lang w:eastAsia="hu-HU"/>
        </w:rPr>
        <w:t xml:space="preserve">a CIA-ügynök hétvégi háza a hegyen, kb. 500 m-re az irodától. Amikor megkérdezték, hogyan írta le pontosan a „helytelen” helyszínt, Price így válaszolt: „Minél jobban el akarnak rejteni valamit, annál jobban ragyog, mintha egy világítótorony lenne a pszichikus térben” </w:t>
      </w:r>
      <w:r w:rsidR="00CC0353" w:rsidRPr="009B5F36">
        <w:rPr>
          <w:rFonts w:ascii="Times New Roman" w:eastAsia="Times New Roman" w:hAnsi="Times New Roman" w:cs="Times New Roman"/>
          <w:sz w:val="24"/>
          <w:szCs w:val="24"/>
          <w:lang w:eastAsia="hu-HU"/>
        </w:rPr>
        <w:t xml:space="preserve">(Targ, 2012, 25). </w:t>
      </w:r>
      <w:r w:rsidR="00CC0353">
        <w:rPr>
          <w:rFonts w:ascii="Times New Roman" w:eastAsia="Times New Roman" w:hAnsi="Times New Roman" w:cs="Times New Roman"/>
          <w:sz w:val="24"/>
          <w:szCs w:val="24"/>
          <w:lang w:eastAsia="hu-HU"/>
        </w:rPr>
        <w:t xml:space="preserve">Price ezt a kísérletet olyan érdekesnek találta, hogy elhatározta, hogy pszichikusan megnézi a bolygó másik oldalán a szovjet blokkban az NSA-nak megfelelő helyszínt, és azt találta, hogy az az Urálban helyezkedik el. A jelentését később ellenőrizték, és alapvetően helyesnek találták </w:t>
      </w:r>
      <w:r w:rsidR="00CC0353" w:rsidRPr="009B5F36">
        <w:rPr>
          <w:rFonts w:ascii="Times New Roman" w:eastAsia="Times New Roman" w:hAnsi="Times New Roman" w:cs="Times New Roman"/>
          <w:sz w:val="24"/>
          <w:szCs w:val="24"/>
          <w:lang w:eastAsia="hu-HU"/>
        </w:rPr>
        <w:t>(Puthoff, 1996).</w:t>
      </w:r>
      <w:r w:rsidR="00CC0353">
        <w:rPr>
          <w:rFonts w:ascii="Times New Roman" w:eastAsia="Times New Roman" w:hAnsi="Times New Roman" w:cs="Times New Roman"/>
          <w:sz w:val="24"/>
          <w:szCs w:val="24"/>
          <w:lang w:eastAsia="hu-HU"/>
        </w:rPr>
        <w:t xml:space="preserve">  </w:t>
      </w:r>
    </w:p>
    <w:p w14:paraId="01344923" w14:textId="77777777" w:rsidR="00A95D76" w:rsidRDefault="00A95D76" w:rsidP="00875EC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 másik alkalommal Swann-t megkérték, hogy írja le, mi fog történni egy földrajzi koordinátákkal adott helyen 3 nap múlva. Rajzolt egy vázlatot, ami</w:t>
      </w:r>
      <w:r w:rsidR="00B95157">
        <w:rPr>
          <w:rFonts w:ascii="Times New Roman" w:eastAsia="Times New Roman" w:hAnsi="Times New Roman" w:cs="Times New Roman"/>
          <w:sz w:val="24"/>
          <w:szCs w:val="24"/>
          <w:lang w:eastAsia="hu-HU"/>
        </w:rPr>
        <w:t xml:space="preserve">n teherautók sora volt a távolban, valamint egy félgömb alakú pirotechnikai jelenség volt, amiről kiderült, hogy egy sikertelen kínai atombomba kísérlet. Az általa leírt tűzvész az uránium légköri elégésének az </w:t>
      </w:r>
      <w:r w:rsidR="00B95157">
        <w:rPr>
          <w:rFonts w:ascii="Times New Roman" w:eastAsia="Times New Roman" w:hAnsi="Times New Roman" w:cs="Times New Roman"/>
          <w:sz w:val="24"/>
          <w:szCs w:val="24"/>
          <w:lang w:eastAsia="hu-HU"/>
        </w:rPr>
        <w:lastRenderedPageBreak/>
        <w:t>eredménye volt. 1973-ban Swann pszichikusan leírt egy gyűrűt a Jupiter körül, miközben a hagyományos tudományos bölcsesség azt tartotta, hogy ott semmilyen gyűrű nincs. A gyűrűi létezését a Voyager-1 űrszonda fedezte fel hivatalosan 1979-ben.</w:t>
      </w:r>
    </w:p>
    <w:p w14:paraId="01344924" w14:textId="77777777" w:rsidR="00F83550" w:rsidRDefault="00F83550" w:rsidP="00875EC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1974. júliusban Pat Price leírt és arányosan lekicsinyítve lerajzolt egy szovjet szibériai gyárat Szemipalatyinszknál, miután megkapta a koordinátákat. </w:t>
      </w:r>
      <w:r w:rsidR="00217744">
        <w:rPr>
          <w:rFonts w:ascii="Times New Roman" w:eastAsia="Times New Roman" w:hAnsi="Times New Roman" w:cs="Times New Roman"/>
          <w:sz w:val="24"/>
          <w:szCs w:val="24"/>
          <w:lang w:eastAsia="hu-HU"/>
        </w:rPr>
        <w:t xml:space="preserve">A részletes leírása tartalmazott egy hatalmas </w:t>
      </w:r>
      <w:r w:rsidR="00E9582D">
        <w:rPr>
          <w:rFonts w:ascii="Times New Roman" w:eastAsia="Times New Roman" w:hAnsi="Times New Roman" w:cs="Times New Roman"/>
          <w:sz w:val="24"/>
          <w:szCs w:val="24"/>
          <w:lang w:eastAsia="hu-HU"/>
        </w:rPr>
        <w:t>daruállványzatot</w:t>
      </w:r>
      <w:r w:rsidR="00217744">
        <w:rPr>
          <w:rFonts w:ascii="Times New Roman" w:eastAsia="Times New Roman" w:hAnsi="Times New Roman" w:cs="Times New Roman"/>
          <w:sz w:val="24"/>
          <w:szCs w:val="24"/>
          <w:lang w:eastAsia="hu-HU"/>
        </w:rPr>
        <w:t xml:space="preserve"> és az építmény alá süllyesztett 20 m-es acélgömböt </w:t>
      </w:r>
      <w:r w:rsidR="00217744" w:rsidRPr="009B5F36">
        <w:rPr>
          <w:rFonts w:ascii="Times New Roman" w:eastAsia="Times New Roman" w:hAnsi="Times New Roman" w:cs="Times New Roman"/>
          <w:sz w:val="24"/>
          <w:szCs w:val="24"/>
          <w:lang w:eastAsia="hu-HU"/>
        </w:rPr>
        <w:t>(Targ, 1996; 2012).</w:t>
      </w:r>
      <w:r w:rsidR="00217744">
        <w:rPr>
          <w:rFonts w:ascii="Times New Roman" w:eastAsia="Times New Roman" w:hAnsi="Times New Roman" w:cs="Times New Roman"/>
          <w:sz w:val="24"/>
          <w:szCs w:val="24"/>
          <w:lang w:eastAsia="hu-HU"/>
        </w:rPr>
        <w:t xml:space="preserve"> Price azt mondta, hogy a munkások</w:t>
      </w:r>
      <w:r w:rsidR="00601549">
        <w:rPr>
          <w:rFonts w:ascii="Times New Roman" w:eastAsia="Times New Roman" w:hAnsi="Times New Roman" w:cs="Times New Roman"/>
          <w:sz w:val="24"/>
          <w:szCs w:val="24"/>
          <w:lang w:eastAsia="hu-HU"/>
        </w:rPr>
        <w:t>nak</w:t>
      </w:r>
      <w:r w:rsidR="00217744">
        <w:rPr>
          <w:rFonts w:ascii="Times New Roman" w:eastAsia="Times New Roman" w:hAnsi="Times New Roman" w:cs="Times New Roman"/>
          <w:sz w:val="24"/>
          <w:szCs w:val="24"/>
          <w:lang w:eastAsia="hu-HU"/>
        </w:rPr>
        <w:t xml:space="preserve"> nehézségeik vannak a gömb részeinek összehegesztésével a megvetemedés miatt, és egy alacsonyabb hőmérsékletű hegesztő anyagot keresnek. A darut azonnal igazolták műholdas fényképezéssel. A gömböt három évvel később igazolták a műholdas felvételek, kiderült, hogy tartóedény egy részecskesugár fegyver számára az amerikai kém műholdak lelövéséhez. Ennek a kísérletnek a sikere</w:t>
      </w:r>
      <w:r w:rsidR="00B66364">
        <w:rPr>
          <w:rFonts w:ascii="Times New Roman" w:eastAsia="Times New Roman" w:hAnsi="Times New Roman" w:cs="Times New Roman"/>
          <w:sz w:val="24"/>
          <w:szCs w:val="24"/>
          <w:lang w:eastAsia="hu-HU"/>
        </w:rPr>
        <w:t xml:space="preserve"> arra ösztönözte a kongresszusi hírszerzés-felügyeleti bizottságot, hogy kivizsgálják, vajon nem sérült-e meg a nemzetbiztonság. Arra következtettek, hogy ez nem történt meg, és a munkát folytatni kell.</w:t>
      </w:r>
    </w:p>
    <w:p w14:paraId="01344925" w14:textId="77777777" w:rsidR="009B5F36" w:rsidRPr="009B5F36" w:rsidRDefault="009B5F36" w:rsidP="0000351B">
      <w:pPr>
        <w:spacing w:after="0" w:line="240" w:lineRule="auto"/>
        <w:jc w:val="center"/>
        <w:rPr>
          <w:rFonts w:ascii="Times New Roman" w:eastAsia="Times New Roman" w:hAnsi="Times New Roman" w:cs="Times New Roman"/>
          <w:sz w:val="24"/>
          <w:szCs w:val="24"/>
          <w:lang w:eastAsia="hu-HU"/>
        </w:rPr>
      </w:pPr>
      <w:r w:rsidRPr="009B5F36">
        <w:rPr>
          <w:rFonts w:ascii="Times New Roman" w:eastAsia="Times New Roman" w:hAnsi="Times New Roman" w:cs="Times New Roman"/>
          <w:noProof/>
          <w:sz w:val="24"/>
          <w:szCs w:val="24"/>
          <w:lang w:eastAsia="hu-HU"/>
        </w:rPr>
        <w:drawing>
          <wp:inline distT="0" distB="0" distL="0" distR="0" wp14:anchorId="01344987" wp14:editId="01344988">
            <wp:extent cx="2047741" cy="2029711"/>
            <wp:effectExtent l="0" t="0" r="0" b="8890"/>
            <wp:docPr id="10" name="Kép 10" descr="http://davidpratt.info/paranormal/psi%20gantry%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vidpratt.info/paranormal/psi%20gantry%2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0047" cy="2031996"/>
                    </a:xfrm>
                    <a:prstGeom prst="rect">
                      <a:avLst/>
                    </a:prstGeom>
                    <a:noFill/>
                    <a:ln>
                      <a:noFill/>
                    </a:ln>
                  </pic:spPr>
                </pic:pic>
              </a:graphicData>
            </a:graphic>
          </wp:inline>
        </w:drawing>
      </w:r>
      <w:r w:rsidRPr="009B5F36">
        <w:rPr>
          <w:rFonts w:ascii="Times New Roman" w:eastAsia="Times New Roman" w:hAnsi="Times New Roman" w:cs="Times New Roman"/>
          <w:sz w:val="24"/>
          <w:szCs w:val="24"/>
          <w:lang w:eastAsia="hu-HU"/>
        </w:rPr>
        <w:t> </w:t>
      </w:r>
      <w:r w:rsidRPr="009B5F36">
        <w:rPr>
          <w:rFonts w:ascii="Times New Roman" w:eastAsia="Times New Roman" w:hAnsi="Times New Roman" w:cs="Times New Roman"/>
          <w:noProof/>
          <w:sz w:val="24"/>
          <w:szCs w:val="24"/>
          <w:lang w:eastAsia="hu-HU"/>
        </w:rPr>
        <w:drawing>
          <wp:inline distT="0" distB="0" distL="0" distR="0" wp14:anchorId="01344989" wp14:editId="0134498A">
            <wp:extent cx="1897487" cy="1971478"/>
            <wp:effectExtent l="0" t="0" r="7620" b="0"/>
            <wp:docPr id="9" name="Kép 9" descr="http://davidpratt.info/paranormal/psi%20gantry%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vidpratt.info/paranormal/psi%20gantry%2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2896" cy="1987488"/>
                    </a:xfrm>
                    <a:prstGeom prst="rect">
                      <a:avLst/>
                    </a:prstGeom>
                    <a:noFill/>
                    <a:ln>
                      <a:noFill/>
                    </a:ln>
                  </pic:spPr>
                </pic:pic>
              </a:graphicData>
            </a:graphic>
          </wp:inline>
        </w:drawing>
      </w:r>
      <w:r w:rsidRPr="009B5F36">
        <w:rPr>
          <w:rFonts w:ascii="Times New Roman" w:eastAsia="Times New Roman" w:hAnsi="Times New Roman" w:cs="Times New Roman"/>
          <w:sz w:val="24"/>
          <w:szCs w:val="24"/>
          <w:lang w:eastAsia="hu-HU"/>
        </w:rPr>
        <w:t xml:space="preserve"> </w:t>
      </w:r>
    </w:p>
    <w:p w14:paraId="01344926" w14:textId="77777777" w:rsidR="009B5F36" w:rsidRPr="00B66364" w:rsidRDefault="00B66364" w:rsidP="00B66364">
      <w:pPr>
        <w:spacing w:after="120" w:line="240" w:lineRule="auto"/>
        <w:jc w:val="center"/>
        <w:rPr>
          <w:rFonts w:eastAsia="Times New Roman" w:cs="Times New Roman"/>
          <w:sz w:val="20"/>
          <w:szCs w:val="24"/>
          <w:lang w:eastAsia="hu-HU"/>
        </w:rPr>
      </w:pPr>
      <w:r w:rsidRPr="00B66364">
        <w:rPr>
          <w:rFonts w:eastAsia="Times New Roman" w:cs="Times New Roman"/>
          <w:i/>
          <w:iCs/>
          <w:sz w:val="20"/>
          <w:szCs w:val="24"/>
          <w:lang w:eastAsia="hu-HU"/>
        </w:rPr>
        <w:t>Balra</w:t>
      </w:r>
      <w:r w:rsidR="009B5F36" w:rsidRPr="00B66364">
        <w:rPr>
          <w:rFonts w:eastAsia="Times New Roman" w:cs="Times New Roman"/>
          <w:i/>
          <w:iCs/>
          <w:sz w:val="20"/>
          <w:szCs w:val="24"/>
          <w:lang w:eastAsia="hu-HU"/>
        </w:rPr>
        <w:t>:</w:t>
      </w:r>
      <w:r w:rsidR="009B5F36" w:rsidRPr="00B66364">
        <w:rPr>
          <w:rFonts w:eastAsia="Times New Roman" w:cs="Times New Roman"/>
          <w:sz w:val="20"/>
          <w:szCs w:val="24"/>
          <w:lang w:eastAsia="hu-HU"/>
        </w:rPr>
        <w:t xml:space="preserve"> Pat Price</w:t>
      </w:r>
      <w:r w:rsidRPr="00B66364">
        <w:rPr>
          <w:rFonts w:eastAsia="Times New Roman" w:cs="Times New Roman"/>
          <w:sz w:val="20"/>
          <w:szCs w:val="24"/>
          <w:lang w:eastAsia="hu-HU"/>
        </w:rPr>
        <w:t xml:space="preserve"> </w:t>
      </w:r>
      <w:r w:rsidR="009B5F36" w:rsidRPr="00B66364">
        <w:rPr>
          <w:rFonts w:eastAsia="Times New Roman" w:cs="Times New Roman"/>
          <w:sz w:val="20"/>
          <w:szCs w:val="24"/>
          <w:lang w:eastAsia="hu-HU"/>
        </w:rPr>
        <w:t>ps</w:t>
      </w:r>
      <w:r w:rsidRPr="00B66364">
        <w:rPr>
          <w:rFonts w:eastAsia="Times New Roman" w:cs="Times New Roman"/>
          <w:sz w:val="20"/>
          <w:szCs w:val="24"/>
          <w:lang w:eastAsia="hu-HU"/>
        </w:rPr>
        <w:t>zi</w:t>
      </w:r>
      <w:r w:rsidR="009B5F36" w:rsidRPr="00B66364">
        <w:rPr>
          <w:rFonts w:eastAsia="Times New Roman" w:cs="Times New Roman"/>
          <w:sz w:val="20"/>
          <w:szCs w:val="24"/>
          <w:lang w:eastAsia="hu-HU"/>
        </w:rPr>
        <w:t>chi</w:t>
      </w:r>
      <w:r w:rsidRPr="00B66364">
        <w:rPr>
          <w:rFonts w:eastAsia="Times New Roman" w:cs="Times New Roman"/>
          <w:sz w:val="20"/>
          <w:szCs w:val="24"/>
          <w:lang w:eastAsia="hu-HU"/>
        </w:rPr>
        <w:t>kus benyomásainak a rajza egy daru állványzatról a titkos szovjet</w:t>
      </w:r>
      <w:r w:rsidR="009B5F36" w:rsidRPr="00B66364">
        <w:rPr>
          <w:rFonts w:eastAsia="Times New Roman" w:cs="Times New Roman"/>
          <w:sz w:val="20"/>
          <w:szCs w:val="24"/>
          <w:lang w:eastAsia="hu-HU"/>
        </w:rPr>
        <w:t xml:space="preserve"> </w:t>
      </w:r>
      <w:r w:rsidR="009B5F36" w:rsidRPr="00B66364">
        <w:rPr>
          <w:rFonts w:eastAsia="Times New Roman" w:cs="Times New Roman"/>
          <w:sz w:val="20"/>
          <w:szCs w:val="24"/>
          <w:lang w:eastAsia="hu-HU"/>
        </w:rPr>
        <w:br/>
        <w:t xml:space="preserve">R&amp;D </w:t>
      </w:r>
      <w:r w:rsidRPr="00B66364">
        <w:rPr>
          <w:rFonts w:eastAsia="Times New Roman" w:cs="Times New Roman"/>
          <w:sz w:val="20"/>
          <w:szCs w:val="24"/>
          <w:lang w:eastAsia="hu-HU"/>
        </w:rPr>
        <w:t>telepen</w:t>
      </w:r>
      <w:r w:rsidR="009B5F36" w:rsidRPr="00B66364">
        <w:rPr>
          <w:rFonts w:eastAsia="Times New Roman" w:cs="Times New Roman"/>
          <w:sz w:val="20"/>
          <w:szCs w:val="24"/>
          <w:lang w:eastAsia="hu-HU"/>
        </w:rPr>
        <w:t xml:space="preserve"> S</w:t>
      </w:r>
      <w:r w:rsidRPr="00B66364">
        <w:rPr>
          <w:rFonts w:eastAsia="Times New Roman" w:cs="Times New Roman"/>
          <w:sz w:val="20"/>
          <w:szCs w:val="24"/>
          <w:lang w:eastAsia="hu-HU"/>
        </w:rPr>
        <w:t>z</w:t>
      </w:r>
      <w:r w:rsidR="009B5F36" w:rsidRPr="00B66364">
        <w:rPr>
          <w:rFonts w:eastAsia="Times New Roman" w:cs="Times New Roman"/>
          <w:sz w:val="20"/>
          <w:szCs w:val="24"/>
          <w:lang w:eastAsia="hu-HU"/>
        </w:rPr>
        <w:t>emipalat</w:t>
      </w:r>
      <w:r w:rsidRPr="00B66364">
        <w:rPr>
          <w:rFonts w:eastAsia="Times New Roman" w:cs="Times New Roman"/>
          <w:sz w:val="20"/>
          <w:szCs w:val="24"/>
          <w:lang w:eastAsia="hu-HU"/>
        </w:rPr>
        <w:t>y</w:t>
      </w:r>
      <w:r w:rsidR="009B5F36" w:rsidRPr="00B66364">
        <w:rPr>
          <w:rFonts w:eastAsia="Times New Roman" w:cs="Times New Roman"/>
          <w:sz w:val="20"/>
          <w:szCs w:val="24"/>
          <w:lang w:eastAsia="hu-HU"/>
        </w:rPr>
        <w:t>ins</w:t>
      </w:r>
      <w:r w:rsidRPr="00B66364">
        <w:rPr>
          <w:rFonts w:eastAsia="Times New Roman" w:cs="Times New Roman"/>
          <w:sz w:val="20"/>
          <w:szCs w:val="24"/>
          <w:lang w:eastAsia="hu-HU"/>
        </w:rPr>
        <w:t>z</w:t>
      </w:r>
      <w:r w:rsidR="009B5F36" w:rsidRPr="00B66364">
        <w:rPr>
          <w:rFonts w:eastAsia="Times New Roman" w:cs="Times New Roman"/>
          <w:sz w:val="20"/>
          <w:szCs w:val="24"/>
          <w:lang w:eastAsia="hu-HU"/>
        </w:rPr>
        <w:t>k</w:t>
      </w:r>
      <w:r w:rsidRPr="00B66364">
        <w:rPr>
          <w:rFonts w:eastAsia="Times New Roman" w:cs="Times New Roman"/>
          <w:sz w:val="20"/>
          <w:szCs w:val="24"/>
          <w:lang w:eastAsia="hu-HU"/>
        </w:rPr>
        <w:t>nál</w:t>
      </w:r>
      <w:r w:rsidR="009B5F36" w:rsidRPr="00B66364">
        <w:rPr>
          <w:rFonts w:eastAsia="Times New Roman" w:cs="Times New Roman"/>
          <w:sz w:val="20"/>
          <w:szCs w:val="24"/>
          <w:lang w:eastAsia="hu-HU"/>
        </w:rPr>
        <w:t>, 1</w:t>
      </w:r>
      <w:r w:rsidRPr="00B66364">
        <w:rPr>
          <w:rFonts w:eastAsia="Times New Roman" w:cs="Times New Roman"/>
          <w:sz w:val="20"/>
          <w:szCs w:val="24"/>
          <w:lang w:eastAsia="hu-HU"/>
        </w:rPr>
        <w:t>6</w:t>
      </w:r>
      <w:r w:rsidR="009B5F36" w:rsidRPr="00B66364">
        <w:rPr>
          <w:rFonts w:eastAsia="Times New Roman" w:cs="Times New Roman"/>
          <w:sz w:val="20"/>
          <w:szCs w:val="24"/>
          <w:lang w:eastAsia="hu-HU"/>
        </w:rPr>
        <w:t xml:space="preserve">,000 </w:t>
      </w:r>
      <w:r w:rsidRPr="00B66364">
        <w:rPr>
          <w:rFonts w:eastAsia="Times New Roman" w:cs="Times New Roman"/>
          <w:sz w:val="20"/>
          <w:szCs w:val="24"/>
          <w:lang w:eastAsia="hu-HU"/>
        </w:rPr>
        <w:t>km-es</w:t>
      </w:r>
      <w:r w:rsidR="009B5F36" w:rsidRPr="00B66364">
        <w:rPr>
          <w:rFonts w:eastAsia="Times New Roman" w:cs="Times New Roman"/>
          <w:sz w:val="20"/>
          <w:szCs w:val="24"/>
          <w:lang w:eastAsia="hu-HU"/>
        </w:rPr>
        <w:t xml:space="preserve"> </w:t>
      </w:r>
      <w:r w:rsidRPr="00B66364">
        <w:rPr>
          <w:rFonts w:eastAsia="Times New Roman" w:cs="Times New Roman"/>
          <w:sz w:val="20"/>
          <w:szCs w:val="24"/>
          <w:lang w:eastAsia="hu-HU"/>
        </w:rPr>
        <w:t>távolságból</w:t>
      </w:r>
      <w:r w:rsidR="009B5F36" w:rsidRPr="00B66364">
        <w:rPr>
          <w:rFonts w:eastAsia="Times New Roman" w:cs="Times New Roman"/>
          <w:sz w:val="20"/>
          <w:szCs w:val="24"/>
          <w:lang w:eastAsia="hu-HU"/>
        </w:rPr>
        <w:t xml:space="preserve">. </w:t>
      </w:r>
      <w:r w:rsidRPr="00B66364">
        <w:rPr>
          <w:rFonts w:eastAsia="Times New Roman" w:cs="Times New Roman"/>
          <w:i/>
          <w:iCs/>
          <w:sz w:val="20"/>
          <w:szCs w:val="24"/>
          <w:lang w:eastAsia="hu-HU"/>
        </w:rPr>
        <w:t>Jobbra</w:t>
      </w:r>
      <w:r w:rsidR="009B5F36" w:rsidRPr="00B66364">
        <w:rPr>
          <w:rFonts w:eastAsia="Times New Roman" w:cs="Times New Roman"/>
          <w:i/>
          <w:iCs/>
          <w:sz w:val="20"/>
          <w:szCs w:val="24"/>
          <w:lang w:eastAsia="hu-HU"/>
        </w:rPr>
        <w:t>:</w:t>
      </w:r>
      <w:r w:rsidR="009B5F36" w:rsidRPr="00B66364">
        <w:rPr>
          <w:rFonts w:eastAsia="Times New Roman" w:cs="Times New Roman"/>
          <w:sz w:val="20"/>
          <w:szCs w:val="24"/>
          <w:lang w:eastAsia="hu-HU"/>
        </w:rPr>
        <w:t xml:space="preserve"> </w:t>
      </w:r>
      <w:r w:rsidRPr="00B66364">
        <w:rPr>
          <w:rFonts w:eastAsia="Times New Roman" w:cs="Times New Roman"/>
          <w:sz w:val="20"/>
          <w:szCs w:val="24"/>
          <w:lang w:eastAsia="hu-HU"/>
        </w:rPr>
        <w:t>A tényleges</w:t>
      </w:r>
      <w:r w:rsidR="009B5F36" w:rsidRPr="00B66364">
        <w:rPr>
          <w:rFonts w:eastAsia="Times New Roman" w:cs="Times New Roman"/>
          <w:sz w:val="20"/>
          <w:szCs w:val="24"/>
          <w:lang w:eastAsia="hu-HU"/>
        </w:rPr>
        <w:t xml:space="preserve"> </w:t>
      </w:r>
      <w:r w:rsidRPr="00B66364">
        <w:rPr>
          <w:rFonts w:eastAsia="Times New Roman" w:cs="Times New Roman"/>
          <w:sz w:val="20"/>
          <w:szCs w:val="24"/>
          <w:lang w:eastAsia="hu-HU"/>
        </w:rPr>
        <w:t>nyolckerekű</w:t>
      </w:r>
      <w:r w:rsidR="009B5F36" w:rsidRPr="00B66364">
        <w:rPr>
          <w:rFonts w:eastAsia="Times New Roman" w:cs="Times New Roman"/>
          <w:sz w:val="20"/>
          <w:szCs w:val="24"/>
          <w:lang w:eastAsia="hu-HU"/>
        </w:rPr>
        <w:t xml:space="preserve"> </w:t>
      </w:r>
      <w:r w:rsidRPr="00B66364">
        <w:rPr>
          <w:rFonts w:eastAsia="Times New Roman" w:cs="Times New Roman"/>
          <w:sz w:val="20"/>
          <w:szCs w:val="24"/>
          <w:lang w:eastAsia="hu-HU"/>
        </w:rPr>
        <w:t>daru</w:t>
      </w:r>
      <w:r w:rsidR="009B5F36" w:rsidRPr="00B66364">
        <w:rPr>
          <w:rFonts w:eastAsia="Times New Roman" w:cs="Times New Roman"/>
          <w:sz w:val="20"/>
          <w:szCs w:val="24"/>
          <w:lang w:eastAsia="hu-HU"/>
        </w:rPr>
        <w:t xml:space="preserve">. </w:t>
      </w:r>
    </w:p>
    <w:p w14:paraId="01344927" w14:textId="77777777" w:rsidR="00B66364" w:rsidRPr="009B5F36" w:rsidRDefault="004B0F7E" w:rsidP="00E857CC">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 korai, Pat Price-szal végzett kísérletben a kiválasztott cél egy uszodakomplexum volt Riconada Parkban, Palo Alto-ban, Kaliforniában, 8 km-re az SRI-től délre (Targ, 1996, 2012). Leírt egy kb. 32 m átmérőjű kerek vízmedencét (a tényleges uszoda átmérője 35 m), és egy kisebb, kb. 18x24 m-es négyszögletű medencét (a valódi mérete 23x30 m). Ugyancsak leírt egy beton épületet, ami megfelelt a komplexum salakbeton öltözőjének. Tévesen azt gondolta, hogy a cél egy víztisztító telep lehet, és berajzolt néhány nem létező víztároló tartályt, és elhelyezett vízforgató gépezetet az uszodák rajzára. 20 évvel később kiderült, hogy a vízkezelő telep tényleg létezett azon a helyen 1913-tól 1922-ig, és volt ott két víztartály, pontosan ott, ahová Price berajzolta azokat.</w:t>
      </w:r>
    </w:p>
    <w:p w14:paraId="01344928" w14:textId="77777777" w:rsidR="009B5F36" w:rsidRPr="009B5F36" w:rsidRDefault="009B5F36" w:rsidP="0000351B">
      <w:pPr>
        <w:spacing w:after="0" w:line="240" w:lineRule="auto"/>
        <w:jc w:val="center"/>
        <w:rPr>
          <w:rFonts w:ascii="Times New Roman" w:eastAsia="Times New Roman" w:hAnsi="Times New Roman" w:cs="Times New Roman"/>
          <w:sz w:val="24"/>
          <w:szCs w:val="24"/>
          <w:lang w:eastAsia="hu-HU"/>
        </w:rPr>
      </w:pPr>
      <w:r w:rsidRPr="009B5F36">
        <w:rPr>
          <w:rFonts w:ascii="Times New Roman" w:eastAsia="Times New Roman" w:hAnsi="Times New Roman" w:cs="Times New Roman"/>
          <w:noProof/>
          <w:sz w:val="24"/>
          <w:szCs w:val="24"/>
          <w:lang w:eastAsia="hu-HU"/>
        </w:rPr>
        <w:drawing>
          <wp:inline distT="0" distB="0" distL="0" distR="0" wp14:anchorId="0134498B" wp14:editId="0134498C">
            <wp:extent cx="2167944" cy="1949440"/>
            <wp:effectExtent l="0" t="0" r="3810" b="0"/>
            <wp:docPr id="8" name="Kép 8" descr="http://davidpratt.info/paranormal/psi%20pric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vidpratt.info/paranormal/psi%20price%2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2969" cy="1953958"/>
                    </a:xfrm>
                    <a:prstGeom prst="rect">
                      <a:avLst/>
                    </a:prstGeom>
                    <a:noFill/>
                    <a:ln>
                      <a:noFill/>
                    </a:ln>
                  </pic:spPr>
                </pic:pic>
              </a:graphicData>
            </a:graphic>
          </wp:inline>
        </w:drawing>
      </w:r>
      <w:r w:rsidRPr="009B5F36">
        <w:rPr>
          <w:rFonts w:ascii="Times New Roman" w:eastAsia="Times New Roman" w:hAnsi="Times New Roman" w:cs="Times New Roman"/>
          <w:sz w:val="24"/>
          <w:szCs w:val="24"/>
          <w:lang w:eastAsia="hu-HU"/>
        </w:rPr>
        <w:t> </w:t>
      </w:r>
      <w:r w:rsidRPr="009B5F36">
        <w:rPr>
          <w:rFonts w:ascii="Times New Roman" w:eastAsia="Times New Roman" w:hAnsi="Times New Roman" w:cs="Times New Roman"/>
          <w:noProof/>
          <w:sz w:val="24"/>
          <w:szCs w:val="24"/>
          <w:lang w:eastAsia="hu-HU"/>
        </w:rPr>
        <w:drawing>
          <wp:inline distT="0" distB="0" distL="0" distR="0" wp14:anchorId="0134498D" wp14:editId="0134498E">
            <wp:extent cx="2231045" cy="1871452"/>
            <wp:effectExtent l="0" t="0" r="0" b="0"/>
            <wp:docPr id="7" name="Kép 7" descr="http://davidpratt.info/paranormal/psi%20pric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vidpratt.info/paranormal/psi%20price%2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7277" cy="1885068"/>
                    </a:xfrm>
                    <a:prstGeom prst="rect">
                      <a:avLst/>
                    </a:prstGeom>
                    <a:noFill/>
                    <a:ln>
                      <a:noFill/>
                    </a:ln>
                  </pic:spPr>
                </pic:pic>
              </a:graphicData>
            </a:graphic>
          </wp:inline>
        </w:drawing>
      </w:r>
      <w:r w:rsidRPr="009B5F36">
        <w:rPr>
          <w:rFonts w:ascii="Times New Roman" w:eastAsia="Times New Roman" w:hAnsi="Times New Roman" w:cs="Times New Roman"/>
          <w:sz w:val="24"/>
          <w:szCs w:val="24"/>
          <w:lang w:eastAsia="hu-HU"/>
        </w:rPr>
        <w:t xml:space="preserve"> </w:t>
      </w:r>
    </w:p>
    <w:p w14:paraId="01344929" w14:textId="77777777" w:rsidR="009B5F36" w:rsidRPr="00E857CC" w:rsidRDefault="00E857CC" w:rsidP="00E857CC">
      <w:pPr>
        <w:spacing w:after="120" w:line="240" w:lineRule="auto"/>
        <w:jc w:val="center"/>
        <w:rPr>
          <w:rFonts w:eastAsia="Times New Roman" w:cs="Times New Roman"/>
          <w:sz w:val="20"/>
          <w:szCs w:val="24"/>
          <w:lang w:eastAsia="hu-HU"/>
        </w:rPr>
      </w:pPr>
      <w:r w:rsidRPr="00E857CC">
        <w:rPr>
          <w:rFonts w:eastAsia="Times New Roman" w:cs="Times New Roman"/>
          <w:i/>
          <w:iCs/>
          <w:sz w:val="20"/>
          <w:szCs w:val="24"/>
          <w:lang w:eastAsia="hu-HU"/>
        </w:rPr>
        <w:t>Fent</w:t>
      </w:r>
      <w:r w:rsidR="009B5F36" w:rsidRPr="00E857CC">
        <w:rPr>
          <w:rFonts w:eastAsia="Times New Roman" w:cs="Times New Roman"/>
          <w:i/>
          <w:iCs/>
          <w:sz w:val="20"/>
          <w:szCs w:val="24"/>
          <w:lang w:eastAsia="hu-HU"/>
        </w:rPr>
        <w:t>:</w:t>
      </w:r>
      <w:r w:rsidR="009B5F36" w:rsidRPr="00E857CC">
        <w:rPr>
          <w:rFonts w:eastAsia="Times New Roman" w:cs="Times New Roman"/>
          <w:sz w:val="20"/>
          <w:szCs w:val="24"/>
          <w:lang w:eastAsia="hu-HU"/>
        </w:rPr>
        <w:t xml:space="preserve"> Rinconada Park</w:t>
      </w:r>
      <w:r w:rsidRPr="00E857CC">
        <w:rPr>
          <w:rFonts w:eastAsia="Times New Roman" w:cs="Times New Roman"/>
          <w:sz w:val="20"/>
          <w:szCs w:val="24"/>
          <w:lang w:eastAsia="hu-HU"/>
        </w:rPr>
        <w:t>,</w:t>
      </w:r>
      <w:r w:rsidR="009B5F36" w:rsidRPr="00E857CC">
        <w:rPr>
          <w:rFonts w:eastAsia="Times New Roman" w:cs="Times New Roman"/>
          <w:sz w:val="20"/>
          <w:szCs w:val="24"/>
          <w:lang w:eastAsia="hu-HU"/>
        </w:rPr>
        <w:t xml:space="preserve"> Palo Alto</w:t>
      </w:r>
      <w:r w:rsidRPr="00E857CC">
        <w:rPr>
          <w:rFonts w:eastAsia="Times New Roman" w:cs="Times New Roman"/>
          <w:sz w:val="20"/>
          <w:szCs w:val="24"/>
          <w:lang w:eastAsia="hu-HU"/>
        </w:rPr>
        <w:t xml:space="preserve"> térképe</w:t>
      </w:r>
      <w:r w:rsidR="009B5F36" w:rsidRPr="00E857CC">
        <w:rPr>
          <w:rFonts w:eastAsia="Times New Roman" w:cs="Times New Roman"/>
          <w:sz w:val="20"/>
          <w:szCs w:val="24"/>
          <w:lang w:eastAsia="hu-HU"/>
        </w:rPr>
        <w:t xml:space="preserve"> (</w:t>
      </w:r>
      <w:r w:rsidRPr="00E857CC">
        <w:rPr>
          <w:rFonts w:eastAsia="Times New Roman" w:cs="Times New Roman"/>
          <w:sz w:val="20"/>
          <w:szCs w:val="24"/>
          <w:lang w:eastAsia="hu-HU"/>
        </w:rPr>
        <w:t>balra</w:t>
      </w:r>
      <w:r w:rsidR="009B5F36" w:rsidRPr="00E857CC">
        <w:rPr>
          <w:rFonts w:eastAsia="Times New Roman" w:cs="Times New Roman"/>
          <w:sz w:val="20"/>
          <w:szCs w:val="24"/>
          <w:lang w:eastAsia="hu-HU"/>
        </w:rPr>
        <w:t xml:space="preserve">), </w:t>
      </w:r>
      <w:r w:rsidRPr="00E857CC">
        <w:rPr>
          <w:rFonts w:eastAsia="Times New Roman" w:cs="Times New Roman"/>
          <w:sz w:val="20"/>
          <w:szCs w:val="24"/>
          <w:lang w:eastAsia="hu-HU"/>
        </w:rPr>
        <w:t>és</w:t>
      </w:r>
      <w:r w:rsidR="009B5F36" w:rsidRPr="00E857CC">
        <w:rPr>
          <w:rFonts w:eastAsia="Times New Roman" w:cs="Times New Roman"/>
          <w:sz w:val="20"/>
          <w:szCs w:val="24"/>
          <w:lang w:eastAsia="hu-HU"/>
        </w:rPr>
        <w:t xml:space="preserve"> Price</w:t>
      </w:r>
      <w:r w:rsidRPr="00E857CC">
        <w:rPr>
          <w:rFonts w:eastAsia="Times New Roman" w:cs="Times New Roman"/>
          <w:sz w:val="20"/>
          <w:szCs w:val="24"/>
          <w:lang w:eastAsia="hu-HU"/>
        </w:rPr>
        <w:t xml:space="preserve"> </w:t>
      </w:r>
      <w:r w:rsidR="009B5F36" w:rsidRPr="00E857CC">
        <w:rPr>
          <w:rFonts w:eastAsia="Times New Roman" w:cs="Times New Roman"/>
          <w:sz w:val="20"/>
          <w:szCs w:val="24"/>
          <w:lang w:eastAsia="hu-HU"/>
        </w:rPr>
        <w:t>ps</w:t>
      </w:r>
      <w:r w:rsidRPr="00E857CC">
        <w:rPr>
          <w:rFonts w:eastAsia="Times New Roman" w:cs="Times New Roman"/>
          <w:sz w:val="20"/>
          <w:szCs w:val="24"/>
          <w:lang w:eastAsia="hu-HU"/>
        </w:rPr>
        <w:t>zi</w:t>
      </w:r>
      <w:r w:rsidR="009B5F36" w:rsidRPr="00E857CC">
        <w:rPr>
          <w:rFonts w:eastAsia="Times New Roman" w:cs="Times New Roman"/>
          <w:sz w:val="20"/>
          <w:szCs w:val="24"/>
          <w:lang w:eastAsia="hu-HU"/>
        </w:rPr>
        <w:t>chi</w:t>
      </w:r>
      <w:r w:rsidRPr="00E857CC">
        <w:rPr>
          <w:rFonts w:eastAsia="Times New Roman" w:cs="Times New Roman"/>
          <w:sz w:val="20"/>
          <w:szCs w:val="24"/>
          <w:lang w:eastAsia="hu-HU"/>
        </w:rPr>
        <w:t>kus</w:t>
      </w:r>
      <w:r w:rsidR="009B5F36" w:rsidRPr="00E857CC">
        <w:rPr>
          <w:rFonts w:eastAsia="Times New Roman" w:cs="Times New Roman"/>
          <w:sz w:val="20"/>
          <w:szCs w:val="24"/>
          <w:lang w:eastAsia="hu-HU"/>
        </w:rPr>
        <w:t xml:space="preserve"> </w:t>
      </w:r>
      <w:r w:rsidRPr="00E857CC">
        <w:rPr>
          <w:rFonts w:eastAsia="Times New Roman" w:cs="Times New Roman"/>
          <w:sz w:val="20"/>
          <w:szCs w:val="24"/>
          <w:lang w:eastAsia="hu-HU"/>
        </w:rPr>
        <w:t>benyomása a helyszínről</w:t>
      </w:r>
      <w:r w:rsidR="009B5F36" w:rsidRPr="00E857CC">
        <w:rPr>
          <w:rFonts w:eastAsia="Times New Roman" w:cs="Times New Roman"/>
          <w:sz w:val="20"/>
          <w:szCs w:val="24"/>
          <w:lang w:eastAsia="hu-HU"/>
        </w:rPr>
        <w:t xml:space="preserve"> (</w:t>
      </w:r>
      <w:r w:rsidRPr="00E857CC">
        <w:rPr>
          <w:rFonts w:eastAsia="Times New Roman" w:cs="Times New Roman"/>
          <w:sz w:val="20"/>
          <w:szCs w:val="24"/>
          <w:lang w:eastAsia="hu-HU"/>
        </w:rPr>
        <w:t>jobbra</w:t>
      </w:r>
      <w:r w:rsidR="009B5F36" w:rsidRPr="00E857CC">
        <w:rPr>
          <w:rFonts w:eastAsia="Times New Roman" w:cs="Times New Roman"/>
          <w:sz w:val="20"/>
          <w:szCs w:val="24"/>
          <w:lang w:eastAsia="hu-HU"/>
        </w:rPr>
        <w:t>).</w:t>
      </w:r>
      <w:r w:rsidRPr="00E857CC">
        <w:rPr>
          <w:rFonts w:eastAsia="Times New Roman" w:cs="Times New Roman"/>
          <w:sz w:val="20"/>
          <w:szCs w:val="24"/>
          <w:lang w:eastAsia="hu-HU"/>
        </w:rPr>
        <w:t xml:space="preserve"> </w:t>
      </w:r>
      <w:r w:rsidRPr="00E857CC">
        <w:rPr>
          <w:rFonts w:eastAsia="Times New Roman" w:cs="Times New Roman"/>
          <w:i/>
          <w:iCs/>
          <w:sz w:val="20"/>
          <w:szCs w:val="24"/>
          <w:lang w:eastAsia="hu-HU"/>
        </w:rPr>
        <w:t>Lent</w:t>
      </w:r>
      <w:r w:rsidR="009B5F36" w:rsidRPr="00E857CC">
        <w:rPr>
          <w:rFonts w:eastAsia="Times New Roman" w:cs="Times New Roman"/>
          <w:i/>
          <w:iCs/>
          <w:sz w:val="20"/>
          <w:szCs w:val="24"/>
          <w:lang w:eastAsia="hu-HU"/>
        </w:rPr>
        <w:t>:</w:t>
      </w:r>
      <w:r w:rsidR="009B5F36" w:rsidRPr="00E857CC">
        <w:rPr>
          <w:rFonts w:eastAsia="Times New Roman" w:cs="Times New Roman"/>
          <w:sz w:val="20"/>
          <w:szCs w:val="24"/>
          <w:lang w:eastAsia="hu-HU"/>
        </w:rPr>
        <w:t xml:space="preserve"> </w:t>
      </w:r>
      <w:r w:rsidRPr="00E857CC">
        <w:rPr>
          <w:rFonts w:eastAsia="Times New Roman" w:cs="Times New Roman"/>
          <w:sz w:val="20"/>
          <w:szCs w:val="24"/>
          <w:lang w:eastAsia="hu-HU"/>
        </w:rPr>
        <w:t>Fénykép</w:t>
      </w:r>
      <w:r w:rsidR="009B5F36" w:rsidRPr="00E857CC">
        <w:rPr>
          <w:rFonts w:eastAsia="Times New Roman" w:cs="Times New Roman"/>
          <w:sz w:val="20"/>
          <w:szCs w:val="24"/>
          <w:lang w:eastAsia="hu-HU"/>
        </w:rPr>
        <w:t xml:space="preserve"> </w:t>
      </w:r>
      <w:r w:rsidRPr="00E857CC">
        <w:rPr>
          <w:rFonts w:eastAsia="Times New Roman" w:cs="Times New Roman"/>
          <w:sz w:val="20"/>
          <w:szCs w:val="24"/>
          <w:lang w:eastAsia="hu-HU"/>
        </w:rPr>
        <w:t>a víztartályokról</w:t>
      </w:r>
      <w:r w:rsidR="009B5F36" w:rsidRPr="00E857CC">
        <w:rPr>
          <w:rFonts w:eastAsia="Times New Roman" w:cs="Times New Roman"/>
          <w:sz w:val="20"/>
          <w:szCs w:val="24"/>
          <w:lang w:eastAsia="hu-HU"/>
        </w:rPr>
        <w:t xml:space="preserve"> (</w:t>
      </w:r>
      <w:r w:rsidRPr="00E857CC">
        <w:rPr>
          <w:rFonts w:eastAsia="Times New Roman" w:cs="Times New Roman"/>
          <w:sz w:val="20"/>
          <w:szCs w:val="24"/>
          <w:lang w:eastAsia="hu-HU"/>
        </w:rPr>
        <w:t>amik Price rajzának tetején jobbra láthatók</w:t>
      </w:r>
      <w:r w:rsidR="009B5F36" w:rsidRPr="00E857CC">
        <w:rPr>
          <w:rFonts w:eastAsia="Times New Roman" w:cs="Times New Roman"/>
          <w:sz w:val="20"/>
          <w:szCs w:val="24"/>
          <w:lang w:eastAsia="hu-HU"/>
        </w:rPr>
        <w:t>)</w:t>
      </w:r>
      <w:r w:rsidR="00276A4E">
        <w:rPr>
          <w:rFonts w:eastAsia="Times New Roman" w:cs="Times New Roman"/>
          <w:sz w:val="20"/>
          <w:szCs w:val="24"/>
          <w:lang w:eastAsia="hu-HU"/>
        </w:rPr>
        <w:t>,</w:t>
      </w:r>
      <w:r w:rsidR="009B5F36" w:rsidRPr="00E857CC">
        <w:rPr>
          <w:rFonts w:eastAsia="Times New Roman" w:cs="Times New Roman"/>
          <w:sz w:val="20"/>
          <w:szCs w:val="24"/>
          <w:lang w:eastAsia="hu-HU"/>
        </w:rPr>
        <w:t xml:space="preserve"> </w:t>
      </w:r>
      <w:r w:rsidRPr="00E857CC">
        <w:rPr>
          <w:rFonts w:eastAsia="Times New Roman" w:cs="Times New Roman"/>
          <w:sz w:val="20"/>
          <w:szCs w:val="24"/>
          <w:lang w:eastAsia="hu-HU"/>
        </w:rPr>
        <w:t>amik</w:t>
      </w:r>
      <w:r w:rsidR="009B5F36" w:rsidRPr="00E857CC">
        <w:rPr>
          <w:rFonts w:eastAsia="Times New Roman" w:cs="Times New Roman"/>
          <w:sz w:val="20"/>
          <w:szCs w:val="24"/>
          <w:lang w:eastAsia="hu-HU"/>
        </w:rPr>
        <w:t xml:space="preserve"> 52 </w:t>
      </w:r>
      <w:r w:rsidRPr="00E857CC">
        <w:rPr>
          <w:rFonts w:eastAsia="Times New Roman" w:cs="Times New Roman"/>
          <w:sz w:val="20"/>
          <w:szCs w:val="24"/>
          <w:lang w:eastAsia="hu-HU"/>
        </w:rPr>
        <w:t>évvel korábban léteztek</w:t>
      </w:r>
      <w:r w:rsidR="009B5F36" w:rsidRPr="00E857CC">
        <w:rPr>
          <w:rFonts w:eastAsia="Times New Roman" w:cs="Times New Roman"/>
          <w:sz w:val="20"/>
          <w:szCs w:val="24"/>
          <w:lang w:eastAsia="hu-HU"/>
        </w:rPr>
        <w:t xml:space="preserve">. (Targ, 2012, 63) </w:t>
      </w:r>
    </w:p>
    <w:p w14:paraId="0134492A" w14:textId="77777777" w:rsidR="009B5F36" w:rsidRPr="009B5F36" w:rsidRDefault="009B5F36" w:rsidP="0000351B">
      <w:pPr>
        <w:spacing w:after="0" w:line="240" w:lineRule="auto"/>
        <w:jc w:val="center"/>
        <w:rPr>
          <w:rFonts w:ascii="Times New Roman" w:eastAsia="Times New Roman" w:hAnsi="Times New Roman" w:cs="Times New Roman"/>
          <w:sz w:val="24"/>
          <w:szCs w:val="24"/>
          <w:lang w:eastAsia="hu-HU"/>
        </w:rPr>
      </w:pPr>
      <w:r w:rsidRPr="009B5F36">
        <w:rPr>
          <w:rFonts w:ascii="Times New Roman" w:eastAsia="Times New Roman" w:hAnsi="Times New Roman" w:cs="Times New Roman"/>
          <w:noProof/>
          <w:sz w:val="24"/>
          <w:szCs w:val="24"/>
          <w:lang w:eastAsia="hu-HU"/>
        </w:rPr>
        <w:lastRenderedPageBreak/>
        <w:drawing>
          <wp:inline distT="0" distB="0" distL="0" distR="0" wp14:anchorId="0134498F" wp14:editId="01344990">
            <wp:extent cx="2925012" cy="1978929"/>
            <wp:effectExtent l="0" t="0" r="8890" b="2540"/>
            <wp:docPr id="6" name="Kép 6" descr="http://davidpratt.info/paranormal/psi%20price%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vidpratt.info/paranormal/psi%20price%2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5743" cy="1986189"/>
                    </a:xfrm>
                    <a:prstGeom prst="rect">
                      <a:avLst/>
                    </a:prstGeom>
                    <a:noFill/>
                    <a:ln>
                      <a:noFill/>
                    </a:ln>
                  </pic:spPr>
                </pic:pic>
              </a:graphicData>
            </a:graphic>
          </wp:inline>
        </w:drawing>
      </w:r>
    </w:p>
    <w:p w14:paraId="0134492B" w14:textId="77777777" w:rsidR="009079AD" w:rsidRPr="009B5F36" w:rsidRDefault="009079AD" w:rsidP="009079AD">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Hella Hammid távolba látónak, egy fényképésznek egyszer a célhelyszín földrajzi koordinátáit valami ilyesmi formában adták meg:</w:t>
      </w:r>
      <w:r w:rsidRPr="009079AD">
        <w:rPr>
          <w:rFonts w:ascii="Times New Roman" w:eastAsia="Times New Roman" w:hAnsi="Times New Roman" w:cs="Times New Roman"/>
          <w:sz w:val="24"/>
          <w:szCs w:val="24"/>
          <w:lang w:eastAsia="hu-HU"/>
        </w:rPr>
        <w:t xml:space="preserve"> </w:t>
      </w:r>
      <w:r w:rsidRPr="009B5F36">
        <w:rPr>
          <w:rFonts w:ascii="Times New Roman" w:eastAsia="Times New Roman" w:hAnsi="Times New Roman" w:cs="Times New Roman"/>
          <w:sz w:val="24"/>
          <w:szCs w:val="24"/>
          <w:lang w:eastAsia="hu-HU"/>
        </w:rPr>
        <w:t xml:space="preserve">10010100110 </w:t>
      </w:r>
      <w:r>
        <w:rPr>
          <w:rFonts w:ascii="Times New Roman" w:eastAsia="Times New Roman" w:hAnsi="Times New Roman" w:cs="Times New Roman"/>
          <w:sz w:val="24"/>
          <w:szCs w:val="24"/>
          <w:lang w:eastAsia="hu-HU"/>
        </w:rPr>
        <w:t>É</w:t>
      </w:r>
      <w:r w:rsidRPr="009B5F36">
        <w:rPr>
          <w:rFonts w:ascii="Times New Roman" w:eastAsia="Times New Roman" w:hAnsi="Times New Roman" w:cs="Times New Roman"/>
          <w:sz w:val="24"/>
          <w:szCs w:val="24"/>
          <w:lang w:eastAsia="hu-HU"/>
        </w:rPr>
        <w:t xml:space="preserve">, 11001001101 </w:t>
      </w:r>
      <w:r>
        <w:rPr>
          <w:rFonts w:ascii="Times New Roman" w:eastAsia="Times New Roman" w:hAnsi="Times New Roman" w:cs="Times New Roman"/>
          <w:sz w:val="24"/>
          <w:szCs w:val="24"/>
          <w:lang w:eastAsia="hu-HU"/>
        </w:rPr>
        <w:t>NY</w:t>
      </w:r>
      <w:r w:rsidR="00832781">
        <w:rPr>
          <w:rFonts w:ascii="Times New Roman" w:eastAsia="Times New Roman" w:hAnsi="Times New Roman" w:cs="Times New Roman"/>
          <w:sz w:val="24"/>
          <w:szCs w:val="24"/>
          <w:lang w:eastAsia="hu-HU"/>
        </w:rPr>
        <w:t xml:space="preserve">. Ekkor becsukta a szemét, és azt mondta, hogy egy kerek szerkezetet lát, ami hasonlít „egy köldök alakú energia expanderre”, amiből négy ragyogó sugár jön ki. A cél a 80 km-re levő </w:t>
      </w:r>
      <w:r w:rsidR="00832781" w:rsidRPr="009B5F36">
        <w:rPr>
          <w:rFonts w:ascii="Times New Roman" w:eastAsia="Times New Roman" w:hAnsi="Times New Roman" w:cs="Times New Roman"/>
          <w:sz w:val="24"/>
          <w:szCs w:val="24"/>
          <w:lang w:eastAsia="hu-HU"/>
        </w:rPr>
        <w:t>University of California, Berkeley Bevatron</w:t>
      </w:r>
      <w:r w:rsidR="00832781">
        <w:rPr>
          <w:rFonts w:ascii="Times New Roman" w:eastAsia="Times New Roman" w:hAnsi="Times New Roman" w:cs="Times New Roman"/>
          <w:sz w:val="24"/>
          <w:szCs w:val="24"/>
          <w:lang w:eastAsia="hu-HU"/>
        </w:rPr>
        <w:t xml:space="preserve"> volt, egy üreges, </w:t>
      </w:r>
      <w:r w:rsidR="00E9582D">
        <w:rPr>
          <w:rFonts w:ascii="Times New Roman" w:eastAsia="Times New Roman" w:hAnsi="Times New Roman" w:cs="Times New Roman"/>
          <w:sz w:val="24"/>
          <w:szCs w:val="24"/>
          <w:lang w:eastAsia="hu-HU"/>
        </w:rPr>
        <w:t>kör</w:t>
      </w:r>
      <w:r w:rsidR="00832781">
        <w:rPr>
          <w:rFonts w:ascii="Times New Roman" w:eastAsia="Times New Roman" w:hAnsi="Times New Roman" w:cs="Times New Roman"/>
          <w:sz w:val="24"/>
          <w:szCs w:val="24"/>
          <w:lang w:eastAsia="hu-HU"/>
        </w:rPr>
        <w:t xml:space="preserve"> alakú </w:t>
      </w:r>
      <w:r w:rsidR="00E9582D">
        <w:rPr>
          <w:rFonts w:ascii="Times New Roman" w:eastAsia="Times New Roman" w:hAnsi="Times New Roman" w:cs="Times New Roman"/>
          <w:sz w:val="24"/>
          <w:szCs w:val="24"/>
          <w:lang w:eastAsia="hu-HU"/>
        </w:rPr>
        <w:t>részecskegyorsító</w:t>
      </w:r>
      <w:r w:rsidR="00832781">
        <w:rPr>
          <w:rFonts w:ascii="Times New Roman" w:eastAsia="Times New Roman" w:hAnsi="Times New Roman" w:cs="Times New Roman"/>
          <w:sz w:val="24"/>
          <w:szCs w:val="24"/>
          <w:lang w:eastAsia="hu-HU"/>
        </w:rPr>
        <w:t>, aminek négy, a laboratóriumokba vezető sugárcsöve volt.</w:t>
      </w:r>
    </w:p>
    <w:p w14:paraId="0134492C" w14:textId="77777777" w:rsidR="009B5F36" w:rsidRPr="009B5F36" w:rsidRDefault="009B5F36" w:rsidP="0000351B">
      <w:pPr>
        <w:spacing w:after="0" w:line="240" w:lineRule="auto"/>
        <w:jc w:val="center"/>
        <w:rPr>
          <w:rFonts w:ascii="Times New Roman" w:eastAsia="Times New Roman" w:hAnsi="Times New Roman" w:cs="Times New Roman"/>
          <w:sz w:val="24"/>
          <w:szCs w:val="24"/>
          <w:lang w:eastAsia="hu-HU"/>
        </w:rPr>
      </w:pPr>
      <w:r w:rsidRPr="009B5F36">
        <w:rPr>
          <w:rFonts w:ascii="Times New Roman" w:eastAsia="Times New Roman" w:hAnsi="Times New Roman" w:cs="Times New Roman"/>
          <w:noProof/>
          <w:sz w:val="24"/>
          <w:szCs w:val="24"/>
          <w:lang w:eastAsia="hu-HU"/>
        </w:rPr>
        <w:drawing>
          <wp:inline distT="0" distB="0" distL="0" distR="0" wp14:anchorId="01344991" wp14:editId="01344992">
            <wp:extent cx="1379699" cy="2107717"/>
            <wp:effectExtent l="0" t="0" r="0" b="6985"/>
            <wp:docPr id="5" name="Kép 5" descr="http://davidpratt.info/paranormal/psi%20bevatron%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vidpratt.info/paranormal/psi%20bevatron%2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761" cy="2110867"/>
                    </a:xfrm>
                    <a:prstGeom prst="rect">
                      <a:avLst/>
                    </a:prstGeom>
                    <a:noFill/>
                    <a:ln>
                      <a:noFill/>
                    </a:ln>
                  </pic:spPr>
                </pic:pic>
              </a:graphicData>
            </a:graphic>
          </wp:inline>
        </w:drawing>
      </w:r>
      <w:r w:rsidRPr="009B5F36">
        <w:rPr>
          <w:rFonts w:ascii="Times New Roman" w:eastAsia="Times New Roman" w:hAnsi="Times New Roman" w:cs="Times New Roman"/>
          <w:sz w:val="24"/>
          <w:szCs w:val="24"/>
          <w:lang w:eastAsia="hu-HU"/>
        </w:rPr>
        <w:t> </w:t>
      </w:r>
      <w:r w:rsidRPr="009B5F36">
        <w:rPr>
          <w:rFonts w:ascii="Times New Roman" w:eastAsia="Times New Roman" w:hAnsi="Times New Roman" w:cs="Times New Roman"/>
          <w:noProof/>
          <w:sz w:val="24"/>
          <w:szCs w:val="24"/>
          <w:lang w:eastAsia="hu-HU"/>
        </w:rPr>
        <w:drawing>
          <wp:inline distT="0" distB="0" distL="0" distR="0" wp14:anchorId="01344993" wp14:editId="01344994">
            <wp:extent cx="2129218" cy="2134507"/>
            <wp:effectExtent l="0" t="0" r="4445" b="0"/>
            <wp:docPr id="4" name="Kép 4" descr="http://davidpratt.info/paranormal/psi%20bevatron%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vidpratt.info/paranormal/psi%20bevatron%2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2942" cy="2148265"/>
                    </a:xfrm>
                    <a:prstGeom prst="rect">
                      <a:avLst/>
                    </a:prstGeom>
                    <a:noFill/>
                    <a:ln>
                      <a:noFill/>
                    </a:ln>
                  </pic:spPr>
                </pic:pic>
              </a:graphicData>
            </a:graphic>
          </wp:inline>
        </w:drawing>
      </w:r>
      <w:r w:rsidRPr="009B5F36">
        <w:rPr>
          <w:rFonts w:ascii="Times New Roman" w:eastAsia="Times New Roman" w:hAnsi="Times New Roman" w:cs="Times New Roman"/>
          <w:sz w:val="24"/>
          <w:szCs w:val="24"/>
          <w:lang w:eastAsia="hu-HU"/>
        </w:rPr>
        <w:t xml:space="preserve"> </w:t>
      </w:r>
    </w:p>
    <w:p w14:paraId="0134492D" w14:textId="77777777" w:rsidR="009B5F36" w:rsidRPr="00832781" w:rsidRDefault="00832781" w:rsidP="00832781">
      <w:pPr>
        <w:spacing w:after="120" w:line="240" w:lineRule="auto"/>
        <w:jc w:val="center"/>
        <w:rPr>
          <w:rFonts w:eastAsia="Times New Roman" w:cs="Times New Roman"/>
          <w:sz w:val="20"/>
          <w:szCs w:val="24"/>
          <w:lang w:eastAsia="hu-HU"/>
        </w:rPr>
      </w:pPr>
      <w:r w:rsidRPr="00832781">
        <w:rPr>
          <w:rFonts w:eastAsia="Times New Roman" w:cs="Times New Roman"/>
          <w:i/>
          <w:iCs/>
          <w:sz w:val="20"/>
          <w:szCs w:val="24"/>
          <w:lang w:eastAsia="hu-HU"/>
        </w:rPr>
        <w:t>Balra</w:t>
      </w:r>
      <w:r w:rsidR="009B5F36" w:rsidRPr="00832781">
        <w:rPr>
          <w:rFonts w:eastAsia="Times New Roman" w:cs="Times New Roman"/>
          <w:i/>
          <w:iCs/>
          <w:sz w:val="20"/>
          <w:szCs w:val="24"/>
          <w:lang w:eastAsia="hu-HU"/>
        </w:rPr>
        <w:t>:</w:t>
      </w:r>
      <w:r w:rsidR="009B5F36" w:rsidRPr="00832781">
        <w:rPr>
          <w:rFonts w:eastAsia="Times New Roman" w:cs="Times New Roman"/>
          <w:sz w:val="20"/>
          <w:szCs w:val="24"/>
          <w:lang w:eastAsia="hu-HU"/>
        </w:rPr>
        <w:t xml:space="preserve"> </w:t>
      </w:r>
      <w:r w:rsidRPr="00832781">
        <w:rPr>
          <w:rFonts w:eastAsia="Times New Roman" w:cs="Times New Roman"/>
          <w:sz w:val="20"/>
          <w:szCs w:val="24"/>
          <w:lang w:eastAsia="hu-HU"/>
        </w:rPr>
        <w:t>A</w:t>
      </w:r>
      <w:r w:rsidR="009B5F36" w:rsidRPr="00832781">
        <w:rPr>
          <w:rFonts w:eastAsia="Times New Roman" w:cs="Times New Roman"/>
          <w:sz w:val="20"/>
          <w:szCs w:val="24"/>
          <w:lang w:eastAsia="hu-HU"/>
        </w:rPr>
        <w:t xml:space="preserve"> Berkeley Bevatron </w:t>
      </w:r>
      <w:r w:rsidRPr="00832781">
        <w:rPr>
          <w:rFonts w:eastAsia="Times New Roman" w:cs="Times New Roman"/>
          <w:sz w:val="20"/>
          <w:szCs w:val="24"/>
          <w:lang w:eastAsia="hu-HU"/>
        </w:rPr>
        <w:t xml:space="preserve">ábrája, ami mutatja a kör alakú </w:t>
      </w:r>
      <w:r w:rsidR="00E9582D" w:rsidRPr="00832781">
        <w:rPr>
          <w:rFonts w:eastAsia="Times New Roman" w:cs="Times New Roman"/>
          <w:sz w:val="20"/>
          <w:szCs w:val="24"/>
          <w:lang w:eastAsia="hu-HU"/>
        </w:rPr>
        <w:t>gyorsítót</w:t>
      </w:r>
      <w:r w:rsidRPr="00832781">
        <w:rPr>
          <w:rFonts w:eastAsia="Times New Roman" w:cs="Times New Roman"/>
          <w:sz w:val="20"/>
          <w:szCs w:val="24"/>
          <w:lang w:eastAsia="hu-HU"/>
        </w:rPr>
        <w:t xml:space="preserve"> és a sugárcsöveket</w:t>
      </w:r>
      <w:r w:rsidR="009B5F36" w:rsidRPr="00832781">
        <w:rPr>
          <w:rFonts w:eastAsia="Times New Roman" w:cs="Times New Roman"/>
          <w:sz w:val="20"/>
          <w:szCs w:val="24"/>
          <w:lang w:eastAsia="hu-HU"/>
        </w:rPr>
        <w:t xml:space="preserve">. </w:t>
      </w:r>
      <w:r w:rsidR="009B5F36" w:rsidRPr="00832781">
        <w:rPr>
          <w:rFonts w:eastAsia="Times New Roman" w:cs="Times New Roman"/>
          <w:i/>
          <w:iCs/>
          <w:sz w:val="20"/>
          <w:szCs w:val="24"/>
          <w:lang w:eastAsia="hu-HU"/>
        </w:rPr>
        <w:br/>
      </w:r>
      <w:r w:rsidRPr="00832781">
        <w:rPr>
          <w:rFonts w:eastAsia="Times New Roman" w:cs="Times New Roman"/>
          <w:i/>
          <w:iCs/>
          <w:sz w:val="20"/>
          <w:szCs w:val="24"/>
          <w:lang w:eastAsia="hu-HU"/>
        </w:rPr>
        <w:t>Jobbra</w:t>
      </w:r>
      <w:r w:rsidR="009B5F36" w:rsidRPr="00832781">
        <w:rPr>
          <w:rFonts w:eastAsia="Times New Roman" w:cs="Times New Roman"/>
          <w:i/>
          <w:iCs/>
          <w:sz w:val="20"/>
          <w:szCs w:val="24"/>
          <w:lang w:eastAsia="hu-HU"/>
        </w:rPr>
        <w:t>:</w:t>
      </w:r>
      <w:r w:rsidR="009B5F36" w:rsidRPr="00832781">
        <w:rPr>
          <w:rFonts w:eastAsia="Times New Roman" w:cs="Times New Roman"/>
          <w:sz w:val="20"/>
          <w:szCs w:val="24"/>
          <w:lang w:eastAsia="hu-HU"/>
        </w:rPr>
        <w:t xml:space="preserve"> Hammid </w:t>
      </w:r>
      <w:r w:rsidRPr="00832781">
        <w:rPr>
          <w:rFonts w:eastAsia="Times New Roman" w:cs="Times New Roman"/>
          <w:sz w:val="20"/>
          <w:szCs w:val="24"/>
          <w:lang w:eastAsia="hu-HU"/>
        </w:rPr>
        <w:t>pszichikus benyomásain alapuló agyag</w:t>
      </w:r>
      <w:r w:rsidR="009B5F36" w:rsidRPr="00832781">
        <w:rPr>
          <w:rFonts w:eastAsia="Times New Roman" w:cs="Times New Roman"/>
          <w:sz w:val="20"/>
          <w:szCs w:val="24"/>
          <w:lang w:eastAsia="hu-HU"/>
        </w:rPr>
        <w:t xml:space="preserve"> model</w:t>
      </w:r>
      <w:r w:rsidRPr="00832781">
        <w:rPr>
          <w:rFonts w:eastAsia="Times New Roman" w:cs="Times New Roman"/>
          <w:sz w:val="20"/>
          <w:szCs w:val="24"/>
          <w:lang w:eastAsia="hu-HU"/>
        </w:rPr>
        <w:t>lje</w:t>
      </w:r>
      <w:r w:rsidR="009B5F36" w:rsidRPr="00832781">
        <w:rPr>
          <w:rFonts w:eastAsia="Times New Roman" w:cs="Times New Roman"/>
          <w:sz w:val="20"/>
          <w:szCs w:val="24"/>
          <w:lang w:eastAsia="hu-HU"/>
        </w:rPr>
        <w:t xml:space="preserve">. (Targ, 2012, 80-2) </w:t>
      </w:r>
    </w:p>
    <w:p w14:paraId="0134492E" w14:textId="77777777" w:rsidR="009B5F36" w:rsidRDefault="0044684D" w:rsidP="00832781">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Ahogyan már említettük, a hadsereg kitüntette a távolba látó </w:t>
      </w:r>
      <w:r w:rsidRPr="009B5F36">
        <w:rPr>
          <w:rFonts w:ascii="Times New Roman" w:eastAsia="Times New Roman" w:hAnsi="Times New Roman" w:cs="Times New Roman"/>
          <w:sz w:val="24"/>
          <w:szCs w:val="24"/>
          <w:lang w:eastAsia="hu-HU"/>
        </w:rPr>
        <w:t>Joe McMoneagle</w:t>
      </w:r>
      <w:r>
        <w:rPr>
          <w:rFonts w:ascii="Times New Roman" w:eastAsia="Times New Roman" w:hAnsi="Times New Roman" w:cs="Times New Roman"/>
          <w:sz w:val="24"/>
          <w:szCs w:val="24"/>
          <w:lang w:eastAsia="hu-HU"/>
        </w:rPr>
        <w:t xml:space="preserve">-t (001-es ügynök) a Legion of Merit-tel a pszichikus közreműködéséért. Ő és iker lénytestvére számos pszichikus tapasztással rendelkeztek a gyermekkorukban. Miközben a vietnámi </w:t>
      </w:r>
      <w:r w:rsidR="00E9582D">
        <w:rPr>
          <w:rFonts w:ascii="Times New Roman" w:eastAsia="Times New Roman" w:hAnsi="Times New Roman" w:cs="Times New Roman"/>
          <w:sz w:val="24"/>
          <w:szCs w:val="24"/>
          <w:lang w:eastAsia="hu-HU"/>
        </w:rPr>
        <w:t>háborúban</w:t>
      </w:r>
      <w:r>
        <w:rPr>
          <w:rFonts w:ascii="Times New Roman" w:eastAsia="Times New Roman" w:hAnsi="Times New Roman" w:cs="Times New Roman"/>
          <w:sz w:val="24"/>
          <w:szCs w:val="24"/>
          <w:lang w:eastAsia="hu-HU"/>
        </w:rPr>
        <w:t xml:space="preserve"> szolgált, többször is az mentette meg az életét, hogy a belső hangjára hallgatott. 1970-ben szívinfarktust kapott Ausztriában, és egy német kórházba szállították, ahol klinikai halál állapotába került. Leírja, hogyan találta magát lebegve a fizikai teste fölött, és hogyan követte a mentőt a kórházba. Ezután egy klasszikus halálközeli élményt tapasztalt – látott egy alagutat és ragyogó fényt, átélte az élete áttekintését, amit úgy írt le, hogy „rendkívül fájdalmas, viszont nagyon megtisztító”. Miközben visszahozták a klinikán, számos spontán testen kívüli élménye volt, és azt találta, </w:t>
      </w:r>
      <w:r w:rsidR="00312582">
        <w:rPr>
          <w:rFonts w:ascii="Times New Roman" w:eastAsia="Times New Roman" w:hAnsi="Times New Roman" w:cs="Times New Roman"/>
          <w:sz w:val="24"/>
          <w:szCs w:val="24"/>
          <w:lang w:eastAsia="hu-HU"/>
        </w:rPr>
        <w:t xml:space="preserve">hogy el tudja olvasni az őt ápolók gondolatait </w:t>
      </w:r>
      <w:r w:rsidR="00312582" w:rsidRPr="009B5F36">
        <w:rPr>
          <w:rFonts w:ascii="Times New Roman" w:eastAsia="Times New Roman" w:hAnsi="Times New Roman" w:cs="Times New Roman"/>
          <w:sz w:val="24"/>
          <w:szCs w:val="24"/>
          <w:lang w:eastAsia="hu-HU"/>
        </w:rPr>
        <w:t>(McMoneagle, 2006, 51</w:t>
      </w:r>
      <w:r w:rsidR="00312582">
        <w:rPr>
          <w:rFonts w:ascii="Times New Roman" w:eastAsia="Times New Roman" w:hAnsi="Times New Roman" w:cs="Times New Roman"/>
          <w:sz w:val="24"/>
          <w:szCs w:val="24"/>
          <w:lang w:eastAsia="hu-HU"/>
        </w:rPr>
        <w:t>-</w:t>
      </w:r>
      <w:r w:rsidR="00312582" w:rsidRPr="009B5F36">
        <w:rPr>
          <w:rFonts w:ascii="Times New Roman" w:eastAsia="Times New Roman" w:hAnsi="Times New Roman" w:cs="Times New Roman"/>
          <w:sz w:val="24"/>
          <w:szCs w:val="24"/>
          <w:lang w:eastAsia="hu-HU"/>
        </w:rPr>
        <w:t>4).</w:t>
      </w:r>
      <w:r w:rsidR="00312582">
        <w:rPr>
          <w:rFonts w:ascii="Times New Roman" w:eastAsia="Times New Roman" w:hAnsi="Times New Roman" w:cs="Times New Roman"/>
          <w:sz w:val="24"/>
          <w:szCs w:val="24"/>
          <w:lang w:eastAsia="hu-HU"/>
        </w:rPr>
        <w:t xml:space="preserve"> Ezután kezdte el tanulmányozni a világ nagy filozófiai és vallási írásait. A munkája távolba látóként 1978-ban kezdődött meg.</w:t>
      </w:r>
    </w:p>
    <w:p w14:paraId="0134492F" w14:textId="77777777" w:rsidR="00A043A2" w:rsidRDefault="00A043A2" w:rsidP="00832781">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1979 szeptemberében a légierő </w:t>
      </w:r>
      <w:r w:rsidR="00E9582D">
        <w:rPr>
          <w:rFonts w:ascii="Times New Roman" w:eastAsia="Times New Roman" w:hAnsi="Times New Roman" w:cs="Times New Roman"/>
          <w:sz w:val="24"/>
          <w:szCs w:val="24"/>
          <w:lang w:eastAsia="hu-HU"/>
        </w:rPr>
        <w:t>hírszerzésnek</w:t>
      </w:r>
      <w:r>
        <w:rPr>
          <w:rFonts w:ascii="Times New Roman" w:eastAsia="Times New Roman" w:hAnsi="Times New Roman" w:cs="Times New Roman"/>
          <w:sz w:val="24"/>
          <w:szCs w:val="24"/>
          <w:lang w:eastAsia="hu-HU"/>
        </w:rPr>
        <w:t xml:space="preserve"> műholdas felvételeik voltak, amik nagy aktivitást mutattak a Fehér-tengernél levő kikötőváros, Szeverodvinszk környékén. Azt gondolták, hogy a szovjetek esetleg egy hatalmas csatahajót vagy az első repülőgép anyahajójukat építik.</w:t>
      </w:r>
      <w:r w:rsidRPr="00A043A2">
        <w:rPr>
          <w:rFonts w:ascii="Times New Roman" w:eastAsia="Times New Roman" w:hAnsi="Times New Roman" w:cs="Times New Roman"/>
          <w:sz w:val="24"/>
          <w:szCs w:val="24"/>
          <w:lang w:eastAsia="hu-HU"/>
        </w:rPr>
        <w:t xml:space="preserve"> </w:t>
      </w:r>
      <w:r w:rsidRPr="009B5F36">
        <w:rPr>
          <w:rFonts w:ascii="Times New Roman" w:eastAsia="Times New Roman" w:hAnsi="Times New Roman" w:cs="Times New Roman"/>
          <w:sz w:val="24"/>
          <w:szCs w:val="24"/>
          <w:lang w:eastAsia="hu-HU"/>
        </w:rPr>
        <w:t>McMoneagle</w:t>
      </w:r>
      <w:r>
        <w:rPr>
          <w:rFonts w:ascii="Times New Roman" w:eastAsia="Times New Roman" w:hAnsi="Times New Roman" w:cs="Times New Roman"/>
          <w:sz w:val="24"/>
          <w:szCs w:val="24"/>
          <w:lang w:eastAsia="hu-HU"/>
        </w:rPr>
        <w:t>-nek először odaadták a helyszín koordinátáit, és amikor a leírásából világossá vált, hogy a helyes helyszínt látja, megmutattak neki egy műholdas fényképet, és megkérték, menjen be a megmutatott óriási épület belsejébe.</w:t>
      </w:r>
      <w:r w:rsidR="008A6078">
        <w:rPr>
          <w:rFonts w:ascii="Times New Roman" w:eastAsia="Times New Roman" w:hAnsi="Times New Roman" w:cs="Times New Roman"/>
          <w:sz w:val="24"/>
          <w:szCs w:val="24"/>
          <w:lang w:eastAsia="hu-HU"/>
        </w:rPr>
        <w:t xml:space="preserve"> Egy soroza</w:t>
      </w:r>
      <w:r w:rsidR="00E9582D">
        <w:rPr>
          <w:rFonts w:ascii="Times New Roman" w:eastAsia="Times New Roman" w:hAnsi="Times New Roman" w:cs="Times New Roman"/>
          <w:sz w:val="24"/>
          <w:szCs w:val="24"/>
          <w:lang w:eastAsia="hu-HU"/>
        </w:rPr>
        <w:t>t</w:t>
      </w:r>
      <w:r w:rsidR="008A6078">
        <w:rPr>
          <w:rFonts w:ascii="Times New Roman" w:eastAsia="Times New Roman" w:hAnsi="Times New Roman" w:cs="Times New Roman"/>
          <w:sz w:val="24"/>
          <w:szCs w:val="24"/>
          <w:lang w:eastAsia="hu-HU"/>
        </w:rPr>
        <w:t xml:space="preserve"> távolba nézés után egy </w:t>
      </w:r>
      <w:r w:rsidR="008A6078">
        <w:rPr>
          <w:rFonts w:ascii="Times New Roman" w:eastAsia="Times New Roman" w:hAnsi="Times New Roman" w:cs="Times New Roman"/>
          <w:sz w:val="24"/>
          <w:szCs w:val="24"/>
          <w:lang w:eastAsia="hu-HU"/>
        </w:rPr>
        <w:lastRenderedPageBreak/>
        <w:t xml:space="preserve">masszív, 170 m hosszú tengeralattjárót írt le, ami háromszor akkora volt, mint bármely akkor létező tengeralattjáró. Azt mondta, hogy a rakétavető csövek a felemelt </w:t>
      </w:r>
      <w:r w:rsidR="00E9582D">
        <w:rPr>
          <w:rFonts w:ascii="Times New Roman" w:eastAsia="Times New Roman" w:hAnsi="Times New Roman" w:cs="Times New Roman"/>
          <w:sz w:val="24"/>
          <w:szCs w:val="24"/>
          <w:lang w:eastAsia="hu-HU"/>
        </w:rPr>
        <w:t>irányító központ</w:t>
      </w:r>
      <w:r w:rsidR="008A6078">
        <w:rPr>
          <w:rFonts w:ascii="Times New Roman" w:eastAsia="Times New Roman" w:hAnsi="Times New Roman" w:cs="Times New Roman"/>
          <w:sz w:val="24"/>
          <w:szCs w:val="24"/>
          <w:lang w:eastAsia="hu-HU"/>
        </w:rPr>
        <w:t xml:space="preserve"> előtt voltak, ami lehetővé tette, hogy a tengeralattjáró előre haladva lőjön ki rakétát – ezt az akkori tengeralattjárók nem tudták. Az a tény, hogy a kérdéses hatalmas épület 400 m-re volt a tengertől, úgy tűnt, hitelteleníti az elképzelést, hogy tengeralattjárót építenek, és sok hírszerző elemző a CIA-nál nevetett a rajzán.</w:t>
      </w:r>
      <w:r w:rsidR="008A6078" w:rsidRPr="008A6078">
        <w:rPr>
          <w:rFonts w:ascii="Times New Roman" w:eastAsia="Times New Roman" w:hAnsi="Times New Roman" w:cs="Times New Roman"/>
          <w:sz w:val="24"/>
          <w:szCs w:val="24"/>
          <w:lang w:eastAsia="hu-HU"/>
        </w:rPr>
        <w:t xml:space="preserve"> </w:t>
      </w:r>
      <w:r w:rsidR="008A6078" w:rsidRPr="009B5F36">
        <w:rPr>
          <w:rFonts w:ascii="Times New Roman" w:eastAsia="Times New Roman" w:hAnsi="Times New Roman" w:cs="Times New Roman"/>
          <w:sz w:val="24"/>
          <w:szCs w:val="24"/>
          <w:lang w:eastAsia="hu-HU"/>
        </w:rPr>
        <w:t>(May et al., 2015, 164-8, 376-86; McMoneagle, 2006, 127-31).</w:t>
      </w:r>
    </w:p>
    <w:p w14:paraId="01344930" w14:textId="77777777" w:rsidR="008A6078" w:rsidRDefault="007932CC" w:rsidP="00832781">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Azonban ahogyan a hónapok teltek és a műholdas képek kezdtek bejönni, világossá vált minden érintett számára, hogy</w:t>
      </w:r>
      <w:r w:rsidRPr="007932CC">
        <w:rPr>
          <w:rFonts w:ascii="Times New Roman" w:eastAsia="Times New Roman" w:hAnsi="Times New Roman" w:cs="Times New Roman"/>
          <w:sz w:val="24"/>
          <w:szCs w:val="24"/>
          <w:lang w:eastAsia="hu-HU"/>
        </w:rPr>
        <w:t xml:space="preserve"> </w:t>
      </w:r>
      <w:r w:rsidRPr="009B5F36">
        <w:rPr>
          <w:rFonts w:ascii="Times New Roman" w:eastAsia="Times New Roman" w:hAnsi="Times New Roman" w:cs="Times New Roman"/>
          <w:sz w:val="24"/>
          <w:szCs w:val="24"/>
          <w:lang w:eastAsia="hu-HU"/>
        </w:rPr>
        <w:t>Joe McMoneagle</w:t>
      </w:r>
      <w:r>
        <w:rPr>
          <w:rFonts w:ascii="Times New Roman" w:eastAsia="Times New Roman" w:hAnsi="Times New Roman" w:cs="Times New Roman"/>
          <w:sz w:val="24"/>
          <w:szCs w:val="24"/>
          <w:lang w:eastAsia="hu-HU"/>
        </w:rPr>
        <w:t xml:space="preserve"> pszichikusan valóban leírta egy bámulatos, 170 méteres szovjet Typhoon osztályú tengeralattjáró építését – egy teljes évvel azelőtt, hogy bárki is tudott volna róla nyugaton. Ráadásul a képek azt mutatták, hogy az épület 400 m-es távolságát a víztől a szovjetek gyorsan kikotorták és elegyengették, hogy csatornát készítsenek a </w:t>
      </w:r>
      <w:r w:rsidR="00E9582D">
        <w:rPr>
          <w:rFonts w:ascii="Times New Roman" w:eastAsia="Times New Roman" w:hAnsi="Times New Roman" w:cs="Times New Roman"/>
          <w:sz w:val="24"/>
          <w:szCs w:val="24"/>
          <w:lang w:eastAsia="hu-HU"/>
        </w:rPr>
        <w:t>vízrebocsátáshoz</w:t>
      </w:r>
      <w:r>
        <w:rPr>
          <w:rFonts w:ascii="Times New Roman" w:eastAsia="Times New Roman" w:hAnsi="Times New Roman" w:cs="Times New Roman"/>
          <w:sz w:val="24"/>
          <w:szCs w:val="24"/>
          <w:lang w:eastAsia="hu-HU"/>
        </w:rPr>
        <w:t xml:space="preserve">. </w:t>
      </w:r>
      <w:r w:rsidRPr="009B5F36">
        <w:rPr>
          <w:rFonts w:ascii="Times New Roman" w:eastAsia="Times New Roman" w:hAnsi="Times New Roman" w:cs="Times New Roman"/>
          <w:sz w:val="24"/>
          <w:szCs w:val="24"/>
          <w:lang w:eastAsia="hu-HU"/>
        </w:rPr>
        <w:t>(Targ, 2012, 115)</w:t>
      </w:r>
    </w:p>
    <w:p w14:paraId="01344931" w14:textId="77777777" w:rsidR="00203933" w:rsidRDefault="00203933" w:rsidP="00203933">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Szintén 1979-ben egy szovjet TU-22 Backfire bombázó lezuhant a Közép-Afrikai Kongóban, és egy hét eredménytelen keresés után a Fort Meade-ben levő Intel pszichikus csoportot megkérték, hogy segítsen megtalálni, mielőtt az oroszoknak sikerül, mivel rejtjel könyveket és esetle</w:t>
      </w:r>
      <w:r w:rsidR="00E7391B">
        <w:rPr>
          <w:rFonts w:ascii="Times New Roman" w:eastAsia="Times New Roman" w:hAnsi="Times New Roman" w:cs="Times New Roman"/>
          <w:sz w:val="24"/>
          <w:szCs w:val="24"/>
          <w:lang w:eastAsia="hu-HU"/>
        </w:rPr>
        <w:t>g</w:t>
      </w:r>
      <w:r>
        <w:rPr>
          <w:rFonts w:ascii="Times New Roman" w:eastAsia="Times New Roman" w:hAnsi="Times New Roman" w:cs="Times New Roman"/>
          <w:sz w:val="24"/>
          <w:szCs w:val="24"/>
          <w:lang w:eastAsia="hu-HU"/>
        </w:rPr>
        <w:t xml:space="preserve"> atomfegyvereket is tartalmazott</w:t>
      </w:r>
      <w:r w:rsidRPr="00203933">
        <w:rPr>
          <w:rFonts w:ascii="Times New Roman" w:eastAsia="Times New Roman" w:hAnsi="Times New Roman" w:cs="Times New Roman"/>
          <w:sz w:val="24"/>
          <w:szCs w:val="24"/>
          <w:lang w:eastAsia="hu-HU"/>
        </w:rPr>
        <w:t xml:space="preserve"> </w:t>
      </w:r>
      <w:r w:rsidRPr="009B5F36">
        <w:rPr>
          <w:rFonts w:ascii="Times New Roman" w:eastAsia="Times New Roman" w:hAnsi="Times New Roman" w:cs="Times New Roman"/>
          <w:sz w:val="24"/>
          <w:szCs w:val="24"/>
          <w:lang w:eastAsia="hu-HU"/>
        </w:rPr>
        <w:t>(May et al., 2015, 163-4).</w:t>
      </w:r>
      <w:r w:rsidRPr="00203933">
        <w:rPr>
          <w:rFonts w:ascii="Times New Roman" w:eastAsia="Times New Roman" w:hAnsi="Times New Roman" w:cs="Times New Roman"/>
          <w:sz w:val="24"/>
          <w:szCs w:val="24"/>
          <w:lang w:eastAsia="hu-HU"/>
        </w:rPr>
        <w:t xml:space="preserve"> </w:t>
      </w:r>
      <w:r w:rsidRPr="009B5F36">
        <w:rPr>
          <w:rFonts w:ascii="Times New Roman" w:eastAsia="Times New Roman" w:hAnsi="Times New Roman" w:cs="Times New Roman"/>
          <w:sz w:val="24"/>
          <w:szCs w:val="24"/>
          <w:lang w:eastAsia="hu-HU"/>
        </w:rPr>
        <w:t>McMoneagle</w:t>
      </w:r>
      <w:r>
        <w:rPr>
          <w:rFonts w:ascii="Times New Roman" w:eastAsia="Times New Roman" w:hAnsi="Times New Roman" w:cs="Times New Roman"/>
          <w:sz w:val="24"/>
          <w:szCs w:val="24"/>
          <w:lang w:eastAsia="hu-HU"/>
        </w:rPr>
        <w:t>-nek adtak egy hatalmas Afrika-térképet, amin megpróbálhatta bejelölni a mentális képeit, amint azok megjelentek.</w:t>
      </w:r>
    </w:p>
    <w:p w14:paraId="01344932" w14:textId="77777777" w:rsidR="00AD4BF9" w:rsidRPr="009B5F36" w:rsidRDefault="00AD4BF9" w:rsidP="00203933">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első dolog, ami</w:t>
      </w:r>
      <w:r w:rsidR="00257DF9">
        <w:rPr>
          <w:rFonts w:ascii="Times New Roman" w:eastAsia="Times New Roman" w:hAnsi="Times New Roman" w:cs="Times New Roman"/>
          <w:sz w:val="24"/>
          <w:szCs w:val="24"/>
          <w:lang w:eastAsia="hu-HU"/>
        </w:rPr>
        <w:t>t látott a mentális képernyőjén, egy észak felé folyó folyó volt. A szemeit felváltva kinyitva és becsukva követte a folyót, amint az valamilyen dombvidéken haladt. Egy félórás munkával meghúzott egy kört a térképen, és azt mondta, a repülőgép a folyó és egy kis falu között van, amit egy pont mutatott. Két napon belül a TU-22-t megtalálták az amerikai szárazföldi erők a körön belül, amit Joe megrajzolt.</w:t>
      </w:r>
      <w:r w:rsidR="00257DF9" w:rsidRPr="00257DF9">
        <w:rPr>
          <w:rFonts w:ascii="Times New Roman" w:eastAsia="Times New Roman" w:hAnsi="Times New Roman" w:cs="Times New Roman"/>
          <w:sz w:val="24"/>
          <w:szCs w:val="24"/>
          <w:lang w:eastAsia="hu-HU"/>
        </w:rPr>
        <w:t xml:space="preserve"> </w:t>
      </w:r>
      <w:r w:rsidR="00257DF9" w:rsidRPr="009B5F36">
        <w:rPr>
          <w:rFonts w:ascii="Times New Roman" w:eastAsia="Times New Roman" w:hAnsi="Times New Roman" w:cs="Times New Roman"/>
          <w:sz w:val="24"/>
          <w:szCs w:val="24"/>
          <w:lang w:eastAsia="hu-HU"/>
        </w:rPr>
        <w:t>(Targ, 2012, 116)</w:t>
      </w:r>
    </w:p>
    <w:p w14:paraId="01344933" w14:textId="77777777" w:rsidR="00203933" w:rsidRDefault="00305CC0" w:rsidP="00832781">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Ebben az esetben </w:t>
      </w:r>
      <w:r w:rsidRPr="009B5F36">
        <w:rPr>
          <w:rFonts w:ascii="Times New Roman" w:eastAsia="Times New Roman" w:hAnsi="Times New Roman" w:cs="Times New Roman"/>
          <w:sz w:val="24"/>
          <w:szCs w:val="24"/>
          <w:lang w:eastAsia="hu-HU"/>
        </w:rPr>
        <w:t>Fort Meade</w:t>
      </w:r>
      <w:r>
        <w:rPr>
          <w:rFonts w:ascii="Times New Roman" w:eastAsia="Times New Roman" w:hAnsi="Times New Roman" w:cs="Times New Roman"/>
          <w:sz w:val="24"/>
          <w:szCs w:val="24"/>
          <w:lang w:eastAsia="hu-HU"/>
        </w:rPr>
        <w:t>-ben</w:t>
      </w:r>
      <w:r w:rsidRPr="009B5F36">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összesen három távolba látó adott pszichikus információt a </w:t>
      </w:r>
      <w:r w:rsidR="004227B4">
        <w:rPr>
          <w:rFonts w:ascii="Times New Roman" w:eastAsia="Times New Roman" w:hAnsi="Times New Roman" w:cs="Times New Roman"/>
          <w:sz w:val="24"/>
          <w:szCs w:val="24"/>
          <w:lang w:eastAsia="hu-HU"/>
        </w:rPr>
        <w:t>légi baleset</w:t>
      </w:r>
      <w:r>
        <w:rPr>
          <w:rFonts w:ascii="Times New Roman" w:eastAsia="Times New Roman" w:hAnsi="Times New Roman" w:cs="Times New Roman"/>
          <w:sz w:val="24"/>
          <w:szCs w:val="24"/>
          <w:lang w:eastAsia="hu-HU"/>
        </w:rPr>
        <w:t xml:space="preserve"> helyéről. A három, egymástól függetlenül megadott helyszín egy 13 km sugarú körben volt. Egy SRI távolba látó által megadott helyszín szintén ebbe a körbe esett. A repülőgép egy km-re volt az SRI távolba látó által megadott helytől. Minden helyszín 8 km-nél közelebb volt a baleset helyszínétől. Ez az eset ellentmond azoknak a későbbi állításoknak, hogy a távolba látás soha nem adott kiváló, nemzeti hírszerzési fontosságú információt </w:t>
      </w:r>
      <w:r w:rsidRPr="009B5F36">
        <w:rPr>
          <w:rFonts w:ascii="Times New Roman" w:eastAsia="Times New Roman" w:hAnsi="Times New Roman" w:cs="Times New Roman"/>
          <w:sz w:val="24"/>
          <w:szCs w:val="24"/>
          <w:lang w:eastAsia="hu-HU"/>
        </w:rPr>
        <w:t>(McMoneagle, 2006, 120-1).</w:t>
      </w:r>
      <w:r>
        <w:rPr>
          <w:rFonts w:ascii="Times New Roman" w:eastAsia="Times New Roman" w:hAnsi="Times New Roman" w:cs="Times New Roman"/>
          <w:sz w:val="24"/>
          <w:szCs w:val="24"/>
          <w:lang w:eastAsia="hu-HU"/>
        </w:rPr>
        <w:t xml:space="preserve"> </w:t>
      </w:r>
    </w:p>
    <w:p w14:paraId="01344934" w14:textId="77777777" w:rsidR="00305CC0" w:rsidRDefault="00305CC0" w:rsidP="00832781">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Egy próbálkozás, hogy a távolba látást kábítószer elleni célokra alkalmazzák, 34.4%-os sikerarányt ért el, jogilag használható információt adva, ami elvezetett a csempészet </w:t>
      </w:r>
      <w:r w:rsidR="00E9582D">
        <w:rPr>
          <w:rFonts w:ascii="Times New Roman" w:eastAsia="Times New Roman" w:hAnsi="Times New Roman" w:cs="Times New Roman"/>
          <w:sz w:val="24"/>
          <w:szCs w:val="24"/>
          <w:lang w:eastAsia="hu-HU"/>
        </w:rPr>
        <w:t>leleplezéséhez és a kereskedők letartóztatásához. Ez nem hangzik nagyon meggyőzőnek, de a következő legsikeresebb hírszerzés – az emberi hírszerzés – csak 15%-os sikerarányt ért el. Az egyik példában egy hírszerző tiszt igazolta, hogy a távolba látók „beazonosították a csempészárut elásva egy hatalmas szikla alatt egy sziget meghatározott sarkának adott partján. … 100%-os pontosságú volt a becsomagolt anyag leírása”</w:t>
      </w:r>
      <w:r w:rsidR="00E9582D" w:rsidRPr="00E9582D">
        <w:rPr>
          <w:rFonts w:ascii="Times New Roman" w:eastAsia="Times New Roman" w:hAnsi="Times New Roman" w:cs="Times New Roman"/>
          <w:sz w:val="24"/>
          <w:szCs w:val="24"/>
          <w:lang w:eastAsia="hu-HU"/>
        </w:rPr>
        <w:t xml:space="preserve"> </w:t>
      </w:r>
      <w:r w:rsidR="00E9582D" w:rsidRPr="009B5F36">
        <w:rPr>
          <w:rFonts w:ascii="Times New Roman" w:eastAsia="Times New Roman" w:hAnsi="Times New Roman" w:cs="Times New Roman"/>
          <w:sz w:val="24"/>
          <w:szCs w:val="24"/>
          <w:lang w:eastAsia="hu-HU"/>
        </w:rPr>
        <w:t>(Smith &amp; Moddel, 2015, 381).</w:t>
      </w:r>
    </w:p>
    <w:p w14:paraId="01344935" w14:textId="77777777" w:rsidR="00305CC0" w:rsidRDefault="00305CC0" w:rsidP="00832781">
      <w:pPr>
        <w:spacing w:after="0" w:line="240" w:lineRule="auto"/>
        <w:ind w:firstLine="567"/>
        <w:jc w:val="both"/>
        <w:rPr>
          <w:rFonts w:ascii="Times New Roman" w:eastAsia="Times New Roman" w:hAnsi="Times New Roman" w:cs="Times New Roman"/>
          <w:sz w:val="24"/>
          <w:szCs w:val="24"/>
          <w:lang w:eastAsia="hu-HU"/>
        </w:rPr>
      </w:pPr>
    </w:p>
    <w:p w14:paraId="01344936" w14:textId="77777777" w:rsidR="009B5F36" w:rsidRPr="00437770" w:rsidRDefault="009B5F36" w:rsidP="00437770">
      <w:pPr>
        <w:pStyle w:val="Cmsor1"/>
        <w:spacing w:before="0" w:beforeAutospacing="0" w:after="0" w:afterAutospacing="0"/>
        <w:jc w:val="center"/>
        <w:rPr>
          <w:sz w:val="32"/>
          <w:u w:val="single"/>
        </w:rPr>
      </w:pPr>
      <w:bookmarkStart w:id="15" w:name="p4"/>
      <w:bookmarkStart w:id="16" w:name="_Toc503770284"/>
      <w:bookmarkStart w:id="17" w:name="_Toc506534789"/>
      <w:bookmarkEnd w:id="15"/>
      <w:r w:rsidRPr="00437770">
        <w:rPr>
          <w:sz w:val="32"/>
          <w:u w:val="single"/>
        </w:rPr>
        <w:t>S</w:t>
      </w:r>
      <w:r w:rsidR="00437770" w:rsidRPr="00437770">
        <w:rPr>
          <w:sz w:val="32"/>
          <w:u w:val="single"/>
        </w:rPr>
        <w:t>z</w:t>
      </w:r>
      <w:r w:rsidRPr="00437770">
        <w:rPr>
          <w:sz w:val="32"/>
          <w:u w:val="single"/>
        </w:rPr>
        <w:t>ov</w:t>
      </w:r>
      <w:r w:rsidR="00437770" w:rsidRPr="00437770">
        <w:rPr>
          <w:sz w:val="32"/>
          <w:u w:val="single"/>
        </w:rPr>
        <w:t>j</w:t>
      </w:r>
      <w:r w:rsidRPr="00437770">
        <w:rPr>
          <w:sz w:val="32"/>
          <w:u w:val="single"/>
        </w:rPr>
        <w:t>et/</w:t>
      </w:r>
      <w:r w:rsidR="00437770" w:rsidRPr="00437770">
        <w:rPr>
          <w:sz w:val="32"/>
          <w:u w:val="single"/>
        </w:rPr>
        <w:t>orosz</w:t>
      </w:r>
      <w:r w:rsidRPr="00437770">
        <w:rPr>
          <w:sz w:val="32"/>
          <w:u w:val="single"/>
        </w:rPr>
        <w:t xml:space="preserve"> </w:t>
      </w:r>
      <w:r w:rsidR="00437770" w:rsidRPr="00437770">
        <w:rPr>
          <w:sz w:val="32"/>
          <w:u w:val="single"/>
        </w:rPr>
        <w:t>hadműveletek</w:t>
      </w:r>
      <w:bookmarkEnd w:id="16"/>
      <w:bookmarkEnd w:id="17"/>
    </w:p>
    <w:p w14:paraId="01344937" w14:textId="77777777" w:rsidR="00437770" w:rsidRDefault="00437770" w:rsidP="0000351B">
      <w:pPr>
        <w:spacing w:after="0" w:line="240" w:lineRule="auto"/>
        <w:rPr>
          <w:rFonts w:ascii="Times New Roman" w:eastAsia="Times New Roman" w:hAnsi="Times New Roman" w:cs="Times New Roman"/>
          <w:sz w:val="24"/>
          <w:szCs w:val="24"/>
          <w:lang w:eastAsia="hu-HU"/>
        </w:rPr>
      </w:pPr>
    </w:p>
    <w:p w14:paraId="01344938" w14:textId="77777777" w:rsidR="00233B8C" w:rsidRDefault="00233B8C" w:rsidP="00437770">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1973-ban Tofik Dadasev, egy tehetséges fiatal szovjet pszichikus</w:t>
      </w:r>
      <w:r w:rsidR="004F7758">
        <w:rPr>
          <w:rFonts w:ascii="Times New Roman" w:eastAsia="Times New Roman" w:hAnsi="Times New Roman" w:cs="Times New Roman"/>
          <w:sz w:val="24"/>
          <w:szCs w:val="24"/>
          <w:lang w:eastAsia="hu-HU"/>
        </w:rPr>
        <w:t xml:space="preserve"> részt vett a pszichotronikus kutatás első nemzetközi kongresszusán Prágában a Szovjet Tudományos Akadémia delegációjának tagjaként. A KGB felkérte, hogy dolgozzon velük, és megállapodtak abban a feltételben, hogy a segítségét nem fogják semmilyen állampolgártársa ellen felhasználni, aki nem érintett bűncselekményben. Egyebek között </w:t>
      </w:r>
      <w:r w:rsidR="00C62823">
        <w:rPr>
          <w:rFonts w:ascii="Times New Roman" w:eastAsia="Times New Roman" w:hAnsi="Times New Roman" w:cs="Times New Roman"/>
          <w:sz w:val="24"/>
          <w:szCs w:val="24"/>
          <w:lang w:eastAsia="hu-HU"/>
        </w:rPr>
        <w:t>segített</w:t>
      </w:r>
      <w:r w:rsidR="004F7758">
        <w:rPr>
          <w:rFonts w:ascii="Times New Roman" w:eastAsia="Times New Roman" w:hAnsi="Times New Roman" w:cs="Times New Roman"/>
          <w:sz w:val="24"/>
          <w:szCs w:val="24"/>
          <w:lang w:eastAsia="hu-HU"/>
        </w:rPr>
        <w:t xml:space="preserve"> felfedni külföldi kémeket, és néha megmentett olyan személyeket, akiket tévesen tartóztattak le kémkedésért.</w:t>
      </w:r>
    </w:p>
    <w:p w14:paraId="01344939" w14:textId="77777777" w:rsidR="00841F31" w:rsidRDefault="00841F31" w:rsidP="00437770">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Kulcsszerepet játszott egy terror ellenes műveletben, amiben 50 túszt szabadítottak ki </w:t>
      </w:r>
      <w:r w:rsidRPr="009B5F36">
        <w:rPr>
          <w:rFonts w:ascii="Times New Roman" w:eastAsia="Times New Roman" w:hAnsi="Times New Roman" w:cs="Times New Roman"/>
          <w:sz w:val="24"/>
          <w:szCs w:val="24"/>
          <w:lang w:eastAsia="hu-HU"/>
        </w:rPr>
        <w:t>(May et al., 2015, 210-3).</w:t>
      </w:r>
      <w:r>
        <w:rPr>
          <w:rFonts w:ascii="Times New Roman" w:eastAsia="Times New Roman" w:hAnsi="Times New Roman" w:cs="Times New Roman"/>
          <w:sz w:val="24"/>
          <w:szCs w:val="24"/>
          <w:lang w:eastAsia="hu-HU"/>
        </w:rPr>
        <w:t xml:space="preserve"> 1989. március 30-án egy Voronyezsből Bakuba tartó szovjet repülőgépet elrabolt Szanyiszlav Szkok. Azt állította, hogy van két bűntársa, és hogy fel fogja robbantani a repülőt, hacsak nem kap félmillió dollárt, és meg nem engedik, hogy Pakisztánba </w:t>
      </w:r>
      <w:r>
        <w:rPr>
          <w:rFonts w:ascii="Times New Roman" w:eastAsia="Times New Roman" w:hAnsi="Times New Roman" w:cs="Times New Roman"/>
          <w:sz w:val="24"/>
          <w:szCs w:val="24"/>
          <w:lang w:eastAsia="hu-HU"/>
        </w:rPr>
        <w:lastRenderedPageBreak/>
        <w:t xml:space="preserve">repüljön. Kijelentette, hogy van egy robbanó eszköz a </w:t>
      </w:r>
      <w:r w:rsidR="00ED4296">
        <w:rPr>
          <w:rFonts w:ascii="Times New Roman" w:eastAsia="Times New Roman" w:hAnsi="Times New Roman" w:cs="Times New Roman"/>
          <w:sz w:val="24"/>
          <w:szCs w:val="24"/>
          <w:lang w:eastAsia="hu-HU"/>
        </w:rPr>
        <w:t>csomagtérben, ami automatikusan robbanni fog, hacsak az óráján beállított vészjelet ki nem kapcsolja időben. Azt mondta, hogy van egy távirányító a mellére felakasztott tarisznyában, és hogy a robbanó gyutacs be van kötve az órájába. Egy hely KGB tiszt azt javasolta, hogy kérjék Dadasev segítségét, aki éppen akkor Bakuban tartózkodott.</w:t>
      </w:r>
    </w:p>
    <w:p w14:paraId="0134493A" w14:textId="77777777" w:rsidR="008E64C4" w:rsidRDefault="008E64C4" w:rsidP="00437770">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Kiadva magát a Külügyminisztérium egyik hivatalnokának, Dadasev beszélt a géprablóhoz mintegy 25 m távolságról, és azután azt mondta a KGB tiszteknek, hogy a géprabló blöfföl, nincs bombája vagy bűntársai. Azonban kétségek voltak az akció megindításával kapcsolatban, mivel Szkok egész idő alatt az óráján tartotta a kezét. Dadasev ekkor azt javasolta, kezdjenek párbeszédet a géprablóval. Előre látta, hogy Szkok meg fog állni gondolkodni, kérni fog egy cigarettát, el fogja venni a kezét az órájáról, és az lesz a pillanat, hogy elfogják. Az események pontosan a megjósolt forgatókönyvet követték: a géprabló megengedte Karpukin tábornoknak, hogy odamenjen hozzá, kért tőle egy cigarettát, és elfogták, mialatt meggyújtotta azt. Ennek eredményeként Dadasev megkapta a legmagasabb kitüntetést. </w:t>
      </w:r>
    </w:p>
    <w:p w14:paraId="0134493B" w14:textId="77777777" w:rsidR="0023331B" w:rsidRDefault="0023331B" w:rsidP="00437770">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Szergej Vronszkij, egy jelentős pszichikus és gyakorlott asztrológus szintén a szovjet biztonsági szolgálatnál dolgozott</w:t>
      </w:r>
      <w:r w:rsidR="00F23973">
        <w:rPr>
          <w:rFonts w:ascii="Times New Roman" w:eastAsia="Times New Roman" w:hAnsi="Times New Roman" w:cs="Times New Roman"/>
          <w:sz w:val="24"/>
          <w:szCs w:val="24"/>
          <w:lang w:eastAsia="hu-HU"/>
        </w:rPr>
        <w:t xml:space="preserve"> </w:t>
      </w:r>
      <w:r w:rsidR="00F23973" w:rsidRPr="009B5F36">
        <w:rPr>
          <w:rFonts w:ascii="Times New Roman" w:eastAsia="Times New Roman" w:hAnsi="Times New Roman" w:cs="Times New Roman"/>
          <w:sz w:val="24"/>
          <w:szCs w:val="24"/>
          <w:lang w:eastAsia="hu-HU"/>
        </w:rPr>
        <w:t xml:space="preserve">(May et al., 2012, 216-8; </w:t>
      </w:r>
      <w:hyperlink r:id="rId17" w:history="1">
        <w:r w:rsidR="00F23973" w:rsidRPr="009B5F36">
          <w:rPr>
            <w:rFonts w:ascii="Times New Roman" w:eastAsia="Times New Roman" w:hAnsi="Times New Roman" w:cs="Times New Roman"/>
            <w:color w:val="0000FF"/>
            <w:sz w:val="24"/>
            <w:szCs w:val="24"/>
            <w:u w:val="single"/>
            <w:lang w:eastAsia="hu-HU"/>
          </w:rPr>
          <w:t>beautifulrus.com</w:t>
        </w:r>
      </w:hyperlink>
      <w:r w:rsidR="00F23973" w:rsidRPr="009B5F36">
        <w:rPr>
          <w:rFonts w:ascii="Times New Roman" w:eastAsia="Times New Roman" w:hAnsi="Times New Roman" w:cs="Times New Roman"/>
          <w:sz w:val="24"/>
          <w:szCs w:val="24"/>
          <w:lang w:eastAsia="hu-HU"/>
        </w:rPr>
        <w:t>).</w:t>
      </w:r>
      <w:r w:rsidR="00F23973">
        <w:rPr>
          <w:rFonts w:ascii="Times New Roman" w:eastAsia="Times New Roman" w:hAnsi="Times New Roman" w:cs="Times New Roman"/>
          <w:sz w:val="24"/>
          <w:szCs w:val="24"/>
          <w:lang w:eastAsia="hu-HU"/>
        </w:rPr>
        <w:t xml:space="preserve"> </w:t>
      </w:r>
      <w:r w:rsidR="00C62823">
        <w:rPr>
          <w:rFonts w:ascii="Times New Roman" w:eastAsia="Times New Roman" w:hAnsi="Times New Roman" w:cs="Times New Roman"/>
          <w:sz w:val="24"/>
          <w:szCs w:val="24"/>
          <w:lang w:eastAsia="hu-HU"/>
        </w:rPr>
        <w:t>Befejezett</w:t>
      </w:r>
      <w:r w:rsidR="00F23973">
        <w:rPr>
          <w:rFonts w:ascii="Times New Roman" w:eastAsia="Times New Roman" w:hAnsi="Times New Roman" w:cs="Times New Roman"/>
          <w:sz w:val="24"/>
          <w:szCs w:val="24"/>
          <w:lang w:eastAsia="hu-HU"/>
        </w:rPr>
        <w:t xml:space="preserve"> egy 12 kötetes művet a klasszikus asztrológiáról közvetlenül a halála előtt, 1998-ban. Az 1917-es orosz forradalom után a családja nagy részét lelőtték, de az ötéves Szergej elmenekült a nevelőnőjével Párizsba. Később visszatért a Szovjetunióba, és Rigában élt nagyanyjával, aki asztrológiára és pszichikus gyógyításra tanította. 1933-ban Berlinbe ment egy távoli unokatestvérét meglátogatni. Miközben ott volt, tanulmányozta a hipnózist, telepátiát, tisztánlátást, asztrológiát, radiológiát és homeopátiát egy titkos intézetben. Közeli kapcsolatot épített ki a német felső vezetéssel. Rudolf Hess személyi aszt</w:t>
      </w:r>
      <w:r w:rsidR="00B90A5C">
        <w:rPr>
          <w:rFonts w:ascii="Times New Roman" w:eastAsia="Times New Roman" w:hAnsi="Times New Roman" w:cs="Times New Roman"/>
          <w:sz w:val="24"/>
          <w:szCs w:val="24"/>
          <w:lang w:eastAsia="hu-HU"/>
        </w:rPr>
        <w:t>r</w:t>
      </w:r>
      <w:r w:rsidR="00F23973">
        <w:rPr>
          <w:rFonts w:ascii="Times New Roman" w:eastAsia="Times New Roman" w:hAnsi="Times New Roman" w:cs="Times New Roman"/>
          <w:sz w:val="24"/>
          <w:szCs w:val="24"/>
          <w:lang w:eastAsia="hu-HU"/>
        </w:rPr>
        <w:t>ológusaként szolgált, és kapcsolatban állt Erwin Rommellel, orvosként pedig Adolf Hitler mellett szolgált. Amit a nácik nem tudtak, hogy valójában a szovjet hírszerzésnek dolgozott.</w:t>
      </w:r>
    </w:p>
    <w:p w14:paraId="0134493C" w14:textId="77777777" w:rsidR="00B90A5C" w:rsidRDefault="00B90A5C" w:rsidP="00437770">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Miután visszatért a Szovjetunióba, Vro</w:t>
      </w:r>
      <w:r w:rsidR="00C62823">
        <w:rPr>
          <w:rFonts w:ascii="Times New Roman" w:eastAsia="Times New Roman" w:hAnsi="Times New Roman" w:cs="Times New Roman"/>
          <w:sz w:val="24"/>
          <w:szCs w:val="24"/>
          <w:lang w:eastAsia="hu-HU"/>
        </w:rPr>
        <w:t>n</w:t>
      </w:r>
      <w:r>
        <w:rPr>
          <w:rFonts w:ascii="Times New Roman" w:eastAsia="Times New Roman" w:hAnsi="Times New Roman" w:cs="Times New Roman"/>
          <w:sz w:val="24"/>
          <w:szCs w:val="24"/>
          <w:lang w:eastAsia="hu-HU"/>
        </w:rPr>
        <w:t xml:space="preserve">szkij sok évet töltött Sztálin munkatáboraiban, mivel </w:t>
      </w:r>
      <w:r w:rsidR="00EC06D2">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főhivatalnokok féltek a képességeitől. Sztálin halála után a helyzet jobbra fordult, Vro</w:t>
      </w:r>
      <w:r w:rsidR="00C62823">
        <w:rPr>
          <w:rFonts w:ascii="Times New Roman" w:eastAsia="Times New Roman" w:hAnsi="Times New Roman" w:cs="Times New Roman"/>
          <w:sz w:val="24"/>
          <w:szCs w:val="24"/>
          <w:lang w:eastAsia="hu-HU"/>
        </w:rPr>
        <w:t>n</w:t>
      </w:r>
      <w:r>
        <w:rPr>
          <w:rFonts w:ascii="Times New Roman" w:eastAsia="Times New Roman" w:hAnsi="Times New Roman" w:cs="Times New Roman"/>
          <w:sz w:val="24"/>
          <w:szCs w:val="24"/>
          <w:lang w:eastAsia="hu-HU"/>
        </w:rPr>
        <w:t>szkijnak megengedték, hogy asztrológiát tanítson, és elkezdjen ismét dolgozni a biztonsági szolgálatoknak. Rogozin vezérőrnagy saját pszichikus képességeinek felébredését Vronszkijnak tulajdonítja. Rogozin egyszer megkérte Vronszkijt, hogy tanítson neki ESP-t. Vronszk</w:t>
      </w:r>
      <w:r w:rsidR="00C62823">
        <w:rPr>
          <w:rFonts w:ascii="Times New Roman" w:eastAsia="Times New Roman" w:hAnsi="Times New Roman" w:cs="Times New Roman"/>
          <w:sz w:val="24"/>
          <w:szCs w:val="24"/>
          <w:lang w:eastAsia="hu-HU"/>
        </w:rPr>
        <w:t>ij</w:t>
      </w:r>
      <w:r>
        <w:rPr>
          <w:rFonts w:ascii="Times New Roman" w:eastAsia="Times New Roman" w:hAnsi="Times New Roman" w:cs="Times New Roman"/>
          <w:sz w:val="24"/>
          <w:szCs w:val="24"/>
          <w:lang w:eastAsia="hu-HU"/>
        </w:rPr>
        <w:t xml:space="preserve"> adott neki egy feladatot, de Rogozin nem volt képes elvégezni, és megjegyezte: „Nem rendelkezem azokkal a képességekkel, amikkel ön rendelkezik”. Vronszkij rátette a kezét Rogozin fejére, és azt mondta: „Most már rendelkezik”</w:t>
      </w:r>
      <w:r w:rsidRPr="00B90A5C">
        <w:rPr>
          <w:rFonts w:ascii="Times New Roman" w:eastAsia="Times New Roman" w:hAnsi="Times New Roman" w:cs="Times New Roman"/>
          <w:sz w:val="24"/>
          <w:szCs w:val="24"/>
          <w:lang w:eastAsia="hu-HU"/>
        </w:rPr>
        <w:t xml:space="preserve"> </w:t>
      </w:r>
      <w:r w:rsidRPr="009B5F36">
        <w:rPr>
          <w:rFonts w:ascii="Times New Roman" w:eastAsia="Times New Roman" w:hAnsi="Times New Roman" w:cs="Times New Roman"/>
          <w:sz w:val="24"/>
          <w:szCs w:val="24"/>
          <w:lang w:eastAsia="hu-HU"/>
        </w:rPr>
        <w:t>(May et al., 2015, 218).</w:t>
      </w:r>
    </w:p>
    <w:p w14:paraId="0134493D" w14:textId="77777777" w:rsidR="008E6EE9" w:rsidRDefault="008E6EE9" w:rsidP="00437770">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Ugyanakkor, amikor a Stargate folyamatban volt, egy Borisz Litunyenko által irányított hasonló program futott a Kara-tengerben levő Dickson-szigeten (orosz sarkvidék). Pszichikusok a távolba látást </w:t>
      </w:r>
      <w:r w:rsidR="00C62823">
        <w:rPr>
          <w:rFonts w:ascii="Times New Roman" w:eastAsia="Times New Roman" w:hAnsi="Times New Roman" w:cs="Times New Roman"/>
          <w:sz w:val="24"/>
          <w:szCs w:val="24"/>
          <w:lang w:eastAsia="hu-HU"/>
        </w:rPr>
        <w:t>használva</w:t>
      </w:r>
      <w:r>
        <w:rPr>
          <w:rFonts w:ascii="Times New Roman" w:eastAsia="Times New Roman" w:hAnsi="Times New Roman" w:cs="Times New Roman"/>
          <w:sz w:val="24"/>
          <w:szCs w:val="24"/>
          <w:lang w:eastAsia="hu-HU"/>
        </w:rPr>
        <w:t xml:space="preserve"> vizsgáltá</w:t>
      </w:r>
      <w:r w:rsidR="00E869CA">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 xml:space="preserve"> az amerikai katonai műholdakat, beleértve </w:t>
      </w:r>
      <w:r w:rsidR="00C62823">
        <w:rPr>
          <w:rFonts w:ascii="Times New Roman" w:eastAsia="Times New Roman" w:hAnsi="Times New Roman" w:cs="Times New Roman"/>
          <w:sz w:val="24"/>
          <w:szCs w:val="24"/>
          <w:lang w:eastAsia="hu-HU"/>
        </w:rPr>
        <w:t>felépítésük</w:t>
      </w:r>
      <w:r>
        <w:rPr>
          <w:rFonts w:ascii="Times New Roman" w:eastAsia="Times New Roman" w:hAnsi="Times New Roman" w:cs="Times New Roman"/>
          <w:sz w:val="24"/>
          <w:szCs w:val="24"/>
          <w:lang w:eastAsia="hu-HU"/>
        </w:rPr>
        <w:t xml:space="preserve"> részleteit is. A begyűjtött adatok egy részét hagyományos hírszerzéssel igazolták </w:t>
      </w:r>
      <w:r w:rsidRPr="009B5F36">
        <w:rPr>
          <w:rFonts w:ascii="Times New Roman" w:eastAsia="Times New Roman" w:hAnsi="Times New Roman" w:cs="Times New Roman"/>
          <w:sz w:val="24"/>
          <w:szCs w:val="24"/>
          <w:lang w:eastAsia="hu-HU"/>
        </w:rPr>
        <w:t>(May et al., 2012, 219, 224).</w:t>
      </w:r>
      <w:r>
        <w:rPr>
          <w:rFonts w:ascii="Times New Roman" w:eastAsia="Times New Roman" w:hAnsi="Times New Roman" w:cs="Times New Roman"/>
          <w:sz w:val="24"/>
          <w:szCs w:val="24"/>
          <w:lang w:eastAsia="hu-HU"/>
        </w:rPr>
        <w:t xml:space="preserve"> Az orosz csecsen-területen zajló háború idején az 1990-es években Alekszej Szavin altábornagy a frontvonalban dolgozott a pszichikusok csapatával. Az amerikai távolba látók általában Fort Meade-ből dolgoztak, és nem érhette őket semmi baj, de Szavin szerint a pszichikus kémeket a harci zónában vagy annak közelében kell elhelyezni, hogy gyorsan megoldják a taktikai </w:t>
      </w:r>
      <w:r w:rsidR="00C62823">
        <w:rPr>
          <w:rFonts w:ascii="Times New Roman" w:eastAsia="Times New Roman" w:hAnsi="Times New Roman" w:cs="Times New Roman"/>
          <w:sz w:val="24"/>
          <w:szCs w:val="24"/>
          <w:lang w:eastAsia="hu-HU"/>
        </w:rPr>
        <w:t>problémákat</w:t>
      </w:r>
      <w:r>
        <w:rPr>
          <w:rFonts w:ascii="Times New Roman" w:eastAsia="Times New Roman" w:hAnsi="Times New Roman" w:cs="Times New Roman"/>
          <w:sz w:val="24"/>
          <w:szCs w:val="24"/>
          <w:lang w:eastAsia="hu-HU"/>
        </w:rPr>
        <w:t>, és segítsenek nekik élesebben összpontosítani.</w:t>
      </w:r>
      <w:r w:rsidR="00D92AEE">
        <w:rPr>
          <w:rFonts w:ascii="Times New Roman" w:eastAsia="Times New Roman" w:hAnsi="Times New Roman" w:cs="Times New Roman"/>
          <w:sz w:val="24"/>
          <w:szCs w:val="24"/>
          <w:lang w:eastAsia="hu-HU"/>
        </w:rPr>
        <w:t xml:space="preserve"> A férfi és női pszichikusok pszi-kémkedést végeztek, és segítettek kivallatni az elfogott milicistákat megállapítva, hogy ki mond igazat. Sokukat, így Oroszország egyes számú távolba látóját, Jelena Klimovát is érdemrendekkel tüntették ki a nemzet szolgálatáért </w:t>
      </w:r>
      <w:r w:rsidR="00D92AEE" w:rsidRPr="009B5F36">
        <w:rPr>
          <w:rFonts w:ascii="Times New Roman" w:eastAsia="Times New Roman" w:hAnsi="Times New Roman" w:cs="Times New Roman"/>
          <w:sz w:val="24"/>
          <w:szCs w:val="24"/>
          <w:lang w:eastAsia="hu-HU"/>
        </w:rPr>
        <w:t>(May et al., 2012, 284-9).</w:t>
      </w:r>
    </w:p>
    <w:p w14:paraId="0134493E" w14:textId="77777777" w:rsidR="002D716A" w:rsidRDefault="002D716A" w:rsidP="00437770">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Szavin maga is rendelkezett pszichikus képességekkel. Hat éves korában klinikailag halottnak nyilvánították egy rosszul elvégzett vakbélműtét után. Átélt egy második, tüdőgyulladásból fakadó látszólagos halált hét évesen, majd megtapasztalt egy újabb </w:t>
      </w:r>
      <w:r w:rsidR="00C62823">
        <w:rPr>
          <w:rFonts w:ascii="Times New Roman" w:eastAsia="Times New Roman" w:hAnsi="Times New Roman" w:cs="Times New Roman"/>
          <w:sz w:val="24"/>
          <w:szCs w:val="24"/>
          <w:lang w:eastAsia="hu-HU"/>
        </w:rPr>
        <w:t>halál közeli</w:t>
      </w:r>
      <w:r>
        <w:rPr>
          <w:rFonts w:ascii="Times New Roman" w:eastAsia="Times New Roman" w:hAnsi="Times New Roman" w:cs="Times New Roman"/>
          <w:sz w:val="24"/>
          <w:szCs w:val="24"/>
          <w:lang w:eastAsia="hu-HU"/>
        </w:rPr>
        <w:t xml:space="preserve"> élmény</w:t>
      </w:r>
      <w:r w:rsidR="00E869CA">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lastRenderedPageBreak/>
        <w:t>amikor nyolc éves volt. Ezt követően úgy érezte, hogy el tudja olvasni más emberek gondolatait, és eléri a sorsukkal kapcsolatos információkat. A pszichikus tapasztalásai egész életében folytatódtak.</w:t>
      </w:r>
    </w:p>
    <w:p w14:paraId="0134493F" w14:textId="77777777" w:rsidR="002D716A" w:rsidRDefault="002D716A" w:rsidP="00437770">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1990-es évek közepén Vjacseszlav Zvonyikov ezredes és Nyikolaj Sam vezérőrnagy létrehoztak egy pszichikusokból álló magán központot, amely együtt dolgozott a Szövetségi Biztonsági Szolgálattal.</w:t>
      </w:r>
      <w:r w:rsidR="000E57C8">
        <w:rPr>
          <w:rFonts w:ascii="Times New Roman" w:eastAsia="Times New Roman" w:hAnsi="Times New Roman" w:cs="Times New Roman"/>
          <w:sz w:val="24"/>
          <w:szCs w:val="24"/>
          <w:lang w:eastAsia="hu-HU"/>
        </w:rPr>
        <w:t xml:space="preserve"> A pszichikusok terrorista cselekedetek után nyomoztak, és eltűnt hajókat és repülőket kerestek. Számos moszkvai trolibusz felrobbantása után az 1990-es években a pszichikusok együtt dolgoztak a hagyományos nyomozócsoporttal, és elkészítették a terroristák mozaikképeit, amiket bemutattak a TV-ben. Beazonosították bűnözők rejtekhelyeit is, és kinyomozták gépkocsik rendszámait. Amikor a terroristatámadások háttérből irányítóját kinyomozták, a tevékenységüket váratlanul megnyirbálták. Zvonyikov arra gondolt, hogy a „magas kormányzati kapcsolatoknak” volt köszönhető. Zvonyikov azt mondja, hogy a pszi-kutatások és alkalmazások a mai napig folytatódnak Oroszországban, és hogy a saját csoportja 75-80%-os sikerarányt ér el.</w:t>
      </w:r>
      <w:r w:rsidR="000E57C8" w:rsidRPr="000E57C8">
        <w:rPr>
          <w:rFonts w:ascii="Times New Roman" w:eastAsia="Times New Roman" w:hAnsi="Times New Roman" w:cs="Times New Roman"/>
          <w:sz w:val="24"/>
          <w:szCs w:val="24"/>
          <w:lang w:eastAsia="hu-HU"/>
        </w:rPr>
        <w:t xml:space="preserve"> </w:t>
      </w:r>
      <w:r w:rsidR="000E57C8" w:rsidRPr="009B5F36">
        <w:rPr>
          <w:rFonts w:ascii="Times New Roman" w:eastAsia="Times New Roman" w:hAnsi="Times New Roman" w:cs="Times New Roman"/>
          <w:sz w:val="24"/>
          <w:szCs w:val="24"/>
          <w:lang w:eastAsia="hu-HU"/>
        </w:rPr>
        <w:t>(May et al., 2015, 337).</w:t>
      </w:r>
    </w:p>
    <w:p w14:paraId="01344940" w14:textId="77777777" w:rsidR="009B5F36" w:rsidRPr="009B5F36" w:rsidRDefault="009B5F36" w:rsidP="0000351B">
      <w:pPr>
        <w:spacing w:after="0" w:line="240" w:lineRule="auto"/>
        <w:rPr>
          <w:rFonts w:ascii="Times New Roman" w:eastAsia="Times New Roman" w:hAnsi="Times New Roman" w:cs="Times New Roman"/>
          <w:sz w:val="24"/>
          <w:szCs w:val="24"/>
          <w:lang w:eastAsia="hu-HU"/>
        </w:rPr>
      </w:pPr>
    </w:p>
    <w:p w14:paraId="01344941" w14:textId="77777777" w:rsidR="009B5F36" w:rsidRPr="00C62823" w:rsidRDefault="00C62823" w:rsidP="00C62823">
      <w:pPr>
        <w:pStyle w:val="Cmsor1"/>
        <w:spacing w:before="0" w:beforeAutospacing="0" w:after="0" w:afterAutospacing="0"/>
        <w:jc w:val="center"/>
        <w:rPr>
          <w:sz w:val="32"/>
          <w:u w:val="single"/>
        </w:rPr>
      </w:pPr>
      <w:bookmarkStart w:id="18" w:name="p5"/>
      <w:bookmarkStart w:id="19" w:name="_Toc503770285"/>
      <w:bookmarkStart w:id="20" w:name="_Toc506534790"/>
      <w:bookmarkEnd w:id="18"/>
      <w:r w:rsidRPr="00C62823">
        <w:rPr>
          <w:sz w:val="32"/>
          <w:u w:val="single"/>
        </w:rPr>
        <w:t>A</w:t>
      </w:r>
      <w:r w:rsidR="009B5F36" w:rsidRPr="00C62823">
        <w:rPr>
          <w:sz w:val="32"/>
          <w:u w:val="single"/>
        </w:rPr>
        <w:t xml:space="preserve"> ps</w:t>
      </w:r>
      <w:r w:rsidRPr="00C62823">
        <w:rPr>
          <w:sz w:val="32"/>
          <w:u w:val="single"/>
        </w:rPr>
        <w:t>zi</w:t>
      </w:r>
      <w:r w:rsidR="009B5F36" w:rsidRPr="00C62823">
        <w:rPr>
          <w:sz w:val="32"/>
          <w:u w:val="single"/>
        </w:rPr>
        <w:t>chi</w:t>
      </w:r>
      <w:r w:rsidRPr="00C62823">
        <w:rPr>
          <w:sz w:val="32"/>
          <w:u w:val="single"/>
        </w:rPr>
        <w:t>kus jelenségek</w:t>
      </w:r>
      <w:r w:rsidR="009B5F36" w:rsidRPr="00C62823">
        <w:rPr>
          <w:sz w:val="32"/>
          <w:u w:val="single"/>
        </w:rPr>
        <w:t xml:space="preserve"> </w:t>
      </w:r>
      <w:bookmarkEnd w:id="19"/>
      <w:r w:rsidRPr="00C62823">
        <w:rPr>
          <w:sz w:val="32"/>
          <w:u w:val="single"/>
        </w:rPr>
        <w:t>magyarázata</w:t>
      </w:r>
      <w:bookmarkEnd w:id="20"/>
    </w:p>
    <w:p w14:paraId="01344942" w14:textId="77777777" w:rsidR="00C62823" w:rsidRDefault="00C62823" w:rsidP="0000351B">
      <w:pPr>
        <w:spacing w:after="0" w:line="240" w:lineRule="auto"/>
        <w:rPr>
          <w:rFonts w:ascii="Times New Roman" w:eastAsia="Times New Roman" w:hAnsi="Times New Roman" w:cs="Times New Roman"/>
          <w:sz w:val="24"/>
          <w:szCs w:val="24"/>
          <w:lang w:eastAsia="hu-HU"/>
        </w:rPr>
      </w:pPr>
    </w:p>
    <w:p w14:paraId="01344943" w14:textId="77777777" w:rsidR="000E1E2A" w:rsidRDefault="000E1E2A" w:rsidP="000E1E2A">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korai XX. század óta a parapszichológiai kutatás főleg az érzékeken túli érzékelésre (ESP) és a mikro-pszichokinézisre (mikro-PK) összpontosít. Az utóbbi az elme képessége, hogy befolyásoljon kisméretű tárgyakat, mint a dobókockák vagy a </w:t>
      </w:r>
      <w:r w:rsidR="00F8176D">
        <w:rPr>
          <w:rFonts w:ascii="Times New Roman" w:eastAsia="Times New Roman" w:hAnsi="Times New Roman" w:cs="Times New Roman"/>
          <w:sz w:val="24"/>
          <w:szCs w:val="24"/>
          <w:lang w:eastAsia="hu-HU"/>
        </w:rPr>
        <w:t>véletlen szám</w:t>
      </w:r>
      <w:r>
        <w:rPr>
          <w:rFonts w:ascii="Times New Roman" w:eastAsia="Times New Roman" w:hAnsi="Times New Roman" w:cs="Times New Roman"/>
          <w:sz w:val="24"/>
          <w:szCs w:val="24"/>
          <w:lang w:eastAsia="hu-HU"/>
        </w:rPr>
        <w:t xml:space="preserve"> generátorok. Ezt a két kategóriát néha nevezik rendellenes észlelésnek, illetve rendellenes perturbációnak is. A kutatók nagy része arra hajlik, hogy az elképzeléseit a kvantumfizikából vegye, hogy</w:t>
      </w:r>
      <w:r w:rsidR="00974C7D">
        <w:rPr>
          <w:rFonts w:ascii="Times New Roman" w:eastAsia="Times New Roman" w:hAnsi="Times New Roman" w:cs="Times New Roman"/>
          <w:sz w:val="24"/>
          <w:szCs w:val="24"/>
          <w:lang w:eastAsia="hu-HU"/>
        </w:rPr>
        <w:t xml:space="preserve"> megmagyarázza az ilyen jelenségeket.</w:t>
      </w:r>
    </w:p>
    <w:p w14:paraId="01344944" w14:textId="77777777" w:rsidR="009B5F36" w:rsidRPr="009B5F36" w:rsidRDefault="00EB0C9A" w:rsidP="00FC1885">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Egy kvantumrendszer viselkedését, mint egy szubatomi </w:t>
      </w:r>
      <w:r w:rsidR="00F8176D">
        <w:rPr>
          <w:rFonts w:ascii="Times New Roman" w:eastAsia="Times New Roman" w:hAnsi="Times New Roman" w:cs="Times New Roman"/>
          <w:sz w:val="24"/>
          <w:szCs w:val="24"/>
          <w:lang w:eastAsia="hu-HU"/>
        </w:rPr>
        <w:t>részecskéjét</w:t>
      </w:r>
      <w:r>
        <w:rPr>
          <w:rFonts w:ascii="Times New Roman" w:eastAsia="Times New Roman" w:hAnsi="Times New Roman" w:cs="Times New Roman"/>
          <w:sz w:val="24"/>
          <w:szCs w:val="24"/>
          <w:lang w:eastAsia="hu-HU"/>
        </w:rPr>
        <w:t xml:space="preserve"> matematikailag egy hullámegyenlet írja le. A legtöbb kvantumfizikus feltételezi, hogy ez az egyenlet teljes leírást nyújt a kvantumrendszerekről. Ez oda vezeti őket, hogy elhiggyék, a részecskék „egymásra rakódó valószínűségi hullámokká” válnak, amikor nem figyeljük azokat, de véletlenszerűen valódi részecskékké „zuhannak össze”, amikor </w:t>
      </w:r>
      <w:r w:rsidR="001F5B56">
        <w:rPr>
          <w:rFonts w:ascii="Times New Roman" w:eastAsia="Times New Roman" w:hAnsi="Times New Roman" w:cs="Times New Roman"/>
          <w:sz w:val="24"/>
          <w:szCs w:val="24"/>
          <w:lang w:eastAsia="hu-HU"/>
        </w:rPr>
        <w:t>mérés vagy megfigyelés történik. Ennek</w:t>
      </w:r>
      <w:r>
        <w:rPr>
          <w:rFonts w:ascii="Times New Roman" w:eastAsia="Times New Roman" w:hAnsi="Times New Roman" w:cs="Times New Roman"/>
          <w:sz w:val="24"/>
          <w:szCs w:val="24"/>
          <w:lang w:eastAsia="hu-HU"/>
        </w:rPr>
        <w:t xml:space="preserve"> </w:t>
      </w:r>
      <w:r w:rsidR="001F5B56">
        <w:rPr>
          <w:rFonts w:ascii="Times New Roman" w:eastAsia="Times New Roman" w:hAnsi="Times New Roman" w:cs="Times New Roman"/>
          <w:sz w:val="24"/>
          <w:szCs w:val="24"/>
          <w:lang w:eastAsia="hu-HU"/>
        </w:rPr>
        <w:t xml:space="preserve">modernebb megfogalmazása az, hogy a valószínűségi hullámok (amelyek egy koherens kvantum állapotból erednek) </w:t>
      </w:r>
      <w:r w:rsidR="00FC1885">
        <w:rPr>
          <w:rFonts w:ascii="Times New Roman" w:eastAsia="Times New Roman" w:hAnsi="Times New Roman" w:cs="Times New Roman"/>
          <w:sz w:val="24"/>
          <w:szCs w:val="24"/>
          <w:lang w:eastAsia="hu-HU"/>
        </w:rPr>
        <w:t xml:space="preserve">„szétesnek” valódi, különálló részecskékre, amikor megfigyelés történik. A kvantumelmélet felfoghatóbb értelmezése azt mondja, hogy a részecskék mindig valóságosak, még akkor is, amikor nem figyeljük meg őket </w:t>
      </w:r>
      <w:r w:rsidR="00FC1885" w:rsidRPr="009B5F36">
        <w:rPr>
          <w:rFonts w:ascii="Times New Roman" w:eastAsia="Times New Roman" w:hAnsi="Times New Roman" w:cs="Times New Roman"/>
          <w:sz w:val="24"/>
          <w:szCs w:val="24"/>
          <w:lang w:eastAsia="hu-HU"/>
        </w:rPr>
        <w:t>(</w:t>
      </w:r>
      <w:hyperlink r:id="rId18" w:history="1">
        <w:r w:rsidR="00FC1885" w:rsidRPr="009B5F36">
          <w:rPr>
            <w:rFonts w:ascii="Times New Roman" w:eastAsia="Times New Roman" w:hAnsi="Times New Roman" w:cs="Times New Roman"/>
            <w:i/>
            <w:iCs/>
            <w:color w:val="0000FF"/>
            <w:sz w:val="24"/>
            <w:szCs w:val="24"/>
            <w:u w:val="single"/>
            <w:lang w:eastAsia="hu-HU"/>
          </w:rPr>
          <w:t>Consciousness, causality and quantum physics</w:t>
        </w:r>
      </w:hyperlink>
      <w:r w:rsidR="00FC1885" w:rsidRPr="009B5F36">
        <w:rPr>
          <w:rFonts w:ascii="Times New Roman" w:eastAsia="Times New Roman" w:hAnsi="Times New Roman" w:cs="Times New Roman"/>
          <w:sz w:val="24"/>
          <w:szCs w:val="24"/>
          <w:lang w:eastAsia="hu-HU"/>
        </w:rPr>
        <w:t>).</w:t>
      </w:r>
    </w:p>
    <w:p w14:paraId="01344945" w14:textId="77777777" w:rsidR="009B5F36" w:rsidRPr="009B5F36" w:rsidRDefault="009B5F36" w:rsidP="0000351B">
      <w:pPr>
        <w:spacing w:after="0" w:line="240" w:lineRule="auto"/>
        <w:jc w:val="center"/>
        <w:rPr>
          <w:rFonts w:ascii="Times New Roman" w:eastAsia="Times New Roman" w:hAnsi="Times New Roman" w:cs="Times New Roman"/>
          <w:sz w:val="24"/>
          <w:szCs w:val="24"/>
          <w:lang w:eastAsia="hu-HU"/>
        </w:rPr>
      </w:pPr>
      <w:r w:rsidRPr="009B5F36">
        <w:rPr>
          <w:rFonts w:ascii="Times New Roman" w:eastAsia="Times New Roman" w:hAnsi="Times New Roman" w:cs="Times New Roman"/>
          <w:noProof/>
          <w:sz w:val="24"/>
          <w:szCs w:val="24"/>
          <w:lang w:eastAsia="hu-HU"/>
        </w:rPr>
        <w:drawing>
          <wp:inline distT="0" distB="0" distL="0" distR="0" wp14:anchorId="01344995" wp14:editId="01344996">
            <wp:extent cx="3001010" cy="421005"/>
            <wp:effectExtent l="0" t="0" r="8890" b="0"/>
            <wp:docPr id="3" name="Kép 3" descr="http://davidpratt.info/paranormal/psi%20schrodin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vidpratt.info/paranormal/psi%20schrodinger.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1010" cy="421005"/>
                    </a:xfrm>
                    <a:prstGeom prst="rect">
                      <a:avLst/>
                    </a:prstGeom>
                    <a:noFill/>
                    <a:ln>
                      <a:noFill/>
                    </a:ln>
                  </pic:spPr>
                </pic:pic>
              </a:graphicData>
            </a:graphic>
          </wp:inline>
        </w:drawing>
      </w:r>
    </w:p>
    <w:p w14:paraId="01344946" w14:textId="77777777" w:rsidR="009B5F36" w:rsidRPr="00FC1885" w:rsidRDefault="00FC1885" w:rsidP="005E00A6">
      <w:pPr>
        <w:spacing w:after="120" w:line="240" w:lineRule="auto"/>
        <w:jc w:val="center"/>
        <w:rPr>
          <w:rFonts w:eastAsia="Times New Roman" w:cs="Times New Roman"/>
          <w:sz w:val="20"/>
          <w:szCs w:val="24"/>
          <w:lang w:eastAsia="hu-HU"/>
        </w:rPr>
      </w:pPr>
      <w:r w:rsidRPr="00FC1885">
        <w:rPr>
          <w:rFonts w:eastAsia="Times New Roman" w:cs="Times New Roman"/>
          <w:sz w:val="20"/>
          <w:szCs w:val="24"/>
          <w:lang w:eastAsia="hu-HU"/>
        </w:rPr>
        <w:t>A</w:t>
      </w:r>
      <w:r w:rsidR="009B5F36" w:rsidRPr="00FC1885">
        <w:rPr>
          <w:rFonts w:eastAsia="Times New Roman" w:cs="Times New Roman"/>
          <w:sz w:val="20"/>
          <w:szCs w:val="24"/>
          <w:lang w:eastAsia="hu-HU"/>
        </w:rPr>
        <w:t xml:space="preserve"> Schrödinger </w:t>
      </w:r>
      <w:r w:rsidRPr="00FC1885">
        <w:rPr>
          <w:rFonts w:eastAsia="Times New Roman" w:cs="Times New Roman"/>
          <w:sz w:val="20"/>
          <w:szCs w:val="24"/>
          <w:lang w:eastAsia="hu-HU"/>
        </w:rPr>
        <w:t>kvantumhullám egyenlet, amit sok fizika professzor annak bizonyítékaként értelmez, hogy a fiz</w:t>
      </w:r>
      <w:r w:rsidR="009B5F36" w:rsidRPr="00FC1885">
        <w:rPr>
          <w:rFonts w:eastAsia="Times New Roman" w:cs="Times New Roman"/>
          <w:sz w:val="20"/>
          <w:szCs w:val="24"/>
          <w:lang w:eastAsia="hu-HU"/>
        </w:rPr>
        <w:t>i</w:t>
      </w:r>
      <w:r w:rsidRPr="00FC1885">
        <w:rPr>
          <w:rFonts w:eastAsia="Times New Roman" w:cs="Times New Roman"/>
          <w:sz w:val="20"/>
          <w:szCs w:val="24"/>
          <w:lang w:eastAsia="hu-HU"/>
        </w:rPr>
        <w:t>kai tárgyak valójában nem léteznek, csak amikor megfigyeljük azokat</w:t>
      </w:r>
      <w:r w:rsidR="009B5F36" w:rsidRPr="00FC1885">
        <w:rPr>
          <w:rFonts w:eastAsia="Times New Roman" w:cs="Times New Roman"/>
          <w:sz w:val="20"/>
          <w:szCs w:val="24"/>
          <w:lang w:eastAsia="hu-HU"/>
        </w:rPr>
        <w:t xml:space="preserve">! </w:t>
      </w:r>
    </w:p>
    <w:p w14:paraId="01344947" w14:textId="77777777" w:rsidR="009B5F36" w:rsidRDefault="00BD354E" w:rsidP="00BD354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„nem-helyszín” és az „összek</w:t>
      </w:r>
      <w:r w:rsidR="007225E1">
        <w:rPr>
          <w:rFonts w:ascii="Times New Roman" w:eastAsia="Times New Roman" w:hAnsi="Times New Roman" w:cs="Times New Roman"/>
          <w:sz w:val="24"/>
          <w:szCs w:val="24"/>
          <w:lang w:eastAsia="hu-HU"/>
        </w:rPr>
        <w:t>ötöttség</w:t>
      </w:r>
      <w:r>
        <w:rPr>
          <w:rFonts w:ascii="Times New Roman" w:eastAsia="Times New Roman" w:hAnsi="Times New Roman" w:cs="Times New Roman"/>
          <w:sz w:val="24"/>
          <w:szCs w:val="24"/>
          <w:lang w:eastAsia="hu-HU"/>
        </w:rPr>
        <w:t xml:space="preserve">” a kvantumfizika központi </w:t>
      </w:r>
      <w:r w:rsidR="00F8176D">
        <w:rPr>
          <w:rFonts w:ascii="Times New Roman" w:eastAsia="Times New Roman" w:hAnsi="Times New Roman" w:cs="Times New Roman"/>
          <w:sz w:val="24"/>
          <w:szCs w:val="24"/>
          <w:lang w:eastAsia="hu-HU"/>
        </w:rPr>
        <w:t>elképzelései</w:t>
      </w:r>
      <w:r>
        <w:rPr>
          <w:rFonts w:ascii="Times New Roman" w:eastAsia="Times New Roman" w:hAnsi="Times New Roman" w:cs="Times New Roman"/>
          <w:sz w:val="24"/>
          <w:szCs w:val="24"/>
          <w:lang w:eastAsia="hu-HU"/>
        </w:rPr>
        <w:t xml:space="preserve">: az a gondolat, hogy ha két, közös eredetű részecske elválik egymástól, a viselkedésük megmarad összefüggőnek (legalább is vákuumban). Így az egyik részecske egy adott tulajdonságának megváltozása „azonnal” megváltoztatja a másik részecske ugyanezen tulajdonságát </w:t>
      </w:r>
      <w:r w:rsidRPr="009B5F36">
        <w:rPr>
          <w:rFonts w:ascii="Times New Roman" w:eastAsia="Times New Roman" w:hAnsi="Times New Roman" w:cs="Times New Roman"/>
          <w:sz w:val="24"/>
          <w:szCs w:val="24"/>
          <w:lang w:eastAsia="hu-HU"/>
        </w:rPr>
        <w:t>(</w:t>
      </w:r>
      <w:hyperlink r:id="rId20" w:history="1">
        <w:r w:rsidRPr="009B5F36">
          <w:rPr>
            <w:rFonts w:ascii="Times New Roman" w:eastAsia="Times New Roman" w:hAnsi="Times New Roman" w:cs="Times New Roman"/>
            <w:i/>
            <w:iCs/>
            <w:color w:val="0000FF"/>
            <w:sz w:val="24"/>
            <w:szCs w:val="24"/>
            <w:u w:val="single"/>
            <w:lang w:eastAsia="hu-HU"/>
          </w:rPr>
          <w:t>The farce of modern physics</w:t>
        </w:r>
      </w:hyperlink>
      <w:r w:rsidRPr="009B5F36">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A szabványos kvantumelmélet ragaszkodik ahhoz, hogy </w:t>
      </w:r>
      <w:r w:rsidR="007225E1">
        <w:rPr>
          <w:rFonts w:ascii="Times New Roman" w:eastAsia="Times New Roman" w:hAnsi="Times New Roman" w:cs="Times New Roman"/>
          <w:sz w:val="24"/>
          <w:szCs w:val="24"/>
          <w:lang w:eastAsia="hu-HU"/>
        </w:rPr>
        <w:t xml:space="preserve">ez az összekötöttség nem jár azzal, hogy a részecskék közötti jelek vagy erők átvitele gyorsabb lenne a fény sebességénél, mert ez ellentmondana a </w:t>
      </w:r>
      <w:hyperlink r:id="rId21" w:history="1">
        <w:r w:rsidR="007225E1" w:rsidRPr="009B5F36">
          <w:rPr>
            <w:rFonts w:ascii="Times New Roman" w:eastAsia="Times New Roman" w:hAnsi="Times New Roman" w:cs="Times New Roman"/>
            <w:color w:val="0000FF"/>
            <w:sz w:val="24"/>
            <w:szCs w:val="24"/>
            <w:u w:val="single"/>
            <w:lang w:eastAsia="hu-HU"/>
          </w:rPr>
          <w:t>relativit</w:t>
        </w:r>
        <w:r w:rsidR="007225E1">
          <w:rPr>
            <w:rFonts w:ascii="Times New Roman" w:eastAsia="Times New Roman" w:hAnsi="Times New Roman" w:cs="Times New Roman"/>
            <w:color w:val="0000FF"/>
            <w:sz w:val="24"/>
            <w:szCs w:val="24"/>
            <w:u w:val="single"/>
            <w:lang w:eastAsia="hu-HU"/>
          </w:rPr>
          <w:t>áselmélet</w:t>
        </w:r>
      </w:hyperlink>
      <w:r w:rsidR="007225E1">
        <w:rPr>
          <w:rFonts w:ascii="Times New Roman" w:eastAsia="Times New Roman" w:hAnsi="Times New Roman" w:cs="Times New Roman"/>
          <w:color w:val="0000FF"/>
          <w:sz w:val="24"/>
          <w:szCs w:val="24"/>
          <w:u w:val="single"/>
          <w:lang w:eastAsia="hu-HU"/>
        </w:rPr>
        <w:t xml:space="preserve"> </w:t>
      </w:r>
      <w:r w:rsidR="007225E1">
        <w:rPr>
          <w:rFonts w:ascii="Times New Roman" w:eastAsia="Times New Roman" w:hAnsi="Times New Roman" w:cs="Times New Roman"/>
          <w:sz w:val="24"/>
          <w:szCs w:val="24"/>
          <w:lang w:eastAsia="hu-HU"/>
        </w:rPr>
        <w:t>alap feltételezésével. Az ortodox kvantumelmélet szerint a nem-hely szerinti összefüggéseknek nincs logikus, oki, valószerű magyarázata, ezek egyszerűen csak léteznek. A sza</w:t>
      </w:r>
      <w:r w:rsidR="008C3F2B">
        <w:rPr>
          <w:rFonts w:ascii="Times New Roman" w:eastAsia="Times New Roman" w:hAnsi="Times New Roman" w:cs="Times New Roman"/>
          <w:sz w:val="24"/>
          <w:szCs w:val="24"/>
          <w:lang w:eastAsia="hu-HU"/>
        </w:rPr>
        <w:t>bványos kvantumelmélet ahhoz is ragaszkodik, hogy az összekötöttség annyira gyenge, hogy nem alkalmazható üzenetek átvitelére.</w:t>
      </w:r>
    </w:p>
    <w:p w14:paraId="01344948" w14:textId="77777777" w:rsidR="008C3F2B" w:rsidRDefault="007D074E" w:rsidP="00BD354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Mindazonáltal sok parapszichológiai kutató a kvantum-összekötöttséget hívja segítségül, amikor megpróbál megmagyarázni bizonyos pszi jelenségeket (Millar, 2015). Egyesek azt állítják, hogy az összekötöttség teret enged</w:t>
      </w:r>
      <w:r w:rsidR="00424680">
        <w:rPr>
          <w:rFonts w:ascii="Times New Roman" w:eastAsia="Times New Roman" w:hAnsi="Times New Roman" w:cs="Times New Roman"/>
          <w:sz w:val="24"/>
          <w:szCs w:val="24"/>
          <w:lang w:eastAsia="hu-HU"/>
        </w:rPr>
        <w:t xml:space="preserve"> a pszinek, ha a nem-hely összefüggések kiterjednek a jövőből a múltba! Valóban, még a szabványos kvantumfizikában is széles körben elfogadott az az elképzelés, hogy jövőbeli eseményeknek hatása van a jelenlegi eseményekre (fordított ok-okozatiság), ami annak az irracionalitásnak a jele, amely megfertőzte a modern fizikát.</w:t>
      </w:r>
    </w:p>
    <w:p w14:paraId="01344949" w14:textId="77777777" w:rsidR="006853CA" w:rsidRDefault="006853CA" w:rsidP="00BD354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kísérletek megmutatták, hogy az emberi elme közvetlenül tud hatni a részecskék vagy kicsiny fizikai tárgyak viselkedésére. Ahelyett, hogy megpróbálnák beazonosítani az </w:t>
      </w:r>
      <w:r w:rsidR="00F8176D">
        <w:rPr>
          <w:rFonts w:ascii="Times New Roman" w:eastAsia="Times New Roman" w:hAnsi="Times New Roman" w:cs="Times New Roman"/>
          <w:sz w:val="24"/>
          <w:szCs w:val="24"/>
          <w:lang w:eastAsia="hu-HU"/>
        </w:rPr>
        <w:t>érintett</w:t>
      </w:r>
      <w:r>
        <w:rPr>
          <w:rFonts w:ascii="Times New Roman" w:eastAsia="Times New Roman" w:hAnsi="Times New Roman" w:cs="Times New Roman"/>
          <w:sz w:val="24"/>
          <w:szCs w:val="24"/>
          <w:lang w:eastAsia="hu-HU"/>
        </w:rPr>
        <w:t xml:space="preserve"> finomabb erőket, a pszi-kutatók egyszerűen csak azt mondják, hogy a hatás „nem-helyi”. Ez egyáltalán nem magyaráz meg semmit, csak a kvantummágiában való hit iránti elkötelezettséget erősíti meg. Általában kijelentik, hogy a „nem-hely” hatások a „téren és időn kívül” vannak. Azonban semmi, ami a végtelen térben történik, nem lehet a téren kívül, és minden esemény egy láncszem az okok és okozatok végtelen láncolatában, az eseményeknek ez a feltartóztathatatlan egymásutánisága az, ami megadja az idő elképzelésének a jelentését. Teozófiai nézőpontból a „nem-hely” jelenségek magukba foglalnak </w:t>
      </w:r>
      <w:r w:rsidR="006F0601">
        <w:rPr>
          <w:rFonts w:ascii="Times New Roman" w:eastAsia="Times New Roman" w:hAnsi="Times New Roman" w:cs="Times New Roman"/>
          <w:sz w:val="24"/>
          <w:szCs w:val="24"/>
          <w:lang w:eastAsia="hu-HU"/>
        </w:rPr>
        <w:t>finomabb erőket, energiákat és anyagokat, amik a létezés más (háromdimenziós) síkjain működnek, amelyek ugyanazt a terek foglalják el, mint a mi fizikai világunk, de amelyeket a rezgési sebességük az érzékelésünk normális tartományán kívül helyez.</w:t>
      </w:r>
    </w:p>
    <w:p w14:paraId="0134494A" w14:textId="77777777" w:rsidR="0084303A" w:rsidRDefault="0084303A" w:rsidP="00BD354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makro-PK az elme azon képességére utal, hogy nagy, stabil tárgyakat tud mozgatni. Ezzel kapcsolatos jelenségek közé tartozik a poltergeist tevékenység, tárgyak vagy „szellemek” materializálása és dematerializálása, tárgyak teleportálása és a levitáció. Ezek a makro-szintű jelenségek kevés érdeklődést keltenek a parapszichológiai kutatókban, még ha – ahogyan </w:t>
      </w:r>
      <w:r w:rsidRPr="009B5F36">
        <w:rPr>
          <w:rFonts w:ascii="Times New Roman" w:eastAsia="Times New Roman" w:hAnsi="Times New Roman" w:cs="Times New Roman"/>
          <w:sz w:val="24"/>
          <w:szCs w:val="24"/>
          <w:lang w:eastAsia="hu-HU"/>
        </w:rPr>
        <w:t>Stephen Braude</w:t>
      </w:r>
      <w:r>
        <w:rPr>
          <w:rFonts w:ascii="Times New Roman" w:eastAsia="Times New Roman" w:hAnsi="Times New Roman" w:cs="Times New Roman"/>
          <w:sz w:val="24"/>
          <w:szCs w:val="24"/>
          <w:lang w:eastAsia="hu-HU"/>
        </w:rPr>
        <w:t xml:space="preserve"> mondja – „a nagy léptékű PK bizonyítékai világosabbak és lenyűgözőbbek, mint az úgynevezett mikro-PK bizonyítékai. …</w:t>
      </w:r>
      <w:r w:rsidR="00BF0A73">
        <w:rPr>
          <w:rFonts w:ascii="Times New Roman" w:eastAsia="Times New Roman" w:hAnsi="Times New Roman" w:cs="Times New Roman"/>
          <w:sz w:val="24"/>
          <w:szCs w:val="24"/>
          <w:lang w:eastAsia="hu-HU"/>
        </w:rPr>
        <w:t xml:space="preserve"> Az ellenállás a szemmel látható PK bármilyen – de különösen drámaibb – formájával szemben széles </w:t>
      </w:r>
      <w:r w:rsidR="00F8176D">
        <w:rPr>
          <w:rFonts w:ascii="Times New Roman" w:eastAsia="Times New Roman" w:hAnsi="Times New Roman" w:cs="Times New Roman"/>
          <w:sz w:val="24"/>
          <w:szCs w:val="24"/>
          <w:lang w:eastAsia="hu-HU"/>
        </w:rPr>
        <w:t>körben</w:t>
      </w:r>
      <w:r w:rsidR="00BF0A73">
        <w:rPr>
          <w:rFonts w:ascii="Times New Roman" w:eastAsia="Times New Roman" w:hAnsi="Times New Roman" w:cs="Times New Roman"/>
          <w:sz w:val="24"/>
          <w:szCs w:val="24"/>
          <w:lang w:eastAsia="hu-HU"/>
        </w:rPr>
        <w:t xml:space="preserve"> elterjedt és mélyen beásta magát” (2015, 258). Ez az ellenállás kétségtelenül abból a tényből ered, hogy a makro-PK valamint a spiritiszta és médiumi jelenségek megmagyarázása a kvantumelmélet és a nem-helyiség fogalmaival végképp lehetetlen. Ahogyan Braude mondja, „Ostobaságnak és szerencsétlennek tűnik elméletet gyártani a PK természetéről és működéséről, miközben figyelmen kívül hagyják a nagy és aprólékosan megvizsgált fizikai médiumok teljesítményeit” (Ugyano</w:t>
      </w:r>
      <w:r w:rsidR="008E2A18">
        <w:rPr>
          <w:rFonts w:ascii="Times New Roman" w:eastAsia="Times New Roman" w:hAnsi="Times New Roman" w:cs="Times New Roman"/>
          <w:sz w:val="24"/>
          <w:szCs w:val="24"/>
          <w:lang w:eastAsia="hu-HU"/>
        </w:rPr>
        <w:t>tt</w:t>
      </w:r>
      <w:r w:rsidR="00BF0A73">
        <w:rPr>
          <w:rFonts w:ascii="Times New Roman" w:eastAsia="Times New Roman" w:hAnsi="Times New Roman" w:cs="Times New Roman"/>
          <w:sz w:val="24"/>
          <w:szCs w:val="24"/>
          <w:lang w:eastAsia="hu-HU"/>
        </w:rPr>
        <w:t>, 259.).</w:t>
      </w:r>
    </w:p>
    <w:p w14:paraId="0134494B" w14:textId="77777777" w:rsidR="00A26AD1" w:rsidRDefault="00A26AD1" w:rsidP="00BD354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Tanulságos megnézni a „nyolc kiterjedésű geometriai modellt” a pszi magyarázatára, ami</w:t>
      </w:r>
      <w:r w:rsidR="00435A47">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Russell Targ, a Stargate program alapítója terjesztett elő. Úgy hiszi, hogy a „téridő nem-hely természete” az, ami lehetővé teszi mind az ESP-t, mind a „nem-hely összefüggéseket” a laboratóriumban mért részecskék között. Azt bizonygatja, hogy a pszi jelenségek „nem egy energetikai átvitel eredményei”, és „a tudatosságunk kölcsönhatása egy nem-helyi hiperdimenziós téridőnek, amelyben élünk” </w:t>
      </w:r>
      <w:r w:rsidRPr="009B5F36">
        <w:rPr>
          <w:rFonts w:ascii="Times New Roman" w:eastAsia="Times New Roman" w:hAnsi="Times New Roman" w:cs="Times New Roman"/>
          <w:sz w:val="24"/>
          <w:szCs w:val="24"/>
          <w:lang w:eastAsia="hu-HU"/>
        </w:rPr>
        <w:t>(Targ, 2012, 209).</w:t>
      </w:r>
    </w:p>
    <w:p w14:paraId="0134494C" w14:textId="77777777" w:rsidR="00980C77" w:rsidRDefault="00980C77" w:rsidP="00BD354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845B52">
        <w:rPr>
          <w:rFonts w:ascii="Times New Roman" w:eastAsia="Times New Roman" w:hAnsi="Times New Roman" w:cs="Times New Roman"/>
          <w:sz w:val="24"/>
          <w:szCs w:val="24"/>
          <w:lang w:eastAsia="hu-HU"/>
        </w:rPr>
        <w:t xml:space="preserve"> komplex</w:t>
      </w:r>
      <w:r>
        <w:rPr>
          <w:rFonts w:ascii="Times New Roman" w:eastAsia="Times New Roman" w:hAnsi="Times New Roman" w:cs="Times New Roman"/>
          <w:sz w:val="24"/>
          <w:szCs w:val="24"/>
          <w:lang w:eastAsia="hu-HU"/>
        </w:rPr>
        <w:t xml:space="preserve"> metrikus tér tartalmazza a három valódi térdimenziót és az idő szokásos dimenzióját, valamint tartalmaz három </w:t>
      </w:r>
      <w:r w:rsidRPr="00980C77">
        <w:rPr>
          <w:rFonts w:ascii="Times New Roman" w:eastAsia="Times New Roman" w:hAnsi="Times New Roman" w:cs="Times New Roman"/>
          <w:i/>
          <w:sz w:val="24"/>
          <w:szCs w:val="24"/>
          <w:lang w:eastAsia="hu-HU"/>
        </w:rPr>
        <w:t>képzetes</w:t>
      </w:r>
      <w:r>
        <w:rPr>
          <w:rFonts w:ascii="Times New Roman" w:eastAsia="Times New Roman" w:hAnsi="Times New Roman" w:cs="Times New Roman"/>
          <w:sz w:val="24"/>
          <w:szCs w:val="24"/>
          <w:lang w:eastAsia="hu-HU"/>
        </w:rPr>
        <w:t xml:space="preserve"> térdimenziót és egy </w:t>
      </w:r>
      <w:r w:rsidRPr="00980C77">
        <w:rPr>
          <w:rFonts w:ascii="Times New Roman" w:eastAsia="Times New Roman" w:hAnsi="Times New Roman" w:cs="Times New Roman"/>
          <w:i/>
          <w:sz w:val="24"/>
          <w:szCs w:val="24"/>
          <w:lang w:eastAsia="hu-HU"/>
        </w:rPr>
        <w:t>képzetes</w:t>
      </w:r>
      <w:r>
        <w:rPr>
          <w:rFonts w:ascii="Times New Roman" w:eastAsia="Times New Roman" w:hAnsi="Times New Roman" w:cs="Times New Roman"/>
          <w:sz w:val="24"/>
          <w:szCs w:val="24"/>
          <w:lang w:eastAsia="hu-HU"/>
        </w:rPr>
        <w:t xml:space="preserve"> idődimenziót. …</w:t>
      </w:r>
    </w:p>
    <w:p w14:paraId="0134494D" w14:textId="77777777" w:rsidR="00845B52" w:rsidRDefault="00845B52" w:rsidP="00BD354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itt leírt komplex nyolc kiterjedés mindig biztosíthat egy ösvényt vagy világvonalat a térben és az időben, ami összeköti a megfigyelőt egy távoli céllal, és így a tudatosság nulla térbeli és/vagy időbeli távolságot tapasztal a metrikában (vagy mátrixban). (ugyanott, 212.)</w:t>
      </w:r>
    </w:p>
    <w:p w14:paraId="0134494E" w14:textId="77777777" w:rsidR="00B324DC" w:rsidRDefault="00B324DC" w:rsidP="00BD354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Más szavakkal, az ESP magába foglalja az információ „nem-helyi” elérését, ami azt jelenti, hogy va</w:t>
      </w:r>
      <w:r w:rsidR="00EA52D2">
        <w:rPr>
          <w:rFonts w:ascii="Times New Roman" w:eastAsia="Times New Roman" w:hAnsi="Times New Roman" w:cs="Times New Roman"/>
          <w:sz w:val="24"/>
          <w:szCs w:val="24"/>
          <w:lang w:eastAsia="hu-HU"/>
        </w:rPr>
        <w:t>n e</w:t>
      </w:r>
      <w:r>
        <w:rPr>
          <w:rFonts w:ascii="Times New Roman" w:eastAsia="Times New Roman" w:hAnsi="Times New Roman" w:cs="Times New Roman"/>
          <w:sz w:val="24"/>
          <w:szCs w:val="24"/>
          <w:lang w:eastAsia="hu-HU"/>
        </w:rPr>
        <w:t>gy nulla távolságú ösvény a távolba látó és a célpont között. Az előrelátás esetén az érintett személy „azonnal tudatában van az eljövendő eseménynek, amit érzékel”.</w:t>
      </w:r>
    </w:p>
    <w:p w14:paraId="0134494F" w14:textId="77777777" w:rsidR="00E3129A" w:rsidRDefault="00E3129A" w:rsidP="00BD354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Mit ért Targ a „képzetes dimenziókon”? A matematikában a képzetes szám, az i</w:t>
      </w:r>
      <w:r w:rsidR="00EA52D2">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a mínusz 1 négyzetgyöke (a -1 egy valós szám, de nincs olyan valós szám, aminek a négyzete -1 lenne, mert -1</w:t>
      </w:r>
      <w:r w:rsidRPr="00E3129A">
        <w:rPr>
          <w:rFonts w:ascii="Times New Roman" w:eastAsia="Times New Roman" w:hAnsi="Times New Roman" w:cs="Times New Roman"/>
          <w:sz w:val="24"/>
          <w:szCs w:val="24"/>
          <w:vertAlign w:val="superscript"/>
          <w:lang w:eastAsia="hu-HU"/>
        </w:rPr>
        <w:t>2</w:t>
      </w:r>
      <w:r>
        <w:rPr>
          <w:rFonts w:ascii="Times New Roman" w:eastAsia="Times New Roman" w:hAnsi="Times New Roman" w:cs="Times New Roman"/>
          <w:sz w:val="24"/>
          <w:szCs w:val="24"/>
          <w:lang w:eastAsia="hu-HU"/>
        </w:rPr>
        <w:t>= 1</w:t>
      </w:r>
      <w:r w:rsidRPr="00E3129A">
        <w:rPr>
          <w:rFonts w:ascii="Times New Roman" w:eastAsia="Times New Roman" w:hAnsi="Times New Roman" w:cs="Times New Roman"/>
          <w:sz w:val="24"/>
          <w:szCs w:val="24"/>
          <w:vertAlign w:val="superscript"/>
          <w:lang w:eastAsia="hu-HU"/>
        </w:rPr>
        <w:t>2</w:t>
      </w:r>
      <w:r>
        <w:rPr>
          <w:rFonts w:ascii="Times New Roman" w:eastAsia="Times New Roman" w:hAnsi="Times New Roman" w:cs="Times New Roman"/>
          <w:sz w:val="24"/>
          <w:szCs w:val="24"/>
          <w:lang w:eastAsia="hu-HU"/>
        </w:rPr>
        <w:t xml:space="preserve"> = 1). Targ elméletében a „képzetes” tér és idő „képzetes” összetevői „valós mennyiségek, megszorozva az i képzetes számmal”. Mindig van egy út a nyolc kiterjedésben, ahol a valós és a képzetes idő és tér pontosan kioltják egymást, és nulla távolságot adnak. Ehhez arra </w:t>
      </w:r>
      <w:r>
        <w:rPr>
          <w:rFonts w:ascii="Times New Roman" w:eastAsia="Times New Roman" w:hAnsi="Times New Roman" w:cs="Times New Roman"/>
          <w:sz w:val="24"/>
          <w:szCs w:val="24"/>
          <w:lang w:eastAsia="hu-HU"/>
        </w:rPr>
        <w:lastRenderedPageBreak/>
        <w:t>van szükségünk, hogy az időt térszerű dimenzióként kezeljük (ahogyan a szabványos relativitáselméletben is történik), és képzetes időt használjunk</w:t>
      </w:r>
      <w:r w:rsidR="00C360BF">
        <w:rPr>
          <w:rFonts w:ascii="Times New Roman" w:eastAsia="Times New Roman" w:hAnsi="Times New Roman" w:cs="Times New Roman"/>
          <w:sz w:val="24"/>
          <w:szCs w:val="24"/>
          <w:lang w:eastAsia="hu-HU"/>
        </w:rPr>
        <w:t xml:space="preserve"> a valós tér elválasztásának ellensúlyozásához, és képzetes térdimenziót használjunk a valós idő ellensúlyozásához.</w:t>
      </w:r>
    </w:p>
    <w:p w14:paraId="01344950" w14:textId="77777777" w:rsidR="00BD2B2A" w:rsidRDefault="00BD2B2A" w:rsidP="00BD354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Targ modellje tisztán moslék. Ez a fajta okoskodó elméletgyártás lehet jó matematikai szórakozás, de semmilyen módon nem segíti, hogy megértsük a való világot. Az egyik ember nem azért tudja befolyásolni a másikat, vagy kommunikálni tud vele távolról, mert finomabb </w:t>
      </w:r>
      <w:r w:rsidR="00F8176D">
        <w:rPr>
          <w:rFonts w:ascii="Times New Roman" w:eastAsia="Times New Roman" w:hAnsi="Times New Roman" w:cs="Times New Roman"/>
          <w:sz w:val="24"/>
          <w:szCs w:val="24"/>
          <w:lang w:eastAsia="hu-HU"/>
        </w:rPr>
        <w:t>energia-szubsztanciák</w:t>
      </w:r>
      <w:r>
        <w:rPr>
          <w:rFonts w:ascii="Times New Roman" w:eastAsia="Times New Roman" w:hAnsi="Times New Roman" w:cs="Times New Roman"/>
          <w:sz w:val="24"/>
          <w:szCs w:val="24"/>
          <w:lang w:eastAsia="hu-HU"/>
        </w:rPr>
        <w:t xml:space="preserve"> közbeeső rétegein keresztül kapcsolódnak össze, amiken keresztül az elméink a gondolat sebességével tudnak egymásra hatni.</w:t>
      </w:r>
    </w:p>
    <w:p w14:paraId="01344951" w14:textId="77777777" w:rsidR="009B5F36" w:rsidRDefault="00C6240D" w:rsidP="00967C64">
      <w:pPr>
        <w:spacing w:after="0" w:line="240" w:lineRule="auto"/>
        <w:ind w:firstLine="567"/>
        <w:jc w:val="both"/>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William Tiller (2015a,b,c)</w:t>
      </w:r>
      <w:r>
        <w:rPr>
          <w:rFonts w:ascii="Times New Roman" w:eastAsia="Times New Roman" w:hAnsi="Times New Roman" w:cs="Times New Roman"/>
          <w:sz w:val="24"/>
          <w:szCs w:val="24"/>
          <w:lang w:eastAsia="hu-HU"/>
        </w:rPr>
        <w:t xml:space="preserve"> közzétesz egy hasonlóan megerőszakolt pszi-modellt. Felismeri, hogy lenni</w:t>
      </w:r>
      <w:r w:rsidR="00967C64">
        <w:rPr>
          <w:rFonts w:ascii="Times New Roman" w:eastAsia="Times New Roman" w:hAnsi="Times New Roman" w:cs="Times New Roman"/>
          <w:sz w:val="24"/>
          <w:szCs w:val="24"/>
          <w:lang w:eastAsia="hu-HU"/>
        </w:rPr>
        <w:t>ük</w:t>
      </w:r>
      <w:r>
        <w:rPr>
          <w:rFonts w:ascii="Times New Roman" w:eastAsia="Times New Roman" w:hAnsi="Times New Roman" w:cs="Times New Roman"/>
          <w:sz w:val="24"/>
          <w:szCs w:val="24"/>
          <w:lang w:eastAsia="hu-HU"/>
        </w:rPr>
        <w:t xml:space="preserve"> kell finomabb energiáknak és szubsztanciáknak, de egy </w:t>
      </w:r>
      <w:r w:rsidR="00967C64">
        <w:rPr>
          <w:rFonts w:ascii="Times New Roman" w:eastAsia="Times New Roman" w:hAnsi="Times New Roman" w:cs="Times New Roman"/>
          <w:sz w:val="24"/>
          <w:szCs w:val="24"/>
          <w:lang w:eastAsia="hu-HU"/>
        </w:rPr>
        <w:t>mérték-szimmetriaként ismert matematikai elmélet fogalmain keresztül próbálja megérteni azokat. A közönséges fizikai valóságunknak – részecske, tér vagy direkt (D) tér – U(1) mérték-szimmetriája van, a mágneseknek két pólusuk (északi és dél), míg a töltött részecskék monopolárisak (pozitívak vagy negatívak). Tiller szerint a D-téren túl van az információs hullámtér, vagy reciprok (R) tér, ami három további térdimenzióból és egy további idődimenzióból áll</w:t>
      </w:r>
      <w:r w:rsidR="007538C0">
        <w:rPr>
          <w:rFonts w:ascii="Times New Roman" w:eastAsia="Times New Roman" w:hAnsi="Times New Roman" w:cs="Times New Roman"/>
          <w:sz w:val="24"/>
          <w:szCs w:val="24"/>
          <w:lang w:eastAsia="hu-HU"/>
        </w:rPr>
        <w:t xml:space="preserve">. Ezt a SU(2) mérték-szimmetria jellemzi, aminek szüksége van mágneses monopólusok és elektromos dipólusok létezésére. A D-térben csak helyi erők </w:t>
      </w:r>
      <w:r w:rsidR="00F8176D">
        <w:rPr>
          <w:rFonts w:ascii="Times New Roman" w:eastAsia="Times New Roman" w:hAnsi="Times New Roman" w:cs="Times New Roman"/>
          <w:sz w:val="24"/>
          <w:szCs w:val="24"/>
          <w:lang w:eastAsia="hu-HU"/>
        </w:rPr>
        <w:t>vannak</w:t>
      </w:r>
      <w:r w:rsidR="007538C0">
        <w:rPr>
          <w:rFonts w:ascii="Times New Roman" w:eastAsia="Times New Roman" w:hAnsi="Times New Roman" w:cs="Times New Roman"/>
          <w:sz w:val="24"/>
          <w:szCs w:val="24"/>
          <w:lang w:eastAsia="hu-HU"/>
        </w:rPr>
        <w:t>, míg az R-térben lehetségesek nem-helyi erők és fény feletti sebességet. Azok a dolgok, amik messze vannak egymástól a D-térben, a feltételezések szerint nagyon közel vannak egymáshoz az R-térben.</w:t>
      </w:r>
    </w:p>
    <w:p w14:paraId="01344952" w14:textId="77777777" w:rsidR="008A2D6F" w:rsidRDefault="008A2D6F" w:rsidP="00967C64">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Tille</w:t>
      </w:r>
      <w:r w:rsidR="00EA52D2">
        <w:rPr>
          <w:rFonts w:ascii="Times New Roman" w:eastAsia="Times New Roman" w:hAnsi="Times New Roman" w:cs="Times New Roman"/>
          <w:sz w:val="24"/>
          <w:szCs w:val="24"/>
          <w:lang w:eastAsia="hu-HU"/>
        </w:rPr>
        <w:t>r</w:t>
      </w:r>
      <w:r>
        <w:rPr>
          <w:rFonts w:ascii="Times New Roman" w:eastAsia="Times New Roman" w:hAnsi="Times New Roman" w:cs="Times New Roman"/>
          <w:sz w:val="24"/>
          <w:szCs w:val="24"/>
          <w:lang w:eastAsia="hu-HU"/>
        </w:rPr>
        <w:t xml:space="preserve"> azt javasolja, hogy a távolba látási energiák, az akupunktúrás energiák, a homeopatikus energiák, stb. mind az R-térhez kapcsolódnak. Nézete szerint a finom test, ami</w:t>
      </w:r>
      <w:r w:rsidR="00B41DE5">
        <w:rPr>
          <w:rFonts w:ascii="Times New Roman" w:eastAsia="Times New Roman" w:hAnsi="Times New Roman" w:cs="Times New Roman"/>
          <w:sz w:val="24"/>
          <w:szCs w:val="24"/>
          <w:lang w:eastAsia="hu-HU"/>
        </w:rPr>
        <w:t xml:space="preserve"> a sablont alakítja ki a külső testünk számára, nem éterikus anyagból jön létre, hanem mágneses monopólusokból. Tiller azt mondja, hogy az R-téren túl van az érzelmek birodalma, kilenc dimenzióval, az elme birodalma, tíz dimenzióval, és a szellem birodalma. Annak „magyarázataként”, hogy az érzelmek hogyan hatnak a fizikai világra, Tiller ezt mondja: „Vezessünk be egy magasabb dimenziós páros szubsztanciát”, amit „deltronoknak” nevez. Targ-hoz hasonlóan Tiller az elvont matematikai kigondolást </w:t>
      </w:r>
      <w:r w:rsidR="00BD3AAE">
        <w:rPr>
          <w:rFonts w:ascii="Times New Roman" w:eastAsia="Times New Roman" w:hAnsi="Times New Roman" w:cs="Times New Roman"/>
          <w:sz w:val="24"/>
          <w:szCs w:val="24"/>
          <w:lang w:eastAsia="hu-HU"/>
        </w:rPr>
        <w:t>összetéveszti a konkrét valósággal.</w:t>
      </w:r>
    </w:p>
    <w:p w14:paraId="01344953" w14:textId="77777777" w:rsidR="009B5F36" w:rsidRPr="009B5F36" w:rsidRDefault="009B5F36" w:rsidP="0000351B">
      <w:pPr>
        <w:spacing w:after="0" w:line="240" w:lineRule="auto"/>
        <w:jc w:val="center"/>
        <w:rPr>
          <w:rFonts w:ascii="Times New Roman" w:eastAsia="Times New Roman" w:hAnsi="Times New Roman" w:cs="Times New Roman"/>
          <w:sz w:val="24"/>
          <w:szCs w:val="24"/>
          <w:lang w:eastAsia="hu-HU"/>
        </w:rPr>
      </w:pPr>
      <w:r w:rsidRPr="009B5F36">
        <w:rPr>
          <w:rFonts w:ascii="Times New Roman" w:eastAsia="Times New Roman" w:hAnsi="Times New Roman" w:cs="Times New Roman"/>
          <w:noProof/>
          <w:sz w:val="24"/>
          <w:szCs w:val="24"/>
          <w:lang w:eastAsia="hu-HU"/>
        </w:rPr>
        <w:drawing>
          <wp:inline distT="0" distB="0" distL="0" distR="0" wp14:anchorId="01344997" wp14:editId="01344998">
            <wp:extent cx="2180590" cy="953135"/>
            <wp:effectExtent l="0" t="0" r="0" b="0"/>
            <wp:docPr id="2" name="Kép 2" descr="http://davidpratt.info/paranormal/psi%20ti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vidpratt.info/paranormal/psi%20tiller.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80590" cy="953135"/>
                    </a:xfrm>
                    <a:prstGeom prst="rect">
                      <a:avLst/>
                    </a:prstGeom>
                    <a:noFill/>
                    <a:ln>
                      <a:noFill/>
                    </a:ln>
                  </pic:spPr>
                </pic:pic>
              </a:graphicData>
            </a:graphic>
          </wp:inline>
        </w:drawing>
      </w:r>
    </w:p>
    <w:p w14:paraId="01344954" w14:textId="77777777" w:rsidR="009B5F36" w:rsidRPr="00BD3AAE" w:rsidRDefault="00BD3AAE" w:rsidP="00BD3AAE">
      <w:pPr>
        <w:spacing w:after="120" w:line="240" w:lineRule="auto"/>
        <w:jc w:val="center"/>
        <w:rPr>
          <w:rFonts w:eastAsia="Times New Roman" w:cs="Times New Roman"/>
          <w:sz w:val="21"/>
          <w:szCs w:val="24"/>
          <w:lang w:eastAsia="hu-HU"/>
        </w:rPr>
      </w:pPr>
      <w:r w:rsidRPr="00BD3AAE">
        <w:rPr>
          <w:rFonts w:eastAsia="Times New Roman" w:cs="Times New Roman"/>
          <w:sz w:val="21"/>
          <w:szCs w:val="24"/>
          <w:lang w:eastAsia="hu-HU"/>
        </w:rPr>
        <w:t>Kettő</w:t>
      </w:r>
      <w:r w:rsidR="009B5F36" w:rsidRPr="00BD3AAE">
        <w:rPr>
          <w:rFonts w:eastAsia="Times New Roman" w:cs="Times New Roman"/>
          <w:sz w:val="21"/>
          <w:szCs w:val="24"/>
          <w:lang w:eastAsia="hu-HU"/>
        </w:rPr>
        <w:t xml:space="preserve"> Tiller</w:t>
      </w:r>
      <w:r w:rsidRPr="00BD3AAE">
        <w:rPr>
          <w:rFonts w:eastAsia="Times New Roman" w:cs="Times New Roman"/>
          <w:sz w:val="21"/>
          <w:szCs w:val="24"/>
          <w:lang w:eastAsia="hu-HU"/>
        </w:rPr>
        <w:t xml:space="preserve"> </w:t>
      </w:r>
      <w:r w:rsidR="009B5F36" w:rsidRPr="00BD3AAE">
        <w:rPr>
          <w:rFonts w:eastAsia="Times New Roman" w:cs="Times New Roman"/>
          <w:sz w:val="21"/>
          <w:szCs w:val="24"/>
          <w:lang w:eastAsia="hu-HU"/>
        </w:rPr>
        <w:t>k</w:t>
      </w:r>
      <w:r w:rsidRPr="00BD3AAE">
        <w:rPr>
          <w:rFonts w:eastAsia="Times New Roman" w:cs="Times New Roman"/>
          <w:sz w:val="21"/>
          <w:szCs w:val="24"/>
          <w:lang w:eastAsia="hu-HU"/>
        </w:rPr>
        <w:t>ulcsegyenleteiből a</w:t>
      </w:r>
      <w:r w:rsidR="009B5F36" w:rsidRPr="00BD3AAE">
        <w:rPr>
          <w:rFonts w:eastAsia="Times New Roman" w:cs="Times New Roman"/>
          <w:sz w:val="21"/>
          <w:szCs w:val="24"/>
          <w:lang w:eastAsia="hu-HU"/>
        </w:rPr>
        <w:t xml:space="preserve"> D</w:t>
      </w:r>
      <w:r w:rsidRPr="00BD3AAE">
        <w:rPr>
          <w:rFonts w:eastAsia="Times New Roman" w:cs="Times New Roman"/>
          <w:sz w:val="21"/>
          <w:szCs w:val="24"/>
          <w:lang w:eastAsia="hu-HU"/>
        </w:rPr>
        <w:t>-térre és az</w:t>
      </w:r>
      <w:r w:rsidR="009B5F36" w:rsidRPr="00BD3AAE">
        <w:rPr>
          <w:rFonts w:eastAsia="Times New Roman" w:cs="Times New Roman"/>
          <w:sz w:val="21"/>
          <w:szCs w:val="24"/>
          <w:lang w:eastAsia="hu-HU"/>
        </w:rPr>
        <w:t xml:space="preserve"> R</w:t>
      </w:r>
      <w:r w:rsidRPr="00BD3AAE">
        <w:rPr>
          <w:rFonts w:eastAsia="Times New Roman" w:cs="Times New Roman"/>
          <w:sz w:val="21"/>
          <w:szCs w:val="24"/>
          <w:lang w:eastAsia="hu-HU"/>
        </w:rPr>
        <w:t>-térre</w:t>
      </w:r>
      <w:r w:rsidR="009B5F36" w:rsidRPr="00BD3AAE">
        <w:rPr>
          <w:rFonts w:eastAsia="Times New Roman" w:cs="Times New Roman"/>
          <w:sz w:val="21"/>
          <w:szCs w:val="24"/>
          <w:lang w:eastAsia="hu-HU"/>
        </w:rPr>
        <w:t xml:space="preserve">. </w:t>
      </w:r>
    </w:p>
    <w:p w14:paraId="01344955" w14:textId="77777777" w:rsidR="009B5F36" w:rsidRDefault="00EF6532" w:rsidP="00DF75E3">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teozófiai hagyományban a paranormális és okkult jelenségek bizonyítékul szolgálnak a tudat-szubsztancia finomabb állapotainak, a finomabb erőknek és energiáknak, valamint a nem-fizikai élő entitások létezésére, amelyeket nem lehet érzékelni normális, hétköznapi érzékszerveinkkel, vagy észlelni tudományos eszközökkel. Ez a modell lefed minden paranormális jelenséget: az elmétől elméig kapcsolatokat, a tisztánlátást és az előrelátást, lelket az anyagon túl (bármilyen léptékben is), a testen kívüli tapasztalásokat (asztrális kivetítést), kommunikációt a halottakkal, „szellemek” </w:t>
      </w:r>
      <w:r w:rsidR="00F8176D">
        <w:rPr>
          <w:rFonts w:ascii="Times New Roman" w:eastAsia="Times New Roman" w:hAnsi="Times New Roman" w:cs="Times New Roman"/>
          <w:sz w:val="24"/>
          <w:szCs w:val="24"/>
          <w:lang w:eastAsia="hu-HU"/>
        </w:rPr>
        <w:t>materializálódását</w:t>
      </w:r>
      <w:r>
        <w:rPr>
          <w:rFonts w:ascii="Times New Roman" w:eastAsia="Times New Roman" w:hAnsi="Times New Roman" w:cs="Times New Roman"/>
          <w:sz w:val="24"/>
          <w:szCs w:val="24"/>
          <w:lang w:eastAsia="hu-HU"/>
        </w:rPr>
        <w:t xml:space="preserve">, </w:t>
      </w:r>
      <w:r w:rsidR="00BA7980">
        <w:rPr>
          <w:rFonts w:ascii="Times New Roman" w:eastAsia="Times New Roman" w:hAnsi="Times New Roman" w:cs="Times New Roman"/>
          <w:sz w:val="24"/>
          <w:szCs w:val="24"/>
          <w:lang w:eastAsia="hu-HU"/>
        </w:rPr>
        <w:t xml:space="preserve">bizonyítékot a </w:t>
      </w:r>
      <w:r w:rsidR="00F8176D">
        <w:rPr>
          <w:rFonts w:ascii="Times New Roman" w:eastAsia="Times New Roman" w:hAnsi="Times New Roman" w:cs="Times New Roman"/>
          <w:sz w:val="24"/>
          <w:szCs w:val="24"/>
          <w:lang w:eastAsia="hu-HU"/>
        </w:rPr>
        <w:t>reinkarnációra</w:t>
      </w:r>
      <w:r w:rsidR="00BA7980">
        <w:rPr>
          <w:rFonts w:ascii="Times New Roman" w:eastAsia="Times New Roman" w:hAnsi="Times New Roman" w:cs="Times New Roman"/>
          <w:sz w:val="24"/>
          <w:szCs w:val="24"/>
          <w:lang w:eastAsia="hu-HU"/>
        </w:rPr>
        <w:t>, és így tovább. A nem-fizikai birodalmak változatos élő entitások otthonai, beleértve saját felépítésünk belső megnyilvánulásait, mint az asztrális modelltest, alsóbb mentális test (kama-rupa), a reinkarnálódó lelket és a szellemi-isteni ÉN-t. Ugyancsak az otthont jelentik az elhunyt emberek felbomló asztrális testei és kama-rupa-i, az elementális természeterők és magasabb értelmek számára.</w:t>
      </w:r>
    </w:p>
    <w:p w14:paraId="01344956" w14:textId="77777777" w:rsidR="00751CC8" w:rsidRDefault="00751CC8" w:rsidP="00DF75E3">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pszichikus képességek mindennapi mentális képességeink kiterjesztései. (Mivel a „psziché” elmét vagy lelket jelent, a „pszichikus képességek” a legszélesebb értelmében lefedi valamennyi mentális képességünket.) Az elménk létezik a finomabb (asztrális és akashai) birodalmakban, amely körbevesz bennünket. Mint ahogyan az elménk képes működni az agyunkon </w:t>
      </w:r>
      <w:r>
        <w:rPr>
          <w:rFonts w:ascii="Times New Roman" w:eastAsia="Times New Roman" w:hAnsi="Times New Roman" w:cs="Times New Roman"/>
          <w:sz w:val="24"/>
          <w:szCs w:val="24"/>
          <w:lang w:eastAsia="hu-HU"/>
        </w:rPr>
        <w:lastRenderedPageBreak/>
        <w:t>és a testünkön keresztül, ugyanígy hatással tud lenni távolban levő objektumokra, mert az akaraterő egy tényleges erő, éterikus elementális energiák áramlása. Kb. 3,5 m-nél közelebbi tárgyak egy kar vagy láb segítségével is mozgathatók, amik az asztrális modell-testünkből nyúlnak ki.</w:t>
      </w:r>
      <w:r w:rsidR="001A53C3" w:rsidRPr="001A53C3">
        <w:rPr>
          <w:rFonts w:ascii="Times New Roman" w:eastAsia="Times New Roman" w:hAnsi="Times New Roman" w:cs="Times New Roman"/>
          <w:sz w:val="24"/>
          <w:szCs w:val="24"/>
          <w:lang w:eastAsia="hu-HU"/>
        </w:rPr>
        <w:t xml:space="preserve"> </w:t>
      </w:r>
      <w:r w:rsidR="001A53C3" w:rsidRPr="009B5F36">
        <w:rPr>
          <w:rFonts w:ascii="Times New Roman" w:eastAsia="Times New Roman" w:hAnsi="Times New Roman" w:cs="Times New Roman"/>
          <w:sz w:val="24"/>
          <w:szCs w:val="24"/>
          <w:lang w:eastAsia="hu-HU"/>
        </w:rPr>
        <w:t>(</w:t>
      </w:r>
      <w:r w:rsidR="001A53C3">
        <w:rPr>
          <w:rFonts w:ascii="Times New Roman" w:eastAsia="Times New Roman" w:hAnsi="Times New Roman" w:cs="Times New Roman"/>
          <w:sz w:val="24"/>
          <w:szCs w:val="24"/>
          <w:lang w:eastAsia="hu-HU"/>
        </w:rPr>
        <w:t>lásd:</w:t>
      </w:r>
      <w:r w:rsidR="001A53C3" w:rsidRPr="009B5F36">
        <w:rPr>
          <w:rFonts w:ascii="Times New Roman" w:eastAsia="Times New Roman" w:hAnsi="Times New Roman" w:cs="Times New Roman"/>
          <w:sz w:val="24"/>
          <w:szCs w:val="24"/>
          <w:lang w:eastAsia="hu-HU"/>
        </w:rPr>
        <w:t xml:space="preserve"> </w:t>
      </w:r>
      <w:hyperlink r:id="rId23" w:history="1">
        <w:r w:rsidR="001A53C3" w:rsidRPr="009B5F36">
          <w:rPr>
            <w:rFonts w:ascii="Times New Roman" w:eastAsia="Times New Roman" w:hAnsi="Times New Roman" w:cs="Times New Roman"/>
            <w:i/>
            <w:iCs/>
            <w:color w:val="0000FF"/>
            <w:sz w:val="24"/>
            <w:szCs w:val="24"/>
            <w:u w:val="single"/>
            <w:lang w:eastAsia="hu-HU"/>
          </w:rPr>
          <w:t>Astral bodies</w:t>
        </w:r>
      </w:hyperlink>
      <w:r w:rsidR="001A53C3" w:rsidRPr="009B5F36">
        <w:rPr>
          <w:rFonts w:ascii="Times New Roman" w:eastAsia="Times New Roman" w:hAnsi="Times New Roman" w:cs="Times New Roman"/>
          <w:sz w:val="24"/>
          <w:szCs w:val="24"/>
          <w:lang w:eastAsia="hu-HU"/>
        </w:rPr>
        <w:t>).</w:t>
      </w:r>
    </w:p>
    <w:p w14:paraId="01344957" w14:textId="77777777" w:rsidR="004A2341" w:rsidRDefault="004A2341" w:rsidP="00DF75E3">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személyes memóriánk magába foglalja a saját belső lényünkben tárolt információ elérését. Ha a fontos belső érzékek felébrednek, más, az asztrális síkra felírt információt is el tudunk érni, vagy távoli helyeket és eseményeket érzékelni, vagy többé-kevésbé önkéntelenül, vagy képzett akaratunk által vezetve. Az alsó asztrális területeket örvénylő áramlatok tengereként, képek zűrzavaraként és minden irányban kószáló vagy sodródó entitások tömegeként írják le. Ez megmagyarázza, hogy a közönséges pszichikusok asztrális látomásai gyakran miért zavarosak, megbízhatatlanok és ellentmondásosak.</w:t>
      </w:r>
    </w:p>
    <w:p w14:paraId="01344958" w14:textId="77777777" w:rsidR="00D55132" w:rsidRPr="009B5F36" w:rsidRDefault="00D55132" w:rsidP="00DF75E3">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jövőbeli valószínű események általános körvonala szintén látható az asztrális szinten, mert a jövő a jelen mintázataiból </w:t>
      </w:r>
      <w:r w:rsidR="000B060A">
        <w:rPr>
          <w:rFonts w:ascii="Times New Roman" w:eastAsia="Times New Roman" w:hAnsi="Times New Roman" w:cs="Times New Roman"/>
          <w:sz w:val="24"/>
          <w:szCs w:val="24"/>
          <w:lang w:eastAsia="hu-HU"/>
        </w:rPr>
        <w:t xml:space="preserve">bontakozik ki, és ezért előrelátható a jelenben. Az elménk nem tud szó szerint visszautazni a múltba, vagy előre a jövőbe. Az előrelátás egyes eseteiben (pl. annak kitalálása, hogy az öt Zener-kártya melyikét fogja választani egy számítógépes </w:t>
      </w:r>
      <w:r w:rsidR="00F8176D">
        <w:rPr>
          <w:rFonts w:ascii="Times New Roman" w:eastAsia="Times New Roman" w:hAnsi="Times New Roman" w:cs="Times New Roman"/>
          <w:sz w:val="24"/>
          <w:szCs w:val="24"/>
          <w:lang w:eastAsia="hu-HU"/>
        </w:rPr>
        <w:t>véletlen szám</w:t>
      </w:r>
      <w:r w:rsidR="000B060A">
        <w:rPr>
          <w:rFonts w:ascii="Times New Roman" w:eastAsia="Times New Roman" w:hAnsi="Times New Roman" w:cs="Times New Roman"/>
          <w:sz w:val="24"/>
          <w:szCs w:val="24"/>
          <w:lang w:eastAsia="hu-HU"/>
        </w:rPr>
        <w:t xml:space="preserve"> generátor), az előrelátó elméje, vagy a kísérletet végző személy elméje öntudatlanul befolyásolhatja a </w:t>
      </w:r>
      <w:r w:rsidR="00F8176D">
        <w:rPr>
          <w:rFonts w:ascii="Times New Roman" w:eastAsia="Times New Roman" w:hAnsi="Times New Roman" w:cs="Times New Roman"/>
          <w:sz w:val="24"/>
          <w:szCs w:val="24"/>
          <w:lang w:eastAsia="hu-HU"/>
        </w:rPr>
        <w:t>véletlen szám</w:t>
      </w:r>
      <w:r w:rsidR="000B060A">
        <w:rPr>
          <w:rFonts w:ascii="Times New Roman" w:eastAsia="Times New Roman" w:hAnsi="Times New Roman" w:cs="Times New Roman"/>
          <w:sz w:val="24"/>
          <w:szCs w:val="24"/>
          <w:lang w:eastAsia="hu-HU"/>
        </w:rPr>
        <w:t xml:space="preserve"> generátort, hogy egy adott kártyát válasszon, amikor a választás később történik. Más szavakkal, az „előrelátásnak” ez a formája ténylegesen mikro-PK-t foglal magába. Ha az előrelátás egy makro-eseménnyel kapcsolatos, mint például álmodás egy adott repülőgép balesetéről, ami később bekövetkezik, akkor természetesen valószínűtlen, hogy az előrelátó okozza a kérdéses repülőgép balesetet</w:t>
      </w:r>
      <w:r w:rsidR="00893F6B">
        <w:rPr>
          <w:rFonts w:ascii="Times New Roman" w:eastAsia="Times New Roman" w:hAnsi="Times New Roman" w:cs="Times New Roman"/>
          <w:sz w:val="24"/>
          <w:szCs w:val="24"/>
          <w:lang w:eastAsia="hu-HU"/>
        </w:rPr>
        <w:t xml:space="preserve"> öntudatlanul (bár olyan ember, aki elegendő pszichikus erővel rendelkezik, és gonosz szándéka van, képes lehet ilyen eseményt tudatosan létrehozni.)</w:t>
      </w:r>
    </w:p>
    <w:p w14:paraId="01344959" w14:textId="77777777" w:rsidR="009B5F36" w:rsidRPr="009B5F36" w:rsidRDefault="009B5F36" w:rsidP="0000351B">
      <w:pPr>
        <w:spacing w:after="0" w:line="240" w:lineRule="auto"/>
        <w:jc w:val="center"/>
        <w:rPr>
          <w:rFonts w:ascii="Times New Roman" w:eastAsia="Times New Roman" w:hAnsi="Times New Roman" w:cs="Times New Roman"/>
          <w:sz w:val="24"/>
          <w:szCs w:val="24"/>
          <w:lang w:eastAsia="hu-HU"/>
        </w:rPr>
      </w:pPr>
      <w:r w:rsidRPr="009B5F36">
        <w:rPr>
          <w:rFonts w:ascii="Times New Roman" w:eastAsia="Times New Roman" w:hAnsi="Times New Roman" w:cs="Times New Roman"/>
          <w:noProof/>
          <w:sz w:val="24"/>
          <w:szCs w:val="24"/>
          <w:lang w:eastAsia="hu-HU"/>
        </w:rPr>
        <w:drawing>
          <wp:inline distT="0" distB="0" distL="0" distR="0" wp14:anchorId="01344999" wp14:editId="0134499A">
            <wp:extent cx="2859405" cy="1365250"/>
            <wp:effectExtent l="0" t="0" r="0" b="6350"/>
            <wp:docPr id="1" name="Kép 1" descr="http://davidpratt.info/paranormal/psi%20ze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avidpratt.info/paranormal/psi%20zener.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9405" cy="1365250"/>
                    </a:xfrm>
                    <a:prstGeom prst="rect">
                      <a:avLst/>
                    </a:prstGeom>
                    <a:noFill/>
                    <a:ln>
                      <a:noFill/>
                    </a:ln>
                  </pic:spPr>
                </pic:pic>
              </a:graphicData>
            </a:graphic>
          </wp:inline>
        </w:drawing>
      </w:r>
    </w:p>
    <w:p w14:paraId="0134495A" w14:textId="77777777" w:rsidR="009B5F36" w:rsidRPr="00893F6B" w:rsidRDefault="00893F6B" w:rsidP="00893F6B">
      <w:pPr>
        <w:spacing w:after="120" w:line="240" w:lineRule="auto"/>
        <w:jc w:val="center"/>
        <w:rPr>
          <w:rFonts w:eastAsia="Times New Roman" w:cs="Times New Roman"/>
          <w:sz w:val="20"/>
          <w:szCs w:val="24"/>
          <w:lang w:eastAsia="hu-HU"/>
        </w:rPr>
      </w:pPr>
      <w:r w:rsidRPr="00893F6B">
        <w:rPr>
          <w:rFonts w:eastAsia="Times New Roman" w:cs="Times New Roman"/>
          <w:sz w:val="20"/>
          <w:szCs w:val="24"/>
          <w:lang w:eastAsia="hu-HU"/>
        </w:rPr>
        <w:t>Jelképek a</w:t>
      </w:r>
      <w:r w:rsidR="009B5F36" w:rsidRPr="00893F6B">
        <w:rPr>
          <w:rFonts w:eastAsia="Times New Roman" w:cs="Times New Roman"/>
          <w:sz w:val="20"/>
          <w:szCs w:val="24"/>
          <w:lang w:eastAsia="hu-HU"/>
        </w:rPr>
        <w:t xml:space="preserve"> Zener </w:t>
      </w:r>
      <w:r w:rsidRPr="00893F6B">
        <w:rPr>
          <w:rFonts w:eastAsia="Times New Roman" w:cs="Times New Roman"/>
          <w:sz w:val="20"/>
          <w:szCs w:val="24"/>
          <w:lang w:eastAsia="hu-HU"/>
        </w:rPr>
        <w:t>kártyákon</w:t>
      </w:r>
      <w:r w:rsidR="009B5F36" w:rsidRPr="00893F6B">
        <w:rPr>
          <w:rFonts w:eastAsia="Times New Roman" w:cs="Times New Roman"/>
          <w:sz w:val="20"/>
          <w:szCs w:val="24"/>
          <w:lang w:eastAsia="hu-HU"/>
        </w:rPr>
        <w:t xml:space="preserve">, </w:t>
      </w:r>
      <w:r w:rsidRPr="00893F6B">
        <w:rPr>
          <w:rFonts w:eastAsia="Times New Roman" w:cs="Times New Roman"/>
          <w:sz w:val="20"/>
          <w:szCs w:val="24"/>
          <w:lang w:eastAsia="hu-HU"/>
        </w:rPr>
        <w:t>amiket széles körben használnak az</w:t>
      </w:r>
      <w:r w:rsidR="00F8176D">
        <w:rPr>
          <w:rFonts w:eastAsia="Times New Roman" w:cs="Times New Roman"/>
          <w:sz w:val="20"/>
          <w:szCs w:val="24"/>
          <w:lang w:eastAsia="hu-HU"/>
        </w:rPr>
        <w:t xml:space="preserve"> </w:t>
      </w:r>
      <w:r w:rsidR="009B5F36" w:rsidRPr="00893F6B">
        <w:rPr>
          <w:rFonts w:eastAsia="Times New Roman" w:cs="Times New Roman"/>
          <w:sz w:val="20"/>
          <w:szCs w:val="24"/>
          <w:lang w:eastAsia="hu-HU"/>
        </w:rPr>
        <w:t>ESP</w:t>
      </w:r>
      <w:r w:rsidRPr="00893F6B">
        <w:rPr>
          <w:rFonts w:eastAsia="Times New Roman" w:cs="Times New Roman"/>
          <w:sz w:val="20"/>
          <w:szCs w:val="24"/>
          <w:lang w:eastAsia="hu-HU"/>
        </w:rPr>
        <w:t xml:space="preserve"> hagyományos tanulmányiban.</w:t>
      </w:r>
    </w:p>
    <w:p w14:paraId="0134495B" w14:textId="77777777" w:rsidR="009B5F36" w:rsidRDefault="00713645" w:rsidP="00893F6B">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Nem igaz, hogy az előrelátással kapcsolatos bizonyíték „ijesztően nem az ok-okozat törvénye által vezérelt” és „kihívást jelent az idő és az okiság mindennapi értelmezése számára”</w:t>
      </w:r>
      <w:r w:rsidRPr="00713645">
        <w:rPr>
          <w:rFonts w:ascii="Times New Roman" w:eastAsia="Times New Roman" w:hAnsi="Times New Roman" w:cs="Times New Roman"/>
          <w:sz w:val="24"/>
          <w:szCs w:val="24"/>
          <w:lang w:eastAsia="hu-HU"/>
        </w:rPr>
        <w:t xml:space="preserve"> </w:t>
      </w:r>
      <w:r w:rsidRPr="009B5F36">
        <w:rPr>
          <w:rFonts w:ascii="Times New Roman" w:eastAsia="Times New Roman" w:hAnsi="Times New Roman" w:cs="Times New Roman"/>
          <w:sz w:val="24"/>
          <w:szCs w:val="24"/>
          <w:lang w:eastAsia="hu-HU"/>
        </w:rPr>
        <w:t>(Targ, 2012, 126).</w:t>
      </w:r>
      <w:r>
        <w:rPr>
          <w:rFonts w:ascii="Times New Roman" w:eastAsia="Times New Roman" w:hAnsi="Times New Roman" w:cs="Times New Roman"/>
          <w:sz w:val="24"/>
          <w:szCs w:val="24"/>
          <w:lang w:eastAsia="hu-HU"/>
        </w:rPr>
        <w:t xml:space="preserve"> A valódi előrelátás tartalmazza azt a képességet, hogy tisztánlátóan lásson egy valószínű jövőt, ami már kezd alakot ölteni a jelenben. Ez sokkal logikusabb magyarázat, mint a fordított ok-okozatiság, ahol</w:t>
      </w:r>
      <w:r w:rsidR="00BA1F81">
        <w:rPr>
          <w:rFonts w:ascii="Times New Roman" w:eastAsia="Times New Roman" w:hAnsi="Times New Roman" w:cs="Times New Roman"/>
          <w:sz w:val="24"/>
          <w:szCs w:val="24"/>
          <w:lang w:eastAsia="hu-HU"/>
        </w:rPr>
        <w:t xml:space="preserve"> az még meg nem történt eseményekről feltételezik, hogy eseményeket idéznek elő a jelenben. Targ például úgy hiszi, hogy egy jövőbeli repülőgép baleset okozhatja, hogy valaki a jelenben előrelátja a balesetet. Azt azonban felismeri, hogy néha az emberek képesek előrelátó információt használni arra, hogy </w:t>
      </w:r>
      <w:r w:rsidR="00BA1F81" w:rsidRPr="00BA1F81">
        <w:rPr>
          <w:rFonts w:ascii="Times New Roman" w:eastAsia="Times New Roman" w:hAnsi="Times New Roman" w:cs="Times New Roman"/>
          <w:i/>
          <w:sz w:val="24"/>
          <w:szCs w:val="24"/>
          <w:lang w:eastAsia="hu-HU"/>
        </w:rPr>
        <w:t>megváltoztassák</w:t>
      </w:r>
      <w:r w:rsidR="00BA1F81">
        <w:rPr>
          <w:rFonts w:ascii="Times New Roman" w:eastAsia="Times New Roman" w:hAnsi="Times New Roman" w:cs="Times New Roman"/>
          <w:sz w:val="24"/>
          <w:szCs w:val="24"/>
          <w:lang w:eastAsia="hu-HU"/>
        </w:rPr>
        <w:t xml:space="preserve"> az érzékelt jövőjüket. Ilyen esetekben a jövő, amit láttak, nyilvánvalóan nem az igazi jövő, hanem – ahogyan Targ mondja – „egy előrejelzés, ami minden, a jelenben elérhető adaton alapul”</w:t>
      </w:r>
      <w:r w:rsidR="00BA1F81" w:rsidRPr="00BA1F81">
        <w:rPr>
          <w:rFonts w:ascii="Times New Roman" w:eastAsia="Times New Roman" w:hAnsi="Times New Roman" w:cs="Times New Roman"/>
          <w:sz w:val="24"/>
          <w:szCs w:val="24"/>
          <w:lang w:eastAsia="hu-HU"/>
        </w:rPr>
        <w:t xml:space="preserve"> </w:t>
      </w:r>
      <w:r w:rsidR="00BA1F81" w:rsidRPr="009B5F36">
        <w:rPr>
          <w:rFonts w:ascii="Times New Roman" w:eastAsia="Times New Roman" w:hAnsi="Times New Roman" w:cs="Times New Roman"/>
          <w:sz w:val="24"/>
          <w:szCs w:val="24"/>
          <w:lang w:eastAsia="hu-HU"/>
        </w:rPr>
        <w:t>(Targ, 131).</w:t>
      </w:r>
      <w:r w:rsidR="00BA1F81">
        <w:rPr>
          <w:rFonts w:ascii="Times New Roman" w:eastAsia="Times New Roman" w:hAnsi="Times New Roman" w:cs="Times New Roman"/>
          <w:sz w:val="24"/>
          <w:szCs w:val="24"/>
          <w:lang w:eastAsia="hu-HU"/>
        </w:rPr>
        <w:t xml:space="preserve"> Minden látomás a jövőről alapvetően „előrejelzés”, minél jelentősebb az esemény, és minél nagyobb az érintett karmikus sorsok száma, annál világosabban és pontosabban lehet előrelátni.</w:t>
      </w:r>
    </w:p>
    <w:p w14:paraId="0134495C" w14:textId="77777777" w:rsidR="00AA08B5" w:rsidRDefault="00AA08B5" w:rsidP="00893F6B">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Sokat elmond a mai időkről, hogy az olyan értelmetlen elképzeléseket, mint a fordított ok-okozatiság, a „valószínűségi hullámok”, amikből valódi részecskék keletkeznek és a képzetes dimenziók, nagyon komolyan vesz számos fizikus és parapszichológus kutató, míg más síkok létezésének gondolatát, amik az energia-szubsztancia finomabb fokozataiból épülnek fel, elutasítják. Az asztrális világ nem a fizikai világ, megszorozva az imaginárius számmal! Nincs is elrejtve „téren és időn túlra”, a fizikai világ valamilyen extra matematikai dimenziójába. Az </w:t>
      </w:r>
      <w:r>
        <w:rPr>
          <w:rFonts w:ascii="Times New Roman" w:eastAsia="Times New Roman" w:hAnsi="Times New Roman" w:cs="Times New Roman"/>
          <w:sz w:val="24"/>
          <w:szCs w:val="24"/>
          <w:lang w:eastAsia="hu-HU"/>
        </w:rPr>
        <w:lastRenderedPageBreak/>
        <w:t xml:space="preserve">egy háromdimenziós birodalom, amely áthatja a fizikai világot, és kölcsönhatásba lép vele. </w:t>
      </w:r>
      <w:r w:rsidR="00F8176D">
        <w:rPr>
          <w:rFonts w:ascii="Times New Roman" w:eastAsia="Times New Roman" w:hAnsi="Times New Roman" w:cs="Times New Roman"/>
          <w:sz w:val="24"/>
          <w:szCs w:val="24"/>
          <w:lang w:eastAsia="hu-HU"/>
        </w:rPr>
        <w:t xml:space="preserve">Az adeptusok nem úgy állítanak elő okkult </w:t>
      </w:r>
      <w:r w:rsidR="00C628B2">
        <w:rPr>
          <w:rFonts w:ascii="Times New Roman" w:eastAsia="Times New Roman" w:hAnsi="Times New Roman" w:cs="Times New Roman"/>
          <w:sz w:val="24"/>
          <w:szCs w:val="24"/>
          <w:lang w:eastAsia="hu-HU"/>
        </w:rPr>
        <w:t>jelenségeket</w:t>
      </w:r>
      <w:r w:rsidR="00F8176D">
        <w:rPr>
          <w:rFonts w:ascii="Times New Roman" w:eastAsia="Times New Roman" w:hAnsi="Times New Roman" w:cs="Times New Roman"/>
          <w:sz w:val="24"/>
          <w:szCs w:val="24"/>
          <w:lang w:eastAsia="hu-HU"/>
        </w:rPr>
        <w:t>, hogy matematikai szimbólumokkal manipulálnak, vagy nem-hely módon érnek el képzetes dimenziókat. Azt csinálják, hogy kiterjesztik akaratukat és a koncentráló és vizualizáló erőiket ahhoz, hogy irányításuk alá vonjanak nem-fizikai energiákat, erőket és szubsztanciákat.</w:t>
      </w:r>
    </w:p>
    <w:p w14:paraId="0134495D" w14:textId="77777777" w:rsidR="00C628B2" w:rsidRDefault="00C628B2" w:rsidP="00893F6B">
      <w:pPr>
        <w:spacing w:after="0" w:line="240" w:lineRule="auto"/>
        <w:ind w:firstLine="567"/>
        <w:jc w:val="both"/>
        <w:rPr>
          <w:rFonts w:ascii="Times New Roman" w:eastAsia="Times New Roman" w:hAnsi="Times New Roman" w:cs="Times New Roman"/>
          <w:sz w:val="24"/>
          <w:szCs w:val="24"/>
          <w:lang w:eastAsia="hu-HU"/>
        </w:rPr>
      </w:pPr>
    </w:p>
    <w:p w14:paraId="0134495E" w14:textId="77777777" w:rsidR="00C628B2" w:rsidRDefault="00C628B2" w:rsidP="00C628B2">
      <w:pPr>
        <w:pStyle w:val="Cmsor1"/>
        <w:spacing w:before="0" w:beforeAutospacing="0" w:after="0" w:afterAutospacing="0"/>
        <w:jc w:val="center"/>
        <w:rPr>
          <w:sz w:val="32"/>
          <w:u w:val="single"/>
        </w:rPr>
      </w:pPr>
      <w:bookmarkStart w:id="21" w:name="_Toc506534791"/>
      <w:r w:rsidRPr="00C628B2">
        <w:rPr>
          <w:sz w:val="32"/>
          <w:u w:val="single"/>
        </w:rPr>
        <w:t>Pszichikus képességek és az etika</w:t>
      </w:r>
      <w:bookmarkEnd w:id="21"/>
    </w:p>
    <w:p w14:paraId="0134495F" w14:textId="77777777" w:rsidR="00C628B2" w:rsidRDefault="00C628B2" w:rsidP="00C628B2">
      <w:pPr>
        <w:pStyle w:val="Cmsor1"/>
        <w:spacing w:before="0" w:beforeAutospacing="0" w:after="0" w:afterAutospacing="0"/>
        <w:jc w:val="center"/>
        <w:rPr>
          <w:b w:val="0"/>
          <w:sz w:val="24"/>
        </w:rPr>
      </w:pPr>
    </w:p>
    <w:p w14:paraId="01344960" w14:textId="77777777" w:rsidR="00C628B2" w:rsidRPr="00551BA1" w:rsidRDefault="006D0EFC" w:rsidP="00551BA1">
      <w:pPr>
        <w:spacing w:after="0" w:line="240" w:lineRule="auto"/>
        <w:ind w:firstLine="567"/>
        <w:jc w:val="both"/>
        <w:rPr>
          <w:rFonts w:ascii="Times New Roman" w:hAnsi="Times New Roman" w:cs="Times New Roman"/>
          <w:sz w:val="24"/>
          <w:szCs w:val="24"/>
        </w:rPr>
      </w:pPr>
      <w:r w:rsidRPr="00551BA1">
        <w:rPr>
          <w:rFonts w:ascii="Times New Roman" w:hAnsi="Times New Roman" w:cs="Times New Roman"/>
          <w:sz w:val="24"/>
        </w:rPr>
        <w:t>A korábbi Stargate igazgató, Edwin May azt mondja, hogy egyes emberek még mindig dühösek rá és a kollégáira, mert az USA hírszerző szolgálatánál dolgoztak – ők „a rossz fiúk”. Megjegyzi: „A</w:t>
      </w:r>
      <w:r w:rsidRPr="00551BA1">
        <w:rPr>
          <w:rFonts w:ascii="Times New Roman" w:hAnsi="Times New Roman" w:cs="Times New Roman"/>
          <w:sz w:val="24"/>
          <w:szCs w:val="24"/>
        </w:rPr>
        <w:t xml:space="preserve"> </w:t>
      </w:r>
      <w:r w:rsidRPr="00551BA1">
        <w:rPr>
          <w:rFonts w:ascii="Times New Roman" w:eastAsia="Times New Roman" w:hAnsi="Times New Roman" w:cs="Times New Roman"/>
          <w:sz w:val="24"/>
          <w:szCs w:val="24"/>
          <w:lang w:eastAsia="hu-HU"/>
        </w:rPr>
        <w:t>Robert Ludlum/Ian Fleming</w:t>
      </w:r>
      <w:r w:rsidRPr="00551BA1">
        <w:rPr>
          <w:rFonts w:ascii="Times New Roman" w:hAnsi="Times New Roman" w:cs="Times New Roman"/>
          <w:sz w:val="24"/>
          <w:szCs w:val="24"/>
        </w:rPr>
        <w:t xml:space="preserve"> </w:t>
      </w:r>
      <w:r w:rsidR="005A055D" w:rsidRPr="00551BA1">
        <w:rPr>
          <w:rFonts w:ascii="Times New Roman" w:hAnsi="Times New Roman" w:cs="Times New Roman"/>
          <w:sz w:val="24"/>
          <w:szCs w:val="24"/>
        </w:rPr>
        <w:t xml:space="preserve">kém- és ügynöktípus ritkaság. Nem minden kém James Bond vagy egy KGB orgyilkos. Nem minden, amit az ilyen ügynökségek csinálnak, teszi őket a „rossz fiúkká”.” Azt mondja, hogy lehetnek „rossz fiúk” bármely állami ügynökségben vagy a magánüzletben, de a Stargate „hiteles, sőt, etikus munka volt”, mert a végrehajtott küldetés nem </w:t>
      </w:r>
      <w:r w:rsidR="00622DE2">
        <w:rPr>
          <w:rFonts w:ascii="Times New Roman" w:hAnsi="Times New Roman" w:cs="Times New Roman"/>
          <w:sz w:val="24"/>
          <w:szCs w:val="24"/>
        </w:rPr>
        <w:t>vo</w:t>
      </w:r>
      <w:r w:rsidR="005A055D" w:rsidRPr="00551BA1">
        <w:rPr>
          <w:rFonts w:ascii="Times New Roman" w:hAnsi="Times New Roman" w:cs="Times New Roman"/>
          <w:sz w:val="24"/>
          <w:szCs w:val="24"/>
        </w:rPr>
        <w:t>lt semmilyen támadó cél</w:t>
      </w:r>
      <w:r w:rsidR="00622DE2">
        <w:rPr>
          <w:rFonts w:ascii="Times New Roman" w:hAnsi="Times New Roman" w:cs="Times New Roman"/>
          <w:sz w:val="24"/>
          <w:szCs w:val="24"/>
        </w:rPr>
        <w:t>ja</w:t>
      </w:r>
      <w:r w:rsidR="005A055D" w:rsidRPr="00551BA1">
        <w:rPr>
          <w:rFonts w:ascii="Times New Roman" w:hAnsi="Times New Roman" w:cs="Times New Roman"/>
          <w:sz w:val="24"/>
          <w:szCs w:val="24"/>
        </w:rPr>
        <w:t xml:space="preserve"> </w:t>
      </w:r>
      <w:r w:rsidR="005A055D" w:rsidRPr="00551BA1">
        <w:rPr>
          <w:rFonts w:ascii="Times New Roman" w:eastAsia="Times New Roman" w:hAnsi="Times New Roman" w:cs="Times New Roman"/>
          <w:sz w:val="24"/>
          <w:szCs w:val="24"/>
          <w:lang w:eastAsia="hu-HU"/>
        </w:rPr>
        <w:t>(May et al., 2015, 355-6).</w:t>
      </w:r>
    </w:p>
    <w:p w14:paraId="01344961" w14:textId="77777777" w:rsidR="005A055D" w:rsidRPr="00551BA1" w:rsidRDefault="005A055D" w:rsidP="00551BA1">
      <w:pPr>
        <w:spacing w:after="0" w:line="240" w:lineRule="auto"/>
        <w:ind w:firstLine="567"/>
        <w:jc w:val="both"/>
        <w:rPr>
          <w:rFonts w:ascii="Times New Roman" w:hAnsi="Times New Roman" w:cs="Times New Roman"/>
          <w:sz w:val="24"/>
          <w:szCs w:val="24"/>
        </w:rPr>
      </w:pPr>
      <w:r w:rsidRPr="00551BA1">
        <w:rPr>
          <w:rFonts w:ascii="Times New Roman" w:eastAsia="Times New Roman" w:hAnsi="Times New Roman" w:cs="Times New Roman"/>
          <w:sz w:val="24"/>
          <w:szCs w:val="24"/>
          <w:lang w:eastAsia="hu-HU"/>
        </w:rPr>
        <w:t>Hal Puthoff</w:t>
      </w:r>
      <w:r w:rsidRPr="00551BA1">
        <w:rPr>
          <w:rFonts w:ascii="Times New Roman" w:hAnsi="Times New Roman" w:cs="Times New Roman"/>
          <w:sz w:val="24"/>
          <w:szCs w:val="24"/>
        </w:rPr>
        <w:t>, az SRI program alapítója ezt írja:</w:t>
      </w:r>
    </w:p>
    <w:p w14:paraId="01344962" w14:textId="77777777" w:rsidR="00B307D2" w:rsidRPr="00551BA1" w:rsidRDefault="00B307D2" w:rsidP="00551BA1">
      <w:pPr>
        <w:spacing w:after="0" w:line="240" w:lineRule="auto"/>
        <w:ind w:firstLine="567"/>
        <w:jc w:val="both"/>
        <w:rPr>
          <w:rFonts w:ascii="Times New Roman" w:hAnsi="Times New Roman" w:cs="Times New Roman"/>
          <w:sz w:val="24"/>
          <w:szCs w:val="24"/>
        </w:rPr>
      </w:pPr>
      <w:r w:rsidRPr="00551BA1">
        <w:rPr>
          <w:rFonts w:ascii="Times New Roman" w:hAnsi="Times New Roman" w:cs="Times New Roman"/>
          <w:sz w:val="24"/>
          <w:szCs w:val="24"/>
        </w:rPr>
        <w:t>Időnként felelősségre vontak, hogy miért kellett belemennem, hogy együtt dolgozzak a CIA-val és más hírszerző társaságokkal ebben a munkában. A válaszom egyszerűen az, hogy ezekkel a társaságokkal kapcsolatos korábbi érintettségem eredményeként meggyőződésemmé vált, hogy a háború szinte mindig visszavezethető egy hírszerzési tévedéshez, ezért a legerősebb fegyver a béke megőrzéséhez a jó hírszerzés. (1996, 65)</w:t>
      </w:r>
    </w:p>
    <w:p w14:paraId="01344963" w14:textId="77777777" w:rsidR="00C2533D" w:rsidRPr="00551BA1" w:rsidRDefault="00C2533D" w:rsidP="00551BA1">
      <w:pPr>
        <w:spacing w:after="0" w:line="240" w:lineRule="auto"/>
        <w:ind w:firstLine="567"/>
        <w:jc w:val="both"/>
        <w:rPr>
          <w:rFonts w:ascii="Times New Roman" w:hAnsi="Times New Roman" w:cs="Times New Roman"/>
          <w:sz w:val="24"/>
          <w:szCs w:val="24"/>
        </w:rPr>
      </w:pPr>
      <w:r w:rsidRPr="00551BA1">
        <w:rPr>
          <w:rFonts w:ascii="Times New Roman" w:hAnsi="Times New Roman" w:cs="Times New Roman"/>
          <w:sz w:val="24"/>
          <w:szCs w:val="24"/>
        </w:rPr>
        <w:t xml:space="preserve">Az ESP programok résztvevői közül sokan, akár a pszichikusok, akár a kutatók beszámoltak az átalakító hatásról. Sham tábornok ezt írja: „Azoknak a mechanizmusoknak a kutatása folyamán, hogy hogyan keletkeznek a különleges képességek, és azok kifejlesztése és operatív használata során azt láttuk, hogy az egyének, akik részt vettek ebben a kutatásban, átalakultak, az értékrendjük megváltozott, a kulturális és értelmi szintjük megemelkedett” </w:t>
      </w:r>
      <w:r w:rsidRPr="00551BA1">
        <w:rPr>
          <w:rFonts w:ascii="Times New Roman" w:eastAsia="Times New Roman" w:hAnsi="Times New Roman" w:cs="Times New Roman"/>
          <w:sz w:val="24"/>
          <w:szCs w:val="24"/>
          <w:lang w:eastAsia="hu-HU"/>
        </w:rPr>
        <w:t xml:space="preserve">(May et al., 2015, 4). May </w:t>
      </w:r>
      <w:r w:rsidRPr="00551BA1">
        <w:rPr>
          <w:rFonts w:ascii="Times New Roman" w:hAnsi="Times New Roman" w:cs="Times New Roman"/>
          <w:sz w:val="24"/>
          <w:szCs w:val="24"/>
        </w:rPr>
        <w:t xml:space="preserve">és társai ezt írják: „Úgy tűnik, hogy az ESP háborús célra való használatán történt munkálkodásnak volt hatása a gyakorlatozókra, </w:t>
      </w:r>
      <w:r w:rsidR="000119F0" w:rsidRPr="00551BA1">
        <w:rPr>
          <w:rFonts w:ascii="Times New Roman" w:hAnsi="Times New Roman" w:cs="Times New Roman"/>
          <w:sz w:val="24"/>
          <w:szCs w:val="24"/>
        </w:rPr>
        <w:t>afelé</w:t>
      </w:r>
      <w:r w:rsidRPr="00551BA1">
        <w:rPr>
          <w:rFonts w:ascii="Times New Roman" w:hAnsi="Times New Roman" w:cs="Times New Roman"/>
          <w:sz w:val="24"/>
          <w:szCs w:val="24"/>
        </w:rPr>
        <w:t xml:space="preserve"> tolva őket, hogy az ilyen fejlesztéseket a </w:t>
      </w:r>
      <w:r w:rsidR="000119F0" w:rsidRPr="00551BA1">
        <w:rPr>
          <w:rFonts w:ascii="Times New Roman" w:hAnsi="Times New Roman" w:cs="Times New Roman"/>
          <w:sz w:val="24"/>
          <w:szCs w:val="24"/>
        </w:rPr>
        <w:t>háború</w:t>
      </w:r>
      <w:r w:rsidRPr="00551BA1">
        <w:rPr>
          <w:rFonts w:ascii="Times New Roman" w:hAnsi="Times New Roman" w:cs="Times New Roman"/>
          <w:sz w:val="24"/>
          <w:szCs w:val="24"/>
        </w:rPr>
        <w:t xml:space="preserve"> befejezése</w:t>
      </w:r>
      <w:r w:rsidR="0035084B" w:rsidRPr="00551BA1">
        <w:rPr>
          <w:rFonts w:ascii="Times New Roman" w:hAnsi="Times New Roman" w:cs="Times New Roman"/>
          <w:sz w:val="24"/>
          <w:szCs w:val="24"/>
        </w:rPr>
        <w:t xml:space="preserve"> érdekében használják.” (283).</w:t>
      </w:r>
    </w:p>
    <w:p w14:paraId="01344964" w14:textId="77777777" w:rsidR="00BF5C48" w:rsidRPr="00551BA1" w:rsidRDefault="00BF5C48" w:rsidP="00551BA1">
      <w:pPr>
        <w:spacing w:after="0" w:line="240" w:lineRule="auto"/>
        <w:ind w:firstLine="567"/>
        <w:jc w:val="both"/>
        <w:rPr>
          <w:rFonts w:ascii="Times New Roman" w:hAnsi="Times New Roman" w:cs="Times New Roman"/>
          <w:sz w:val="24"/>
          <w:szCs w:val="24"/>
        </w:rPr>
      </w:pPr>
      <w:r w:rsidRPr="00551BA1">
        <w:rPr>
          <w:rFonts w:ascii="Times New Roman" w:hAnsi="Times New Roman" w:cs="Times New Roman"/>
          <w:sz w:val="24"/>
          <w:szCs w:val="24"/>
        </w:rPr>
        <w:t xml:space="preserve">Miután 1982-ben elhagyta az SRI-t, </w:t>
      </w:r>
      <w:r w:rsidRPr="00551BA1">
        <w:rPr>
          <w:rFonts w:ascii="Times New Roman" w:eastAsia="Times New Roman" w:hAnsi="Times New Roman" w:cs="Times New Roman"/>
          <w:sz w:val="24"/>
          <w:szCs w:val="24"/>
          <w:lang w:eastAsia="hu-HU"/>
        </w:rPr>
        <w:t xml:space="preserve">Russell Targ </w:t>
      </w:r>
      <w:r w:rsidRPr="00551BA1">
        <w:rPr>
          <w:rFonts w:ascii="Times New Roman" w:hAnsi="Times New Roman" w:cs="Times New Roman"/>
          <w:sz w:val="24"/>
          <w:szCs w:val="24"/>
        </w:rPr>
        <w:t>megszervezte a</w:t>
      </w:r>
      <w:r w:rsidRPr="00551BA1">
        <w:rPr>
          <w:rFonts w:ascii="Times New Roman" w:eastAsia="Times New Roman" w:hAnsi="Times New Roman" w:cs="Times New Roman"/>
          <w:sz w:val="24"/>
          <w:szCs w:val="24"/>
          <w:lang w:eastAsia="hu-HU"/>
        </w:rPr>
        <w:t xml:space="preserve"> Delphi Associates</w:t>
      </w:r>
      <w:r w:rsidRPr="00551BA1">
        <w:rPr>
          <w:rFonts w:ascii="Times New Roman" w:hAnsi="Times New Roman" w:cs="Times New Roman"/>
          <w:sz w:val="24"/>
          <w:szCs w:val="24"/>
        </w:rPr>
        <w:t xml:space="preserve">-et két üzleti partnerével. Első projektjükként pszichikusok és befektetők csapata azt kutatta, vajon a pszichikus képességeket lehetne-e használni pénz csinálására a tőzsdén. A cél az volt, hogy ezüstöt vegyenek vagy adjanak el határidős ügyletekkel, </w:t>
      </w:r>
      <w:r w:rsidR="000119F0" w:rsidRPr="00551BA1">
        <w:rPr>
          <w:rFonts w:ascii="Times New Roman" w:hAnsi="Times New Roman" w:cs="Times New Roman"/>
          <w:sz w:val="24"/>
          <w:szCs w:val="24"/>
        </w:rPr>
        <w:t>meghatározva</w:t>
      </w:r>
      <w:r w:rsidRPr="00551BA1">
        <w:rPr>
          <w:rFonts w:ascii="Times New Roman" w:hAnsi="Times New Roman" w:cs="Times New Roman"/>
          <w:sz w:val="24"/>
          <w:szCs w:val="24"/>
        </w:rPr>
        <w:t xml:space="preserve">, hogy egy héten belül az ezüst ára egy kicsit felmegy, nagyon felmegy, egy kicsit csökken/nem változik, vagy nagyot esik. Mivel rendkívül nehéz a számokat vagy a betűket pszichikusan elolvasni, ezért egy asszociatív távolba látásnak nevezett eljárásrendet alkalmaztak. Minden héten az egyik team-tag </w:t>
      </w:r>
      <w:r w:rsidR="004E7547" w:rsidRPr="00551BA1">
        <w:rPr>
          <w:rFonts w:ascii="Times New Roman" w:hAnsi="Times New Roman" w:cs="Times New Roman"/>
          <w:sz w:val="24"/>
          <w:szCs w:val="24"/>
        </w:rPr>
        <w:t xml:space="preserve">a négy lehetséges áralakulást hozzákapcsolta négy nagyon különböző tárgyhoz (pl. egy villanykörtéhez, egy könyvhöz, egy </w:t>
      </w:r>
      <w:r w:rsidR="000119F0" w:rsidRPr="00551BA1">
        <w:rPr>
          <w:rFonts w:ascii="Times New Roman" w:hAnsi="Times New Roman" w:cs="Times New Roman"/>
          <w:sz w:val="24"/>
          <w:szCs w:val="24"/>
        </w:rPr>
        <w:t>játék mackóhoz</w:t>
      </w:r>
      <w:r w:rsidR="004E7547" w:rsidRPr="00551BA1">
        <w:rPr>
          <w:rFonts w:ascii="Times New Roman" w:hAnsi="Times New Roman" w:cs="Times New Roman"/>
          <w:sz w:val="24"/>
          <w:szCs w:val="24"/>
        </w:rPr>
        <w:t xml:space="preserve"> és egy virághoz). A távolba látónak nem mondták meg, mi az a négy tárgy. Egyszerűen csak megkérték, írja le a benyomásait arról a tárgyról, amit egy hetes távlatban megpillant, amikor már ismert volt az ár. Ezt a módszert használva, kilenc helyes előrejelzés történt, a csoport pedig 120,000 dollárt keresett, amit felosztottak a Delphi és a befektetők között.</w:t>
      </w:r>
    </w:p>
    <w:p w14:paraId="01344965" w14:textId="77777777" w:rsidR="004E7547" w:rsidRPr="00551BA1" w:rsidRDefault="004E7547" w:rsidP="00551BA1">
      <w:pPr>
        <w:spacing w:after="0" w:line="240" w:lineRule="auto"/>
        <w:ind w:firstLine="567"/>
        <w:jc w:val="both"/>
        <w:rPr>
          <w:rFonts w:ascii="Times New Roman" w:hAnsi="Times New Roman" w:cs="Times New Roman"/>
          <w:sz w:val="24"/>
          <w:szCs w:val="24"/>
        </w:rPr>
      </w:pPr>
      <w:r w:rsidRPr="00551BA1">
        <w:rPr>
          <w:rFonts w:ascii="Times New Roman" w:hAnsi="Times New Roman" w:cs="Times New Roman"/>
          <w:sz w:val="24"/>
          <w:szCs w:val="24"/>
        </w:rPr>
        <w:t>Targ hozzáteszi:</w:t>
      </w:r>
      <w:r w:rsidR="00B504E8" w:rsidRPr="00551BA1">
        <w:rPr>
          <w:rFonts w:ascii="Times New Roman" w:hAnsi="Times New Roman" w:cs="Times New Roman"/>
          <w:sz w:val="24"/>
          <w:szCs w:val="24"/>
        </w:rPr>
        <w:t xml:space="preserve"> „A következő évben nem sikerültek az ezüst-előrejelzéseink, feltehetősen azért, mert a befektetőink gyorsítani akarták a próbálkozás ütemét hetente két alkalomra, ezért a látók nem kaptak időbeli visszajelzést az előző próbálkozásból. Személyes meggyőződésem az, hogy elveszítettük a spirituális és tudományos fókuszt, és túlhajszolt bennünket a határtalan gazdagság gondolata…” (2012, 135)</w:t>
      </w:r>
    </w:p>
    <w:p w14:paraId="01344966" w14:textId="77777777" w:rsidR="00B504E8" w:rsidRPr="00551BA1" w:rsidRDefault="00B504E8" w:rsidP="00551BA1">
      <w:pPr>
        <w:spacing w:after="0" w:line="240" w:lineRule="auto"/>
        <w:ind w:firstLine="567"/>
        <w:jc w:val="both"/>
        <w:rPr>
          <w:rFonts w:ascii="Times New Roman" w:hAnsi="Times New Roman" w:cs="Times New Roman"/>
          <w:sz w:val="24"/>
          <w:szCs w:val="24"/>
        </w:rPr>
      </w:pPr>
      <w:r w:rsidRPr="00551BA1">
        <w:rPr>
          <w:rFonts w:ascii="Times New Roman" w:hAnsi="Times New Roman" w:cs="Times New Roman"/>
          <w:sz w:val="24"/>
          <w:szCs w:val="24"/>
        </w:rPr>
        <w:lastRenderedPageBreak/>
        <w:t xml:space="preserve">1996-ban ismét sikeresek voltak az ezüst-előrejelzésben, ekkor azonban nem keverték bele a pénzt. Targ azt mondja, hogy az asszociatív távolba látást fő alkalmazási területe napjainkban a sporteseményekre való fogadás Las Vegasban, és hogy az </w:t>
      </w:r>
      <w:r w:rsidRPr="00551BA1">
        <w:rPr>
          <w:rFonts w:ascii="Times New Roman" w:eastAsia="Times New Roman" w:hAnsi="Times New Roman" w:cs="Times New Roman"/>
          <w:sz w:val="24"/>
          <w:szCs w:val="24"/>
          <w:lang w:eastAsia="hu-HU"/>
        </w:rPr>
        <w:t>International Remote Viewing Association</w:t>
      </w:r>
      <w:r w:rsidRPr="00551BA1">
        <w:rPr>
          <w:rFonts w:ascii="Times New Roman" w:hAnsi="Times New Roman" w:cs="Times New Roman"/>
          <w:sz w:val="24"/>
          <w:szCs w:val="24"/>
        </w:rPr>
        <w:t xml:space="preserve">-ban levő számos ember állítja, hogy </w:t>
      </w:r>
      <w:r w:rsidR="000119F0" w:rsidRPr="00551BA1">
        <w:rPr>
          <w:rFonts w:ascii="Times New Roman" w:hAnsi="Times New Roman" w:cs="Times New Roman"/>
          <w:sz w:val="24"/>
          <w:szCs w:val="24"/>
        </w:rPr>
        <w:t>ezzel</w:t>
      </w:r>
      <w:r w:rsidRPr="00551BA1">
        <w:rPr>
          <w:rFonts w:ascii="Times New Roman" w:hAnsi="Times New Roman" w:cs="Times New Roman"/>
          <w:sz w:val="24"/>
          <w:szCs w:val="24"/>
        </w:rPr>
        <w:t xml:space="preserve"> a tevékenységgel keres pénzt. </w:t>
      </w:r>
    </w:p>
    <w:p w14:paraId="01344967" w14:textId="77777777" w:rsidR="00F30811" w:rsidRPr="00551BA1" w:rsidRDefault="00F30811" w:rsidP="00551BA1">
      <w:pPr>
        <w:spacing w:after="0" w:line="240" w:lineRule="auto"/>
        <w:ind w:firstLine="567"/>
        <w:jc w:val="both"/>
        <w:rPr>
          <w:rFonts w:ascii="Times New Roman" w:hAnsi="Times New Roman" w:cs="Times New Roman"/>
          <w:sz w:val="24"/>
          <w:szCs w:val="24"/>
        </w:rPr>
      </w:pPr>
      <w:r w:rsidRPr="00551BA1">
        <w:rPr>
          <w:rFonts w:ascii="Times New Roman" w:hAnsi="Times New Roman" w:cs="Times New Roman"/>
          <w:sz w:val="24"/>
          <w:szCs w:val="24"/>
        </w:rPr>
        <w:t xml:space="preserve">Ahogyan Targ rámutat: „A legősibb szent tanítások kiemelik az pszichikus képességek rosszra csábító </w:t>
      </w:r>
      <w:r w:rsidR="000119F0" w:rsidRPr="00551BA1">
        <w:rPr>
          <w:rFonts w:ascii="Times New Roman" w:hAnsi="Times New Roman" w:cs="Times New Roman"/>
          <w:sz w:val="24"/>
          <w:szCs w:val="24"/>
        </w:rPr>
        <w:t>elterelését</w:t>
      </w:r>
      <w:r w:rsidRPr="00551BA1">
        <w:rPr>
          <w:rFonts w:ascii="Times New Roman" w:hAnsi="Times New Roman" w:cs="Times New Roman"/>
          <w:sz w:val="24"/>
          <w:szCs w:val="24"/>
        </w:rPr>
        <w:t>, mert olyan gondolatokkal csábítanak arra, hogy térjünk le a szellemi útról, és használjuk azokat saját egyéni hatalmunk vagy tekintélyünk növelésére” (2012, 256). Saját helyzetéről a következőket mondja:</w:t>
      </w:r>
    </w:p>
    <w:p w14:paraId="01344968" w14:textId="77777777" w:rsidR="00B65D71" w:rsidRPr="00551BA1" w:rsidRDefault="00B65D71" w:rsidP="00551BA1">
      <w:pPr>
        <w:spacing w:after="0" w:line="240" w:lineRule="auto"/>
        <w:ind w:firstLine="567"/>
        <w:jc w:val="both"/>
        <w:rPr>
          <w:rFonts w:ascii="Times New Roman" w:hAnsi="Times New Roman" w:cs="Times New Roman"/>
          <w:sz w:val="24"/>
          <w:szCs w:val="24"/>
        </w:rPr>
      </w:pPr>
      <w:r w:rsidRPr="00551BA1">
        <w:rPr>
          <w:rFonts w:ascii="Times New Roman" w:hAnsi="Times New Roman" w:cs="Times New Roman"/>
          <w:sz w:val="24"/>
          <w:szCs w:val="24"/>
        </w:rPr>
        <w:t>Az embernek végig kell gondolnia, hogy ezeknek a képességeknek a használata arra, hogy kikémleljük az oroszokat, hogy pénzt csináljunk a tőzsdén, egy szent ajándéknak a köznapivá tétele. Annak oka, hogy folytatom a tanfolyamaimat, amik során a hallgatók</w:t>
      </w:r>
      <w:r w:rsidR="00574000" w:rsidRPr="00551BA1">
        <w:rPr>
          <w:rFonts w:ascii="Times New Roman" w:hAnsi="Times New Roman" w:cs="Times New Roman"/>
          <w:sz w:val="24"/>
          <w:szCs w:val="24"/>
        </w:rPr>
        <w:t>ban</w:t>
      </w:r>
      <w:r w:rsidRPr="00551BA1">
        <w:rPr>
          <w:rFonts w:ascii="Times New Roman" w:hAnsi="Times New Roman" w:cs="Times New Roman"/>
          <w:sz w:val="24"/>
          <w:szCs w:val="24"/>
        </w:rPr>
        <w:t xml:space="preserve"> </w:t>
      </w:r>
      <w:r w:rsidR="00574000" w:rsidRPr="00551BA1">
        <w:rPr>
          <w:rFonts w:ascii="Times New Roman" w:hAnsi="Times New Roman" w:cs="Times New Roman"/>
          <w:sz w:val="24"/>
          <w:szCs w:val="24"/>
        </w:rPr>
        <w:t>fel</w:t>
      </w:r>
      <w:r w:rsidRPr="00551BA1">
        <w:rPr>
          <w:rFonts w:ascii="Times New Roman" w:hAnsi="Times New Roman" w:cs="Times New Roman"/>
          <w:sz w:val="24"/>
          <w:szCs w:val="24"/>
        </w:rPr>
        <w:t xml:space="preserve">ébrednek </w:t>
      </w:r>
      <w:r w:rsidR="00574000" w:rsidRPr="00551BA1">
        <w:rPr>
          <w:rFonts w:ascii="Times New Roman" w:hAnsi="Times New Roman" w:cs="Times New Roman"/>
          <w:sz w:val="24"/>
          <w:szCs w:val="24"/>
        </w:rPr>
        <w:t>a tudatos</w:t>
      </w:r>
      <w:r w:rsidRPr="00551BA1">
        <w:rPr>
          <w:rFonts w:ascii="Times New Roman" w:hAnsi="Times New Roman" w:cs="Times New Roman"/>
          <w:sz w:val="24"/>
          <w:szCs w:val="24"/>
        </w:rPr>
        <w:t xml:space="preserve"> pszichikai képességeik az, hogy akik készen állnak, </w:t>
      </w:r>
      <w:r w:rsidR="00574000" w:rsidRPr="00551BA1">
        <w:rPr>
          <w:rFonts w:ascii="Times New Roman" w:hAnsi="Times New Roman" w:cs="Times New Roman"/>
          <w:sz w:val="24"/>
          <w:szCs w:val="24"/>
        </w:rPr>
        <w:t>náluk ébren maradnak ezek a képességek, és iz</w:t>
      </w:r>
      <w:r w:rsidR="00574000" w:rsidRPr="00551BA1">
        <w:rPr>
          <w:rFonts w:ascii="Times New Roman" w:eastAsia="Times New Roman" w:hAnsi="Times New Roman" w:cs="Times New Roman"/>
          <w:sz w:val="24"/>
          <w:szCs w:val="24"/>
          <w:lang w:eastAsia="hu-HU"/>
        </w:rPr>
        <w:t>gatott</w:t>
      </w:r>
      <w:r w:rsidR="00574000" w:rsidRPr="00551BA1">
        <w:rPr>
          <w:rFonts w:ascii="Times New Roman" w:hAnsi="Times New Roman" w:cs="Times New Roman"/>
          <w:sz w:val="24"/>
          <w:szCs w:val="24"/>
        </w:rPr>
        <w:t>ak az új lehetőségeikkel kapcsolatban, a többiek pedig, akik nem állnak készen, náluk egyszerűen visszaalszanak, és senkit nem bántanak. Ahogyan azonban minden másnál a világon, nincs kétség, hogy egyes személyek meg fogják próbálni a felfedezett új képességeiket személyes vagy közösségellenes célokra használni (252-3).</w:t>
      </w:r>
    </w:p>
    <w:p w14:paraId="01344969" w14:textId="77777777" w:rsidR="00BE2637" w:rsidRPr="00551BA1" w:rsidRDefault="00BE2637" w:rsidP="00551BA1">
      <w:pPr>
        <w:spacing w:after="0" w:line="240" w:lineRule="auto"/>
        <w:ind w:firstLine="567"/>
        <w:jc w:val="both"/>
        <w:rPr>
          <w:rFonts w:ascii="Times New Roman" w:hAnsi="Times New Roman" w:cs="Times New Roman"/>
          <w:sz w:val="24"/>
          <w:szCs w:val="24"/>
        </w:rPr>
      </w:pPr>
      <w:r w:rsidRPr="00551BA1">
        <w:rPr>
          <w:rFonts w:ascii="Times New Roman" w:hAnsi="Times New Roman" w:cs="Times New Roman"/>
          <w:sz w:val="24"/>
          <w:szCs w:val="24"/>
        </w:rPr>
        <w:t xml:space="preserve">Hiszünk abban, hogy a pszi tanulmányozása betekintést enged a spirituális természetünkbe, mint ahogyan a tudat nem-helyi dimenzióiba, amik </w:t>
      </w:r>
      <w:r w:rsidR="000119F0" w:rsidRPr="00551BA1">
        <w:rPr>
          <w:rFonts w:ascii="Times New Roman" w:hAnsi="Times New Roman" w:cs="Times New Roman"/>
          <w:sz w:val="24"/>
          <w:szCs w:val="24"/>
        </w:rPr>
        <w:t>valamennyinket</w:t>
      </w:r>
      <w:r w:rsidRPr="00551BA1">
        <w:rPr>
          <w:rFonts w:ascii="Times New Roman" w:hAnsi="Times New Roman" w:cs="Times New Roman"/>
          <w:sz w:val="24"/>
          <w:szCs w:val="24"/>
        </w:rPr>
        <w:t xml:space="preserve"> egyesítenek. Ugyancsak lehetőséget ad arra, hogy értékeljük a tisztesség és felelősség ugyanazon területeit, </w:t>
      </w:r>
      <w:r w:rsidR="000119F0" w:rsidRPr="00551BA1">
        <w:rPr>
          <w:rFonts w:ascii="Times New Roman" w:hAnsi="Times New Roman" w:cs="Times New Roman"/>
          <w:sz w:val="24"/>
          <w:szCs w:val="24"/>
        </w:rPr>
        <w:t>amikkel</w:t>
      </w:r>
      <w:r w:rsidRPr="00551BA1">
        <w:rPr>
          <w:rFonts w:ascii="Times New Roman" w:hAnsi="Times New Roman" w:cs="Times New Roman"/>
          <w:sz w:val="24"/>
          <w:szCs w:val="24"/>
        </w:rPr>
        <w:t xml:space="preserve"> szembe találjuk </w:t>
      </w:r>
      <w:r w:rsidR="000119F0" w:rsidRPr="00551BA1">
        <w:rPr>
          <w:rFonts w:ascii="Times New Roman" w:hAnsi="Times New Roman" w:cs="Times New Roman"/>
          <w:sz w:val="24"/>
          <w:szCs w:val="24"/>
        </w:rPr>
        <w:t>magunkat</w:t>
      </w:r>
      <w:r w:rsidRPr="00551BA1">
        <w:rPr>
          <w:rFonts w:ascii="Times New Roman" w:hAnsi="Times New Roman" w:cs="Times New Roman"/>
          <w:sz w:val="24"/>
          <w:szCs w:val="24"/>
        </w:rPr>
        <w:t xml:space="preserve"> az életünk más aspektusaiban (254-5)</w:t>
      </w:r>
    </w:p>
    <w:p w14:paraId="0134496A" w14:textId="77777777" w:rsidR="00BE2637" w:rsidRPr="00551BA1" w:rsidRDefault="00BE2637" w:rsidP="00551BA1">
      <w:pPr>
        <w:spacing w:after="0" w:line="240" w:lineRule="auto"/>
        <w:ind w:firstLine="567"/>
        <w:jc w:val="both"/>
        <w:rPr>
          <w:rFonts w:ascii="Times New Roman" w:hAnsi="Times New Roman" w:cs="Times New Roman"/>
          <w:sz w:val="24"/>
          <w:szCs w:val="24"/>
        </w:rPr>
      </w:pPr>
      <w:r w:rsidRPr="00551BA1">
        <w:rPr>
          <w:rFonts w:ascii="Times New Roman" w:hAnsi="Times New Roman" w:cs="Times New Roman"/>
          <w:sz w:val="24"/>
          <w:szCs w:val="24"/>
        </w:rPr>
        <w:t>Ahogyan egyre több módszert fedezünk fel pszichikus képességeink alkalmazására a való világbeli feladatokban, mindannyiunknak sok lehetősége lesz, hogy újra és újra kiválassza, hogy a pszi mely alkalmazásai azok, amik etikusak és megfelelők számunkra (256-7).</w:t>
      </w:r>
    </w:p>
    <w:p w14:paraId="0134496B" w14:textId="77777777" w:rsidR="00ED2B02" w:rsidRPr="00551BA1" w:rsidRDefault="00ED2B02" w:rsidP="00551BA1">
      <w:pPr>
        <w:spacing w:after="0" w:line="240" w:lineRule="auto"/>
        <w:ind w:firstLine="567"/>
        <w:jc w:val="both"/>
        <w:rPr>
          <w:rFonts w:ascii="Times New Roman" w:hAnsi="Times New Roman" w:cs="Times New Roman"/>
          <w:sz w:val="24"/>
          <w:szCs w:val="24"/>
        </w:rPr>
      </w:pPr>
      <w:r w:rsidRPr="00551BA1">
        <w:rPr>
          <w:rFonts w:ascii="Times New Roman" w:hAnsi="Times New Roman" w:cs="Times New Roman"/>
          <w:sz w:val="24"/>
          <w:szCs w:val="24"/>
        </w:rPr>
        <w:t>A teozófia felismeri, hogy a pszichikus képességek mindannyiunkban rejtetten bennünk vannak, és éppen olyan természetesen, mint a hétköznapi mentális képességeink. Ugyanakkor figyelmeztet az idő előtti paranormális képességek kifejlesztése erőltetésének veszélyeire, mert kiegyensúlyozatlanságokat hozhat létre a belső felépítésünkben, és betegséghez, mentális labilitáshoz vezethet. Ráadásul a legtöbb ember elég nehéznek találja, hogy irányítsa meglévő mentális képességeit – a gondolatait, érzelmeit és vágyait – és az alsóbb pszichikus képességek fejlesztése, miközben az egocentrikus személyiségünk súlya nehezedik ránk, csupán újabb kísértéseket jelentenek az utunkon.</w:t>
      </w:r>
    </w:p>
    <w:p w14:paraId="0134496C" w14:textId="77777777" w:rsidR="00ED2B02" w:rsidRPr="00551BA1" w:rsidRDefault="00ED2B02" w:rsidP="00551BA1">
      <w:pPr>
        <w:spacing w:after="0" w:line="240" w:lineRule="auto"/>
        <w:ind w:firstLine="567"/>
        <w:jc w:val="both"/>
        <w:rPr>
          <w:rFonts w:ascii="Times New Roman" w:hAnsi="Times New Roman" w:cs="Times New Roman"/>
          <w:sz w:val="24"/>
          <w:szCs w:val="24"/>
        </w:rPr>
      </w:pPr>
      <w:r w:rsidRPr="00551BA1">
        <w:rPr>
          <w:rFonts w:ascii="Times New Roman" w:eastAsia="Times New Roman" w:hAnsi="Times New Roman" w:cs="Times New Roman"/>
          <w:sz w:val="24"/>
          <w:szCs w:val="24"/>
          <w:lang w:eastAsia="hu-HU"/>
        </w:rPr>
        <w:t>G. de Purucker</w:t>
      </w:r>
      <w:r w:rsidRPr="00551BA1">
        <w:rPr>
          <w:rFonts w:ascii="Times New Roman" w:hAnsi="Times New Roman" w:cs="Times New Roman"/>
          <w:sz w:val="24"/>
          <w:szCs w:val="24"/>
        </w:rPr>
        <w:t xml:space="preserve"> ezt írja:</w:t>
      </w:r>
    </w:p>
    <w:p w14:paraId="0134496D" w14:textId="77777777" w:rsidR="003E09A7" w:rsidRPr="00551BA1" w:rsidRDefault="003E09A7" w:rsidP="00551BA1">
      <w:pPr>
        <w:spacing w:after="0" w:line="240" w:lineRule="auto"/>
        <w:ind w:firstLine="567"/>
        <w:jc w:val="both"/>
        <w:rPr>
          <w:rFonts w:ascii="Times New Roman" w:hAnsi="Times New Roman" w:cs="Times New Roman"/>
          <w:sz w:val="24"/>
          <w:szCs w:val="24"/>
        </w:rPr>
      </w:pPr>
      <w:r w:rsidRPr="00551BA1">
        <w:rPr>
          <w:rFonts w:ascii="Times New Roman" w:hAnsi="Times New Roman" w:cs="Times New Roman"/>
          <w:sz w:val="24"/>
          <w:szCs w:val="24"/>
        </w:rPr>
        <w:t>Ez nem azt jelenti, hogy az ilyen képességek és erők gonoszak lennének, vagy nem az emberi felépítés természetes részei, még csak azt sem, hogy haszontalanok. Arról van szó, hogy nagyon kockázatos a szellemi látás, értelmi képesség és szellemi akarat nélküli ember számára, hogy vezesse és irányítsa a pszichikai természetet, amiben ezek a tulajdonságok benne vannak…</w:t>
      </w:r>
    </w:p>
    <w:p w14:paraId="0134496E" w14:textId="77777777" w:rsidR="003E09A7" w:rsidRDefault="003E09A7" w:rsidP="00551BA1">
      <w:pPr>
        <w:spacing w:after="0" w:line="240" w:lineRule="auto"/>
        <w:ind w:firstLine="567"/>
        <w:jc w:val="both"/>
        <w:rPr>
          <w:rFonts w:ascii="Times New Roman" w:eastAsia="Times New Roman" w:hAnsi="Times New Roman" w:cs="Times New Roman"/>
          <w:sz w:val="24"/>
          <w:szCs w:val="24"/>
          <w:lang w:eastAsia="hu-HU"/>
        </w:rPr>
      </w:pPr>
      <w:r w:rsidRPr="00551BA1">
        <w:rPr>
          <w:rFonts w:ascii="Times New Roman" w:hAnsi="Times New Roman" w:cs="Times New Roman"/>
          <w:sz w:val="24"/>
          <w:szCs w:val="24"/>
        </w:rPr>
        <w:t xml:space="preserve">Az ilyen képességek – akár szellemi, értelmi vagy pszichikus – ki fognak </w:t>
      </w:r>
      <w:r w:rsidR="000119F0" w:rsidRPr="00551BA1">
        <w:rPr>
          <w:rFonts w:ascii="Times New Roman" w:hAnsi="Times New Roman" w:cs="Times New Roman"/>
          <w:sz w:val="24"/>
          <w:szCs w:val="24"/>
        </w:rPr>
        <w:t>fejlődni</w:t>
      </w:r>
      <w:r w:rsidRPr="00551BA1">
        <w:rPr>
          <w:rFonts w:ascii="Times New Roman" w:hAnsi="Times New Roman" w:cs="Times New Roman"/>
          <w:sz w:val="24"/>
          <w:szCs w:val="24"/>
        </w:rPr>
        <w:t xml:space="preserve"> a megfelelő időben és tökéletesen természetes módon, ahogyan mi magunk fejlődünk, feltéve, ha megingathatatlan szándékunk van azok elérésére, és mindenekfelett, ha a szívünk örökké megvilágítja és betölti az </w:t>
      </w:r>
      <w:r w:rsidR="000119F0" w:rsidRPr="00551BA1">
        <w:rPr>
          <w:rFonts w:ascii="Times New Roman" w:hAnsi="Times New Roman" w:cs="Times New Roman"/>
          <w:sz w:val="24"/>
          <w:szCs w:val="24"/>
        </w:rPr>
        <w:t>együtt érző</w:t>
      </w:r>
      <w:r w:rsidRPr="00551BA1">
        <w:rPr>
          <w:rFonts w:ascii="Times New Roman" w:hAnsi="Times New Roman" w:cs="Times New Roman"/>
          <w:sz w:val="24"/>
          <w:szCs w:val="24"/>
        </w:rPr>
        <w:t xml:space="preserve"> szeretet… </w:t>
      </w:r>
      <w:r w:rsidRPr="00551BA1">
        <w:rPr>
          <w:rFonts w:ascii="Times New Roman" w:eastAsia="Times New Roman" w:hAnsi="Times New Roman" w:cs="Times New Roman"/>
          <w:sz w:val="24"/>
          <w:szCs w:val="24"/>
          <w:lang w:eastAsia="hu-HU"/>
        </w:rPr>
        <w:t>(</w:t>
      </w:r>
      <w:hyperlink r:id="rId25" w:history="1">
        <w:r w:rsidRPr="00551BA1">
          <w:rPr>
            <w:rFonts w:ascii="Times New Roman" w:eastAsia="Times New Roman" w:hAnsi="Times New Roman" w:cs="Times New Roman"/>
            <w:i/>
            <w:iCs/>
            <w:color w:val="0000FF"/>
            <w:sz w:val="24"/>
            <w:szCs w:val="24"/>
            <w:u w:val="single"/>
            <w:lang w:eastAsia="hu-HU"/>
          </w:rPr>
          <w:t>Fountain-Source of Occultism</w:t>
        </w:r>
      </w:hyperlink>
      <w:r w:rsidRPr="00551BA1">
        <w:rPr>
          <w:rFonts w:ascii="Times New Roman" w:eastAsia="Times New Roman" w:hAnsi="Times New Roman" w:cs="Times New Roman"/>
          <w:sz w:val="24"/>
          <w:szCs w:val="24"/>
          <w:lang w:eastAsia="hu-HU"/>
        </w:rPr>
        <w:t>, 10)</w:t>
      </w:r>
    </w:p>
    <w:p w14:paraId="0134496F" w14:textId="77777777" w:rsidR="000D79F8" w:rsidRDefault="000D79F8" w:rsidP="00551BA1">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Hatalmas különbség van egyrészről a közönséges médiumok és pszichikusok, másrészről pedig a képzett adeptusok vagy spirituális mesterek között. A médiumok gyakran alsóbb asztrális lények passzív játékszerei, a „képességeik” pedig önkéntelenek, egyenetlenek és irányítatlanok. A spirituális adeptusok másrészt teljes irányítást szereztek a magasabb pszichikus, mentális és szellemi képességeik felett, és messze felülemelkedtek a fizikai és alsó asztrális világok kísértésein és káprázatain.</w:t>
      </w:r>
    </w:p>
    <w:p w14:paraId="01344970" w14:textId="77777777" w:rsidR="000D79F8" w:rsidRDefault="000D79F8" w:rsidP="00551BA1">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Ahogyan az emberi fejlődés folytatódik, valószínűleg egyre több ember fog valamennyi pszichikus képességgel megszületni. Az amerikai teozófusoknak szóló levélben, 1891-ben </w:t>
      </w:r>
      <w:r w:rsidRPr="009B5F36">
        <w:rPr>
          <w:rFonts w:ascii="Times New Roman" w:eastAsia="Times New Roman" w:hAnsi="Times New Roman" w:cs="Times New Roman"/>
          <w:sz w:val="24"/>
          <w:szCs w:val="24"/>
          <w:lang w:eastAsia="hu-HU"/>
        </w:rPr>
        <w:t>H.</w:t>
      </w:r>
      <w:r>
        <w:rPr>
          <w:rFonts w:ascii="Times New Roman" w:eastAsia="Times New Roman" w:hAnsi="Times New Roman" w:cs="Times New Roman"/>
          <w:sz w:val="24"/>
          <w:szCs w:val="24"/>
          <w:lang w:eastAsia="hu-HU"/>
        </w:rPr>
        <w:t xml:space="preserve"> </w:t>
      </w:r>
      <w:r w:rsidRPr="009B5F36">
        <w:rPr>
          <w:rFonts w:ascii="Times New Roman" w:eastAsia="Times New Roman" w:hAnsi="Times New Roman" w:cs="Times New Roman"/>
          <w:sz w:val="24"/>
          <w:szCs w:val="24"/>
          <w:lang w:eastAsia="hu-HU"/>
        </w:rPr>
        <w:t>P. Blavatsky</w:t>
      </w:r>
      <w:r>
        <w:rPr>
          <w:rFonts w:ascii="Times New Roman" w:eastAsia="Times New Roman" w:hAnsi="Times New Roman" w:cs="Times New Roman"/>
          <w:sz w:val="24"/>
          <w:szCs w:val="24"/>
          <w:lang w:eastAsia="hu-HU"/>
        </w:rPr>
        <w:t xml:space="preserve"> ezt írta:</w:t>
      </w:r>
    </w:p>
    <w:p w14:paraId="01344971" w14:textId="77777777" w:rsidR="009017EA" w:rsidRPr="0073141B" w:rsidRDefault="009017EA" w:rsidP="00551BA1">
      <w:pPr>
        <w:spacing w:after="0" w:line="240" w:lineRule="auto"/>
        <w:ind w:firstLine="567"/>
        <w:jc w:val="both"/>
      </w:pPr>
      <w:r>
        <w:rPr>
          <w:rFonts w:ascii="Times New Roman" w:eastAsia="Times New Roman" w:hAnsi="Times New Roman" w:cs="Times New Roman"/>
          <w:sz w:val="24"/>
          <w:szCs w:val="24"/>
          <w:lang w:eastAsia="hu-HU"/>
        </w:rPr>
        <w:lastRenderedPageBreak/>
        <w:t>A pszichikusság minden csábításával és minden veszélyével szükségszerűen kifejlődik önökben, önöknek pedig óvakodniuk kell, nehogy a pszichikus túlszaladjon a manaszi [értelmi] és a szellemi fejlődésen. A pszichikus képességek, amiket a manaszi princípium tökéletes felügyelet alatt</w:t>
      </w:r>
      <w:r w:rsidRPr="009017EA">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tart, </w:t>
      </w:r>
      <w:r w:rsidR="000119F0">
        <w:rPr>
          <w:rFonts w:ascii="Times New Roman" w:eastAsia="Times New Roman" w:hAnsi="Times New Roman" w:cs="Times New Roman"/>
          <w:sz w:val="24"/>
          <w:szCs w:val="24"/>
          <w:lang w:eastAsia="hu-HU"/>
        </w:rPr>
        <w:t>ellenőriz</w:t>
      </w:r>
      <w:r>
        <w:rPr>
          <w:rFonts w:ascii="Times New Roman" w:eastAsia="Times New Roman" w:hAnsi="Times New Roman" w:cs="Times New Roman"/>
          <w:sz w:val="24"/>
          <w:szCs w:val="24"/>
          <w:lang w:eastAsia="hu-HU"/>
        </w:rPr>
        <w:t xml:space="preserve"> és irányít, értékes segítséget jelentenek a fejlődésben. Azonban ha ezek a képességek elburjánzanak, irányítanak ahelyett, hogy irányítva lennének, használnak bennünket ahelyett, hogy mi használnánk azokat – mindez a tanulót </w:t>
      </w:r>
      <w:r w:rsidR="0073141B">
        <w:rPr>
          <w:rFonts w:ascii="Times New Roman" w:eastAsia="Times New Roman" w:hAnsi="Times New Roman" w:cs="Times New Roman"/>
          <w:sz w:val="24"/>
          <w:szCs w:val="24"/>
          <w:lang w:eastAsia="hu-HU"/>
        </w:rPr>
        <w:t xml:space="preserve">a </w:t>
      </w:r>
      <w:r w:rsidR="000119F0">
        <w:rPr>
          <w:rFonts w:ascii="Times New Roman" w:eastAsia="Times New Roman" w:hAnsi="Times New Roman" w:cs="Times New Roman"/>
          <w:sz w:val="24"/>
          <w:szCs w:val="24"/>
          <w:lang w:eastAsia="hu-HU"/>
        </w:rPr>
        <w:t>legveszélyesebb</w:t>
      </w:r>
      <w:r w:rsidR="0073141B">
        <w:rPr>
          <w:rFonts w:ascii="Times New Roman" w:eastAsia="Times New Roman" w:hAnsi="Times New Roman" w:cs="Times New Roman"/>
          <w:sz w:val="24"/>
          <w:szCs w:val="24"/>
          <w:lang w:eastAsia="hu-HU"/>
        </w:rPr>
        <w:t xml:space="preserve"> tévedésekhez és biztos erkölcsi pusztuláshoz vezeti. Figyeljük ezért óvatosan ezt a fejlődést, ami elkerülhetetlen az önök fajában és fejlődési időszakában, és akkor végül ez a jót és nem a rosszat fogja szolgálni… </w:t>
      </w:r>
      <w:r w:rsidR="0073141B" w:rsidRPr="009B5F36">
        <w:rPr>
          <w:rFonts w:ascii="Times New Roman" w:eastAsia="Times New Roman" w:hAnsi="Times New Roman" w:cs="Times New Roman"/>
          <w:sz w:val="24"/>
          <w:szCs w:val="24"/>
          <w:lang w:eastAsia="hu-HU"/>
        </w:rPr>
        <w:t>(</w:t>
      </w:r>
      <w:hyperlink r:id="rId26" w:history="1">
        <w:r w:rsidR="0073141B" w:rsidRPr="009B5F36">
          <w:rPr>
            <w:rFonts w:ascii="Times New Roman" w:eastAsia="Times New Roman" w:hAnsi="Times New Roman" w:cs="Times New Roman"/>
            <w:i/>
            <w:iCs/>
            <w:color w:val="0000FF"/>
            <w:sz w:val="24"/>
            <w:szCs w:val="24"/>
            <w:u w:val="single"/>
            <w:lang w:eastAsia="hu-HU"/>
          </w:rPr>
          <w:t>Collected Writings</w:t>
        </w:r>
      </w:hyperlink>
      <w:r w:rsidR="0073141B" w:rsidRPr="009B5F36">
        <w:rPr>
          <w:rFonts w:ascii="Times New Roman" w:eastAsia="Times New Roman" w:hAnsi="Times New Roman" w:cs="Times New Roman"/>
          <w:sz w:val="24"/>
          <w:szCs w:val="24"/>
          <w:lang w:eastAsia="hu-HU"/>
        </w:rPr>
        <w:t>, 13:173)</w:t>
      </w:r>
    </w:p>
    <w:p w14:paraId="01344972" w14:textId="77777777" w:rsidR="005A055D" w:rsidRPr="00551BA1" w:rsidRDefault="005A055D" w:rsidP="00551BA1">
      <w:pPr>
        <w:spacing w:after="0" w:line="240" w:lineRule="auto"/>
        <w:ind w:firstLine="567"/>
        <w:jc w:val="both"/>
        <w:rPr>
          <w:rFonts w:ascii="Times New Roman" w:hAnsi="Times New Roman" w:cs="Times New Roman"/>
          <w:sz w:val="24"/>
        </w:rPr>
      </w:pPr>
    </w:p>
    <w:p w14:paraId="01344973" w14:textId="77777777" w:rsidR="009B5F36" w:rsidRPr="000119F0" w:rsidRDefault="000119F0" w:rsidP="000119F0">
      <w:pPr>
        <w:pStyle w:val="Cmsor1"/>
        <w:spacing w:before="0" w:beforeAutospacing="0" w:after="0" w:afterAutospacing="0"/>
        <w:jc w:val="center"/>
        <w:rPr>
          <w:sz w:val="32"/>
          <w:u w:val="single"/>
        </w:rPr>
      </w:pPr>
      <w:bookmarkStart w:id="22" w:name="p6"/>
      <w:bookmarkStart w:id="23" w:name="p7"/>
      <w:bookmarkStart w:id="24" w:name="_Toc506534792"/>
      <w:bookmarkEnd w:id="22"/>
      <w:bookmarkEnd w:id="23"/>
      <w:r w:rsidRPr="000119F0">
        <w:rPr>
          <w:sz w:val="32"/>
          <w:u w:val="single"/>
        </w:rPr>
        <w:t>Forrásmunkák</w:t>
      </w:r>
      <w:bookmarkEnd w:id="24"/>
    </w:p>
    <w:p w14:paraId="01344974" w14:textId="77777777" w:rsidR="009B5F36" w:rsidRPr="009B5F36" w:rsidRDefault="009B5F36" w:rsidP="000119F0">
      <w:pPr>
        <w:spacing w:after="0" w:line="240" w:lineRule="auto"/>
        <w:ind w:firstLine="567"/>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br/>
        <w:t xml:space="preserve">Braude, Stephen, 2015. ‘Macro-psychokinesis’, in Cardeña et al., 2015, pp. 258-65 </w:t>
      </w:r>
    </w:p>
    <w:p w14:paraId="01344975" w14:textId="77777777" w:rsidR="009B5F36" w:rsidRPr="009B5F36" w:rsidRDefault="009B5F36" w:rsidP="000119F0">
      <w:pPr>
        <w:spacing w:after="0" w:line="240" w:lineRule="auto"/>
        <w:ind w:firstLine="567"/>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 xml:space="preserve">Cardeña, Etzel, Palmer, John, &amp; Marcusson-Clavertz, David, eds., 2015. </w:t>
      </w:r>
      <w:r w:rsidRPr="009B5F36">
        <w:rPr>
          <w:rFonts w:ascii="Times New Roman" w:eastAsia="Times New Roman" w:hAnsi="Times New Roman" w:cs="Times New Roman"/>
          <w:i/>
          <w:iCs/>
          <w:sz w:val="24"/>
          <w:szCs w:val="24"/>
          <w:lang w:eastAsia="hu-HU"/>
        </w:rPr>
        <w:t>Parapsychology: A handbook for the 21st century</w:t>
      </w:r>
      <w:r w:rsidRPr="009B5F36">
        <w:rPr>
          <w:rFonts w:ascii="Times New Roman" w:eastAsia="Times New Roman" w:hAnsi="Times New Roman" w:cs="Times New Roman"/>
          <w:sz w:val="24"/>
          <w:szCs w:val="24"/>
          <w:lang w:eastAsia="hu-HU"/>
        </w:rPr>
        <w:t xml:space="preserve">, Jefferson, NC: McFarland &amp; Company </w:t>
      </w:r>
    </w:p>
    <w:p w14:paraId="01344976" w14:textId="77777777" w:rsidR="009B5F36" w:rsidRPr="009B5F36" w:rsidRDefault="009B5F36" w:rsidP="000119F0">
      <w:pPr>
        <w:spacing w:after="0" w:line="240" w:lineRule="auto"/>
        <w:ind w:firstLine="567"/>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 xml:space="preserve">May, Edwin C., 1996. ‘The American Institutes for Research review of the Department of Defense’s STAR GATE Program: a commentary’, </w:t>
      </w:r>
      <w:r w:rsidRPr="009B5F36">
        <w:rPr>
          <w:rFonts w:ascii="Times New Roman" w:eastAsia="Times New Roman" w:hAnsi="Times New Roman" w:cs="Times New Roman"/>
          <w:i/>
          <w:iCs/>
          <w:sz w:val="24"/>
          <w:szCs w:val="24"/>
          <w:lang w:eastAsia="hu-HU"/>
        </w:rPr>
        <w:t>Journal of Scientific Exploration</w:t>
      </w:r>
      <w:r w:rsidRPr="009B5F36">
        <w:rPr>
          <w:rFonts w:ascii="Times New Roman" w:eastAsia="Times New Roman" w:hAnsi="Times New Roman" w:cs="Times New Roman"/>
          <w:sz w:val="24"/>
          <w:szCs w:val="24"/>
          <w:lang w:eastAsia="hu-HU"/>
        </w:rPr>
        <w:t xml:space="preserve">, v. 10, no. 1, pp. 89-107, </w:t>
      </w:r>
      <w:hyperlink r:id="rId27" w:history="1">
        <w:r w:rsidRPr="009B5F36">
          <w:rPr>
            <w:rFonts w:ascii="Times New Roman" w:eastAsia="Times New Roman" w:hAnsi="Times New Roman" w:cs="Times New Roman"/>
            <w:color w:val="0000FF"/>
            <w:sz w:val="24"/>
            <w:szCs w:val="24"/>
            <w:u w:val="single"/>
            <w:lang w:eastAsia="hu-HU"/>
          </w:rPr>
          <w:t>scientificexploration.org</w:t>
        </w:r>
      </w:hyperlink>
    </w:p>
    <w:p w14:paraId="01344977" w14:textId="77777777" w:rsidR="009B5F36" w:rsidRPr="009B5F36" w:rsidRDefault="009B5F36" w:rsidP="000119F0">
      <w:pPr>
        <w:spacing w:after="0" w:line="240" w:lineRule="auto"/>
        <w:ind w:firstLine="567"/>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 xml:space="preserve">May, Edwin C., Rubel, Victor, McMoneagle, Joe, &amp; Auerbach, Loyd, 2015. </w:t>
      </w:r>
      <w:r w:rsidRPr="009B5F36">
        <w:rPr>
          <w:rFonts w:ascii="Times New Roman" w:eastAsia="Times New Roman" w:hAnsi="Times New Roman" w:cs="Times New Roman"/>
          <w:i/>
          <w:iCs/>
          <w:sz w:val="24"/>
          <w:szCs w:val="24"/>
          <w:lang w:eastAsia="hu-HU"/>
        </w:rPr>
        <w:t>ESP Wars East &amp; West: An account of the military use of psychic espionage as narrated by the key Russian and American players</w:t>
      </w:r>
      <w:r w:rsidRPr="009B5F36">
        <w:rPr>
          <w:rFonts w:ascii="Times New Roman" w:eastAsia="Times New Roman" w:hAnsi="Times New Roman" w:cs="Times New Roman"/>
          <w:sz w:val="24"/>
          <w:szCs w:val="24"/>
          <w:lang w:eastAsia="hu-HU"/>
        </w:rPr>
        <w:t xml:space="preserve">, Hertford, NC: Crossroad </w:t>
      </w:r>
    </w:p>
    <w:p w14:paraId="01344978" w14:textId="77777777" w:rsidR="009B5F36" w:rsidRPr="009B5F36" w:rsidRDefault="00AA39BB" w:rsidP="000119F0">
      <w:pPr>
        <w:spacing w:after="0" w:line="240" w:lineRule="auto"/>
        <w:ind w:firstLine="567"/>
        <w:rPr>
          <w:rFonts w:ascii="Times New Roman" w:eastAsia="Times New Roman" w:hAnsi="Times New Roman" w:cs="Times New Roman"/>
          <w:sz w:val="24"/>
          <w:szCs w:val="24"/>
          <w:lang w:eastAsia="hu-HU"/>
        </w:rPr>
      </w:pPr>
      <w:hyperlink r:id="rId28" w:history="1">
        <w:r w:rsidR="009B5F36" w:rsidRPr="009B5F36">
          <w:rPr>
            <w:rFonts w:ascii="Times New Roman" w:eastAsia="Times New Roman" w:hAnsi="Times New Roman" w:cs="Times New Roman"/>
            <w:color w:val="0000FF"/>
            <w:sz w:val="24"/>
            <w:szCs w:val="24"/>
            <w:u w:val="single"/>
            <w:lang w:eastAsia="hu-HU"/>
          </w:rPr>
          <w:t>McMoneagle, Joseph</w:t>
        </w:r>
      </w:hyperlink>
      <w:r w:rsidR="009B5F36" w:rsidRPr="009B5F36">
        <w:rPr>
          <w:rFonts w:ascii="Times New Roman" w:eastAsia="Times New Roman" w:hAnsi="Times New Roman" w:cs="Times New Roman"/>
          <w:sz w:val="24"/>
          <w:szCs w:val="24"/>
          <w:lang w:eastAsia="hu-HU"/>
        </w:rPr>
        <w:t xml:space="preserve">, 2006. </w:t>
      </w:r>
      <w:r w:rsidR="009B5F36" w:rsidRPr="009B5F36">
        <w:rPr>
          <w:rFonts w:ascii="Times New Roman" w:eastAsia="Times New Roman" w:hAnsi="Times New Roman" w:cs="Times New Roman"/>
          <w:i/>
          <w:iCs/>
          <w:sz w:val="24"/>
          <w:szCs w:val="24"/>
          <w:lang w:eastAsia="hu-HU"/>
        </w:rPr>
        <w:t>The Stargate Chronicles: Memoirs of a psychic spy</w:t>
      </w:r>
      <w:r w:rsidR="009B5F36" w:rsidRPr="009B5F36">
        <w:rPr>
          <w:rFonts w:ascii="Times New Roman" w:eastAsia="Times New Roman" w:hAnsi="Times New Roman" w:cs="Times New Roman"/>
          <w:sz w:val="24"/>
          <w:szCs w:val="24"/>
          <w:lang w:eastAsia="hu-HU"/>
        </w:rPr>
        <w:t xml:space="preserve">, Hertford, NC: Crossroad </w:t>
      </w:r>
    </w:p>
    <w:p w14:paraId="01344979" w14:textId="77777777" w:rsidR="009B5F36" w:rsidRPr="009B5F36" w:rsidRDefault="009B5F36" w:rsidP="000119F0">
      <w:pPr>
        <w:spacing w:after="0" w:line="240" w:lineRule="auto"/>
        <w:ind w:firstLine="567"/>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 xml:space="preserve">Millar, Brian, 2015. ‘Quantum theory and parapsychology’, in Cardeña et al., 2015, pp. 165-80 </w:t>
      </w:r>
    </w:p>
    <w:p w14:paraId="0134497A" w14:textId="77777777" w:rsidR="009B5F36" w:rsidRPr="009B5F36" w:rsidRDefault="009B5F36" w:rsidP="000119F0">
      <w:pPr>
        <w:spacing w:after="0" w:line="240" w:lineRule="auto"/>
        <w:ind w:firstLine="567"/>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 xml:space="preserve">Puthoff, H.E., 1996. ‘CIA-initiated remote viewing program at Stanford Research Institute’, </w:t>
      </w:r>
      <w:r w:rsidRPr="009B5F36">
        <w:rPr>
          <w:rFonts w:ascii="Times New Roman" w:eastAsia="Times New Roman" w:hAnsi="Times New Roman" w:cs="Times New Roman"/>
          <w:i/>
          <w:iCs/>
          <w:sz w:val="24"/>
          <w:szCs w:val="24"/>
          <w:lang w:eastAsia="hu-HU"/>
        </w:rPr>
        <w:t>Journal of Scientific Exploration</w:t>
      </w:r>
      <w:r w:rsidRPr="009B5F36">
        <w:rPr>
          <w:rFonts w:ascii="Times New Roman" w:eastAsia="Times New Roman" w:hAnsi="Times New Roman" w:cs="Times New Roman"/>
          <w:sz w:val="24"/>
          <w:szCs w:val="24"/>
          <w:lang w:eastAsia="hu-HU"/>
        </w:rPr>
        <w:t xml:space="preserve">, v. 10, no. 1, pp. 63-76, </w:t>
      </w:r>
      <w:hyperlink r:id="rId29" w:history="1">
        <w:r w:rsidRPr="009B5F36">
          <w:rPr>
            <w:rFonts w:ascii="Times New Roman" w:eastAsia="Times New Roman" w:hAnsi="Times New Roman" w:cs="Times New Roman"/>
            <w:color w:val="0000FF"/>
            <w:sz w:val="24"/>
            <w:szCs w:val="24"/>
            <w:u w:val="single"/>
            <w:lang w:eastAsia="hu-HU"/>
          </w:rPr>
          <w:t>scientificexploration.org</w:t>
        </w:r>
      </w:hyperlink>
      <w:r w:rsidRPr="009B5F36">
        <w:rPr>
          <w:rFonts w:ascii="Times New Roman" w:eastAsia="Times New Roman" w:hAnsi="Times New Roman" w:cs="Times New Roman"/>
          <w:sz w:val="24"/>
          <w:szCs w:val="24"/>
          <w:lang w:eastAsia="hu-HU"/>
        </w:rPr>
        <w:t xml:space="preserve"> </w:t>
      </w:r>
    </w:p>
    <w:p w14:paraId="0134497B" w14:textId="77777777" w:rsidR="009B5F36" w:rsidRPr="009B5F36" w:rsidRDefault="009B5F36" w:rsidP="000119F0">
      <w:pPr>
        <w:spacing w:after="0" w:line="240" w:lineRule="auto"/>
        <w:ind w:firstLine="567"/>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 xml:space="preserve">Rosch, Paul J., 2015. </w:t>
      </w:r>
      <w:r w:rsidRPr="009B5F36">
        <w:rPr>
          <w:rFonts w:ascii="Times New Roman" w:eastAsia="Times New Roman" w:hAnsi="Times New Roman" w:cs="Times New Roman"/>
          <w:i/>
          <w:iCs/>
          <w:sz w:val="24"/>
          <w:szCs w:val="24"/>
          <w:lang w:eastAsia="hu-HU"/>
        </w:rPr>
        <w:t>Bioelectromagnetic and Subtle Energy Medicine</w:t>
      </w:r>
      <w:r w:rsidRPr="009B5F36">
        <w:rPr>
          <w:rFonts w:ascii="Times New Roman" w:eastAsia="Times New Roman" w:hAnsi="Times New Roman" w:cs="Times New Roman"/>
          <w:sz w:val="24"/>
          <w:szCs w:val="24"/>
          <w:lang w:eastAsia="hu-HU"/>
        </w:rPr>
        <w:t xml:space="preserve">, New York: CRC Press, 2nd ed. </w:t>
      </w:r>
    </w:p>
    <w:p w14:paraId="0134497C" w14:textId="77777777" w:rsidR="009B5F36" w:rsidRPr="009B5F36" w:rsidRDefault="009B5F36" w:rsidP="000119F0">
      <w:pPr>
        <w:spacing w:after="0" w:line="240" w:lineRule="auto"/>
        <w:ind w:firstLine="567"/>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 xml:space="preserve">Smith, Paul H., &amp; Moddel, Garrett, 2015. ‘Applied psi’, in Cardeña et al., 2015, pp. 380-8 </w:t>
      </w:r>
    </w:p>
    <w:p w14:paraId="0134497D" w14:textId="77777777" w:rsidR="009B5F36" w:rsidRPr="009B5F36" w:rsidRDefault="00AA39BB" w:rsidP="000119F0">
      <w:pPr>
        <w:spacing w:after="0" w:line="240" w:lineRule="auto"/>
        <w:ind w:firstLine="567"/>
        <w:rPr>
          <w:rFonts w:ascii="Times New Roman" w:eastAsia="Times New Roman" w:hAnsi="Times New Roman" w:cs="Times New Roman"/>
          <w:sz w:val="24"/>
          <w:szCs w:val="24"/>
          <w:lang w:eastAsia="hu-HU"/>
        </w:rPr>
      </w:pPr>
      <w:hyperlink r:id="rId30" w:history="1">
        <w:r w:rsidR="009B5F36" w:rsidRPr="009B5F36">
          <w:rPr>
            <w:rFonts w:ascii="Times New Roman" w:eastAsia="Times New Roman" w:hAnsi="Times New Roman" w:cs="Times New Roman"/>
            <w:color w:val="0000FF"/>
            <w:sz w:val="24"/>
            <w:szCs w:val="24"/>
            <w:u w:val="single"/>
            <w:lang w:eastAsia="hu-HU"/>
          </w:rPr>
          <w:t>Targ, Russell</w:t>
        </w:r>
      </w:hyperlink>
      <w:r w:rsidR="009B5F36" w:rsidRPr="009B5F36">
        <w:rPr>
          <w:rFonts w:ascii="Times New Roman" w:eastAsia="Times New Roman" w:hAnsi="Times New Roman" w:cs="Times New Roman"/>
          <w:sz w:val="24"/>
          <w:szCs w:val="24"/>
          <w:lang w:eastAsia="hu-HU"/>
        </w:rPr>
        <w:t xml:space="preserve">, 1996. ‘Remote viewing at Stanford Research Institute in the 1970s: a memoir’, </w:t>
      </w:r>
      <w:r w:rsidR="009B5F36" w:rsidRPr="009B5F36">
        <w:rPr>
          <w:rFonts w:ascii="Times New Roman" w:eastAsia="Times New Roman" w:hAnsi="Times New Roman" w:cs="Times New Roman"/>
          <w:i/>
          <w:iCs/>
          <w:sz w:val="24"/>
          <w:szCs w:val="24"/>
          <w:lang w:eastAsia="hu-HU"/>
        </w:rPr>
        <w:t>Journal of Scientific Exploration</w:t>
      </w:r>
      <w:r w:rsidR="009B5F36" w:rsidRPr="009B5F36">
        <w:rPr>
          <w:rFonts w:ascii="Times New Roman" w:eastAsia="Times New Roman" w:hAnsi="Times New Roman" w:cs="Times New Roman"/>
          <w:sz w:val="24"/>
          <w:szCs w:val="24"/>
          <w:lang w:eastAsia="hu-HU"/>
        </w:rPr>
        <w:t xml:space="preserve">, v. 10, no. 1, pp. 77-88, </w:t>
      </w:r>
      <w:hyperlink r:id="rId31" w:history="1">
        <w:r w:rsidR="009B5F36" w:rsidRPr="009B5F36">
          <w:rPr>
            <w:rFonts w:ascii="Times New Roman" w:eastAsia="Times New Roman" w:hAnsi="Times New Roman" w:cs="Times New Roman"/>
            <w:color w:val="0000FF"/>
            <w:sz w:val="24"/>
            <w:szCs w:val="24"/>
            <w:u w:val="single"/>
            <w:lang w:eastAsia="hu-HU"/>
          </w:rPr>
          <w:t>scientificexploration.org</w:t>
        </w:r>
      </w:hyperlink>
      <w:r w:rsidR="009B5F36" w:rsidRPr="009B5F36">
        <w:rPr>
          <w:rFonts w:ascii="Times New Roman" w:eastAsia="Times New Roman" w:hAnsi="Times New Roman" w:cs="Times New Roman"/>
          <w:sz w:val="24"/>
          <w:szCs w:val="24"/>
          <w:lang w:eastAsia="hu-HU"/>
        </w:rPr>
        <w:t xml:space="preserve"> </w:t>
      </w:r>
    </w:p>
    <w:p w14:paraId="0134497E" w14:textId="77777777" w:rsidR="009B5F36" w:rsidRPr="009B5F36" w:rsidRDefault="009B5F36" w:rsidP="000119F0">
      <w:pPr>
        <w:spacing w:after="0" w:line="240" w:lineRule="auto"/>
        <w:ind w:firstLine="567"/>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 xml:space="preserve">Targ, Russell, 2012. </w:t>
      </w:r>
      <w:r w:rsidRPr="009B5F36">
        <w:rPr>
          <w:rFonts w:ascii="Times New Roman" w:eastAsia="Times New Roman" w:hAnsi="Times New Roman" w:cs="Times New Roman"/>
          <w:i/>
          <w:iCs/>
          <w:sz w:val="24"/>
          <w:szCs w:val="24"/>
          <w:lang w:eastAsia="hu-HU"/>
        </w:rPr>
        <w:t>The Reality of ESP: A physicist’s proof of psychic abilities</w:t>
      </w:r>
      <w:r w:rsidRPr="009B5F36">
        <w:rPr>
          <w:rFonts w:ascii="Times New Roman" w:eastAsia="Times New Roman" w:hAnsi="Times New Roman" w:cs="Times New Roman"/>
          <w:sz w:val="24"/>
          <w:szCs w:val="24"/>
          <w:lang w:eastAsia="hu-HU"/>
        </w:rPr>
        <w:t xml:space="preserve">, Quest Books, Kindle ed. </w:t>
      </w:r>
    </w:p>
    <w:p w14:paraId="0134497F" w14:textId="77777777" w:rsidR="009B5F36" w:rsidRPr="009B5F36" w:rsidRDefault="009B5F36" w:rsidP="000119F0">
      <w:pPr>
        <w:spacing w:after="0" w:line="240" w:lineRule="auto"/>
        <w:ind w:firstLine="567"/>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 xml:space="preserve">Tiller, William A., 2015a. ‘Subtle energies and their roles in bioelectromagnetic phenomena’, in Rosch, 2015, pp. 35-55 </w:t>
      </w:r>
    </w:p>
    <w:p w14:paraId="01344980" w14:textId="77777777" w:rsidR="009B5F36" w:rsidRPr="009B5F36" w:rsidRDefault="009B5F36" w:rsidP="000119F0">
      <w:pPr>
        <w:spacing w:after="0" w:line="240" w:lineRule="auto"/>
        <w:ind w:firstLine="567"/>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 xml:space="preserve">Tiller, William A., 2015b. ‘Electromagnetism versus bioelectromagnetism’, in Rosch, 2015, pp. 57-63 </w:t>
      </w:r>
    </w:p>
    <w:p w14:paraId="01344981" w14:textId="77777777" w:rsidR="009B5F36" w:rsidRPr="009B5F36" w:rsidRDefault="009B5F36" w:rsidP="000119F0">
      <w:pPr>
        <w:spacing w:after="0" w:line="240" w:lineRule="auto"/>
        <w:ind w:firstLine="567"/>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Tiller, William A., 2015c. ‘Beyond spacetime-only physics’, in Rosch, 2015, pp. 469-79</w:t>
      </w:r>
    </w:p>
    <w:p w14:paraId="01344982" w14:textId="77777777" w:rsidR="009B5F36" w:rsidRPr="009B5F36" w:rsidRDefault="009B5F36" w:rsidP="000119F0">
      <w:pPr>
        <w:spacing w:after="0" w:line="240" w:lineRule="auto"/>
        <w:ind w:firstLine="567"/>
        <w:rPr>
          <w:rFonts w:ascii="Times New Roman" w:eastAsia="Times New Roman" w:hAnsi="Times New Roman" w:cs="Times New Roman"/>
          <w:sz w:val="24"/>
          <w:szCs w:val="24"/>
          <w:lang w:eastAsia="hu-HU"/>
        </w:rPr>
      </w:pPr>
      <w:r w:rsidRPr="009B5F36">
        <w:rPr>
          <w:rFonts w:ascii="Times New Roman" w:eastAsia="Times New Roman" w:hAnsi="Times New Roman" w:cs="Times New Roman"/>
          <w:sz w:val="24"/>
          <w:szCs w:val="24"/>
          <w:lang w:eastAsia="hu-HU"/>
        </w:rPr>
        <w:t xml:space="preserve">Utts, Jessica, 1995. ‘An assessment of the evidence for psychic functioning’, </w:t>
      </w:r>
      <w:hyperlink r:id="rId32" w:history="1">
        <w:r w:rsidRPr="009B5F36">
          <w:rPr>
            <w:rFonts w:ascii="Times New Roman" w:eastAsia="Times New Roman" w:hAnsi="Times New Roman" w:cs="Times New Roman"/>
            <w:color w:val="0000FF"/>
            <w:sz w:val="24"/>
            <w:szCs w:val="24"/>
            <w:u w:val="single"/>
            <w:lang w:eastAsia="hu-HU"/>
          </w:rPr>
          <w:t>ics.uci.edu</w:t>
        </w:r>
      </w:hyperlink>
    </w:p>
    <w:p w14:paraId="01344983" w14:textId="77777777" w:rsidR="00601549" w:rsidRDefault="00601549" w:rsidP="0000351B">
      <w:pPr>
        <w:spacing w:after="0"/>
      </w:pPr>
    </w:p>
    <w:sectPr w:rsidR="00601549">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6E0D6" w14:textId="77777777" w:rsidR="00AA39BB" w:rsidRDefault="00AA39BB" w:rsidP="0000351B">
      <w:pPr>
        <w:spacing w:after="0" w:line="240" w:lineRule="auto"/>
      </w:pPr>
      <w:r>
        <w:separator/>
      </w:r>
    </w:p>
  </w:endnote>
  <w:endnote w:type="continuationSeparator" w:id="0">
    <w:p w14:paraId="4AFE9888" w14:textId="77777777" w:rsidR="00AA39BB" w:rsidRDefault="00AA39BB" w:rsidP="0000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1670217"/>
      <w:docPartObj>
        <w:docPartGallery w:val="Page Numbers (Bottom of Page)"/>
        <w:docPartUnique/>
      </w:docPartObj>
    </w:sdtPr>
    <w:sdtEndPr/>
    <w:sdtContent>
      <w:p w14:paraId="0134499F" w14:textId="77777777" w:rsidR="00601549" w:rsidRDefault="00601549">
        <w:pPr>
          <w:pStyle w:val="llb"/>
          <w:jc w:val="center"/>
        </w:pPr>
        <w:r>
          <w:fldChar w:fldCharType="begin"/>
        </w:r>
        <w:r>
          <w:instrText>PAGE   \* MERGEFORMAT</w:instrText>
        </w:r>
        <w:r>
          <w:fldChar w:fldCharType="separate"/>
        </w:r>
        <w:r w:rsidR="00622DE2">
          <w:rPr>
            <w:noProof/>
          </w:rPr>
          <w:t>16</w:t>
        </w:r>
        <w:r>
          <w:fldChar w:fldCharType="end"/>
        </w:r>
      </w:p>
    </w:sdtContent>
  </w:sdt>
  <w:p w14:paraId="013449A0" w14:textId="77777777" w:rsidR="00601549" w:rsidRDefault="0060154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04B01" w14:textId="77777777" w:rsidR="00AA39BB" w:rsidRDefault="00AA39BB" w:rsidP="0000351B">
      <w:pPr>
        <w:spacing w:after="0" w:line="240" w:lineRule="auto"/>
      </w:pPr>
      <w:r>
        <w:separator/>
      </w:r>
    </w:p>
  </w:footnote>
  <w:footnote w:type="continuationSeparator" w:id="0">
    <w:p w14:paraId="758EA5C9" w14:textId="77777777" w:rsidR="00AA39BB" w:rsidRDefault="00AA39BB" w:rsidP="000035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36"/>
    <w:rsid w:val="0000351B"/>
    <w:rsid w:val="000119F0"/>
    <w:rsid w:val="00020E98"/>
    <w:rsid w:val="00034842"/>
    <w:rsid w:val="00036827"/>
    <w:rsid w:val="00041B21"/>
    <w:rsid w:val="00054DF9"/>
    <w:rsid w:val="000663A9"/>
    <w:rsid w:val="00080471"/>
    <w:rsid w:val="00086148"/>
    <w:rsid w:val="000A6EAD"/>
    <w:rsid w:val="000B060A"/>
    <w:rsid w:val="000C23F2"/>
    <w:rsid w:val="000D79F8"/>
    <w:rsid w:val="000E1E2A"/>
    <w:rsid w:val="000E57C8"/>
    <w:rsid w:val="001568B4"/>
    <w:rsid w:val="001710E6"/>
    <w:rsid w:val="00172225"/>
    <w:rsid w:val="00174CFA"/>
    <w:rsid w:val="001A53C3"/>
    <w:rsid w:val="001E1D9F"/>
    <w:rsid w:val="001F04ED"/>
    <w:rsid w:val="001F5B56"/>
    <w:rsid w:val="00203933"/>
    <w:rsid w:val="00210842"/>
    <w:rsid w:val="00217744"/>
    <w:rsid w:val="00222191"/>
    <w:rsid w:val="0023331B"/>
    <w:rsid w:val="00233B8C"/>
    <w:rsid w:val="00254278"/>
    <w:rsid w:val="00257DF9"/>
    <w:rsid w:val="00271EFA"/>
    <w:rsid w:val="00276A4E"/>
    <w:rsid w:val="00285F90"/>
    <w:rsid w:val="00291C03"/>
    <w:rsid w:val="002A01B1"/>
    <w:rsid w:val="002A6E2C"/>
    <w:rsid w:val="002B3F15"/>
    <w:rsid w:val="002B4575"/>
    <w:rsid w:val="002B761A"/>
    <w:rsid w:val="002D716A"/>
    <w:rsid w:val="002E5868"/>
    <w:rsid w:val="002E7644"/>
    <w:rsid w:val="00304510"/>
    <w:rsid w:val="00305CC0"/>
    <w:rsid w:val="00310405"/>
    <w:rsid w:val="00310A77"/>
    <w:rsid w:val="00311228"/>
    <w:rsid w:val="00312582"/>
    <w:rsid w:val="003166CF"/>
    <w:rsid w:val="00320CE7"/>
    <w:rsid w:val="00334117"/>
    <w:rsid w:val="0035084B"/>
    <w:rsid w:val="0036495D"/>
    <w:rsid w:val="003879BA"/>
    <w:rsid w:val="003961BD"/>
    <w:rsid w:val="003C2325"/>
    <w:rsid w:val="003E09A7"/>
    <w:rsid w:val="003E585A"/>
    <w:rsid w:val="003F3DF8"/>
    <w:rsid w:val="004122ED"/>
    <w:rsid w:val="004227B4"/>
    <w:rsid w:val="00423CBA"/>
    <w:rsid w:val="00424680"/>
    <w:rsid w:val="00435A47"/>
    <w:rsid w:val="00437770"/>
    <w:rsid w:val="00442A3F"/>
    <w:rsid w:val="0044684D"/>
    <w:rsid w:val="004626A1"/>
    <w:rsid w:val="00477A45"/>
    <w:rsid w:val="004A2341"/>
    <w:rsid w:val="004B0F7E"/>
    <w:rsid w:val="004C1964"/>
    <w:rsid w:val="004C27CC"/>
    <w:rsid w:val="004C5A45"/>
    <w:rsid w:val="004D3568"/>
    <w:rsid w:val="004D4330"/>
    <w:rsid w:val="004E7547"/>
    <w:rsid w:val="004F7758"/>
    <w:rsid w:val="005036AB"/>
    <w:rsid w:val="005202C7"/>
    <w:rsid w:val="00525865"/>
    <w:rsid w:val="00551BA1"/>
    <w:rsid w:val="00574000"/>
    <w:rsid w:val="00587CAD"/>
    <w:rsid w:val="005A055D"/>
    <w:rsid w:val="005B5089"/>
    <w:rsid w:val="005E00A6"/>
    <w:rsid w:val="00601549"/>
    <w:rsid w:val="0061095C"/>
    <w:rsid w:val="00622DE2"/>
    <w:rsid w:val="00662A95"/>
    <w:rsid w:val="00670BF1"/>
    <w:rsid w:val="006853CA"/>
    <w:rsid w:val="00693F88"/>
    <w:rsid w:val="00697D09"/>
    <w:rsid w:val="006B2225"/>
    <w:rsid w:val="006D0EFC"/>
    <w:rsid w:val="006F01D1"/>
    <w:rsid w:val="006F0601"/>
    <w:rsid w:val="006F570D"/>
    <w:rsid w:val="007108B3"/>
    <w:rsid w:val="00711386"/>
    <w:rsid w:val="00713645"/>
    <w:rsid w:val="007225E1"/>
    <w:rsid w:val="0073141B"/>
    <w:rsid w:val="0073609A"/>
    <w:rsid w:val="00751A02"/>
    <w:rsid w:val="00751CC8"/>
    <w:rsid w:val="007538C0"/>
    <w:rsid w:val="00773CE6"/>
    <w:rsid w:val="00784FD1"/>
    <w:rsid w:val="007932CC"/>
    <w:rsid w:val="007939F4"/>
    <w:rsid w:val="007A0B21"/>
    <w:rsid w:val="007B00D4"/>
    <w:rsid w:val="007C49E1"/>
    <w:rsid w:val="007D074E"/>
    <w:rsid w:val="007D0C25"/>
    <w:rsid w:val="007D15AC"/>
    <w:rsid w:val="007D3800"/>
    <w:rsid w:val="008035CF"/>
    <w:rsid w:val="00832781"/>
    <w:rsid w:val="00841F31"/>
    <w:rsid w:val="00841FF9"/>
    <w:rsid w:val="0084303A"/>
    <w:rsid w:val="00845B52"/>
    <w:rsid w:val="0086374F"/>
    <w:rsid w:val="00864FDC"/>
    <w:rsid w:val="0087490B"/>
    <w:rsid w:val="00875ECE"/>
    <w:rsid w:val="00893F6B"/>
    <w:rsid w:val="008A2D6F"/>
    <w:rsid w:val="008A6078"/>
    <w:rsid w:val="008C3F2B"/>
    <w:rsid w:val="008D792F"/>
    <w:rsid w:val="008E2A18"/>
    <w:rsid w:val="008E2AD9"/>
    <w:rsid w:val="008E64C4"/>
    <w:rsid w:val="008E6EE9"/>
    <w:rsid w:val="008F09D0"/>
    <w:rsid w:val="009017EA"/>
    <w:rsid w:val="009079AD"/>
    <w:rsid w:val="00910B9E"/>
    <w:rsid w:val="0095215C"/>
    <w:rsid w:val="00954E1D"/>
    <w:rsid w:val="0096090B"/>
    <w:rsid w:val="00967C64"/>
    <w:rsid w:val="00974C7D"/>
    <w:rsid w:val="00980C77"/>
    <w:rsid w:val="009843EA"/>
    <w:rsid w:val="00986D89"/>
    <w:rsid w:val="00987FBB"/>
    <w:rsid w:val="009A0E1C"/>
    <w:rsid w:val="009B5F36"/>
    <w:rsid w:val="009C38E7"/>
    <w:rsid w:val="009D3A6D"/>
    <w:rsid w:val="009F24F1"/>
    <w:rsid w:val="009F4A31"/>
    <w:rsid w:val="00A038BF"/>
    <w:rsid w:val="00A043A2"/>
    <w:rsid w:val="00A0563C"/>
    <w:rsid w:val="00A10331"/>
    <w:rsid w:val="00A26AD1"/>
    <w:rsid w:val="00A747D5"/>
    <w:rsid w:val="00A84BD5"/>
    <w:rsid w:val="00A85D63"/>
    <w:rsid w:val="00A925F4"/>
    <w:rsid w:val="00A95D76"/>
    <w:rsid w:val="00AA08B5"/>
    <w:rsid w:val="00AA10D1"/>
    <w:rsid w:val="00AA39BB"/>
    <w:rsid w:val="00AB4E41"/>
    <w:rsid w:val="00AC7CF5"/>
    <w:rsid w:val="00AD4BF9"/>
    <w:rsid w:val="00B0530A"/>
    <w:rsid w:val="00B1690F"/>
    <w:rsid w:val="00B307D2"/>
    <w:rsid w:val="00B324DC"/>
    <w:rsid w:val="00B41DE5"/>
    <w:rsid w:val="00B44AF6"/>
    <w:rsid w:val="00B46F17"/>
    <w:rsid w:val="00B504E8"/>
    <w:rsid w:val="00B641B7"/>
    <w:rsid w:val="00B65D71"/>
    <w:rsid w:val="00B66364"/>
    <w:rsid w:val="00B76BBC"/>
    <w:rsid w:val="00B86A6D"/>
    <w:rsid w:val="00B87A63"/>
    <w:rsid w:val="00B90A5C"/>
    <w:rsid w:val="00B95157"/>
    <w:rsid w:val="00BA1F81"/>
    <w:rsid w:val="00BA7980"/>
    <w:rsid w:val="00BC358F"/>
    <w:rsid w:val="00BC50E1"/>
    <w:rsid w:val="00BD2B2A"/>
    <w:rsid w:val="00BD354E"/>
    <w:rsid w:val="00BD3AAE"/>
    <w:rsid w:val="00BE2637"/>
    <w:rsid w:val="00BF0A73"/>
    <w:rsid w:val="00BF3BDB"/>
    <w:rsid w:val="00BF5C48"/>
    <w:rsid w:val="00C035C9"/>
    <w:rsid w:val="00C17837"/>
    <w:rsid w:val="00C2533D"/>
    <w:rsid w:val="00C263B4"/>
    <w:rsid w:val="00C26D52"/>
    <w:rsid w:val="00C360BF"/>
    <w:rsid w:val="00C471CC"/>
    <w:rsid w:val="00C51313"/>
    <w:rsid w:val="00C57E8C"/>
    <w:rsid w:val="00C6240D"/>
    <w:rsid w:val="00C62823"/>
    <w:rsid w:val="00C628B2"/>
    <w:rsid w:val="00C85AD2"/>
    <w:rsid w:val="00CC0353"/>
    <w:rsid w:val="00CC1EBE"/>
    <w:rsid w:val="00CC204D"/>
    <w:rsid w:val="00CD5C96"/>
    <w:rsid w:val="00CF1588"/>
    <w:rsid w:val="00D025F4"/>
    <w:rsid w:val="00D16934"/>
    <w:rsid w:val="00D55132"/>
    <w:rsid w:val="00D92AEE"/>
    <w:rsid w:val="00D94993"/>
    <w:rsid w:val="00DA6CA0"/>
    <w:rsid w:val="00DD6EF5"/>
    <w:rsid w:val="00DF75E3"/>
    <w:rsid w:val="00E14F26"/>
    <w:rsid w:val="00E3129A"/>
    <w:rsid w:val="00E3628B"/>
    <w:rsid w:val="00E47EAD"/>
    <w:rsid w:val="00E7391B"/>
    <w:rsid w:val="00E857CC"/>
    <w:rsid w:val="00E869CA"/>
    <w:rsid w:val="00E941C2"/>
    <w:rsid w:val="00E94657"/>
    <w:rsid w:val="00E9582D"/>
    <w:rsid w:val="00EA52D2"/>
    <w:rsid w:val="00EB0C9A"/>
    <w:rsid w:val="00EC0316"/>
    <w:rsid w:val="00EC06D2"/>
    <w:rsid w:val="00EC526F"/>
    <w:rsid w:val="00ED2B02"/>
    <w:rsid w:val="00ED4296"/>
    <w:rsid w:val="00EF6532"/>
    <w:rsid w:val="00F04520"/>
    <w:rsid w:val="00F072AC"/>
    <w:rsid w:val="00F12D48"/>
    <w:rsid w:val="00F17D76"/>
    <w:rsid w:val="00F23973"/>
    <w:rsid w:val="00F30811"/>
    <w:rsid w:val="00F373AE"/>
    <w:rsid w:val="00F4573F"/>
    <w:rsid w:val="00F8176D"/>
    <w:rsid w:val="00F83550"/>
    <w:rsid w:val="00FB399C"/>
    <w:rsid w:val="00FC1885"/>
    <w:rsid w:val="00FD560B"/>
    <w:rsid w:val="00FE35E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48E1"/>
  <w15:chartTrackingRefBased/>
  <w15:docId w15:val="{AB864184-53D0-438B-9146-AE668A1A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9B5F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9B5F36"/>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9B5F36"/>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B5F36"/>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9B5F36"/>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9B5F36"/>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9B5F3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9B5F36"/>
    <w:rPr>
      <w:b/>
      <w:bCs/>
    </w:rPr>
  </w:style>
  <w:style w:type="character" w:styleId="Hiperhivatkozs">
    <w:name w:val="Hyperlink"/>
    <w:basedOn w:val="Bekezdsalapbettpusa"/>
    <w:uiPriority w:val="99"/>
    <w:unhideWhenUsed/>
    <w:rsid w:val="009B5F36"/>
    <w:rPr>
      <w:color w:val="0000FF"/>
      <w:u w:val="single"/>
    </w:rPr>
  </w:style>
  <w:style w:type="character" w:styleId="Kiemels">
    <w:name w:val="Emphasis"/>
    <w:basedOn w:val="Bekezdsalapbettpusa"/>
    <w:uiPriority w:val="20"/>
    <w:qFormat/>
    <w:rsid w:val="009B5F36"/>
    <w:rPr>
      <w:i/>
      <w:iCs/>
    </w:rPr>
  </w:style>
  <w:style w:type="paragraph" w:styleId="lfej">
    <w:name w:val="header"/>
    <w:basedOn w:val="Norml"/>
    <w:link w:val="lfejChar"/>
    <w:uiPriority w:val="99"/>
    <w:unhideWhenUsed/>
    <w:rsid w:val="0000351B"/>
    <w:pPr>
      <w:tabs>
        <w:tab w:val="center" w:pos="4536"/>
        <w:tab w:val="right" w:pos="9072"/>
      </w:tabs>
      <w:spacing w:after="0" w:line="240" w:lineRule="auto"/>
    </w:pPr>
  </w:style>
  <w:style w:type="character" w:customStyle="1" w:styleId="lfejChar">
    <w:name w:val="Élőfej Char"/>
    <w:basedOn w:val="Bekezdsalapbettpusa"/>
    <w:link w:val="lfej"/>
    <w:uiPriority w:val="99"/>
    <w:rsid w:val="0000351B"/>
  </w:style>
  <w:style w:type="paragraph" w:styleId="llb">
    <w:name w:val="footer"/>
    <w:basedOn w:val="Norml"/>
    <w:link w:val="llbChar"/>
    <w:uiPriority w:val="99"/>
    <w:unhideWhenUsed/>
    <w:rsid w:val="0000351B"/>
    <w:pPr>
      <w:tabs>
        <w:tab w:val="center" w:pos="4536"/>
        <w:tab w:val="right" w:pos="9072"/>
      </w:tabs>
      <w:spacing w:after="0" w:line="240" w:lineRule="auto"/>
    </w:pPr>
  </w:style>
  <w:style w:type="character" w:customStyle="1" w:styleId="llbChar">
    <w:name w:val="Élőláb Char"/>
    <w:basedOn w:val="Bekezdsalapbettpusa"/>
    <w:link w:val="llb"/>
    <w:uiPriority w:val="99"/>
    <w:rsid w:val="0000351B"/>
  </w:style>
  <w:style w:type="paragraph" w:styleId="Tartalomjegyzkcmsora">
    <w:name w:val="TOC Heading"/>
    <w:basedOn w:val="Cmsor1"/>
    <w:next w:val="Norml"/>
    <w:uiPriority w:val="39"/>
    <w:unhideWhenUsed/>
    <w:qFormat/>
    <w:rsid w:val="00C035C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J3">
    <w:name w:val="toc 3"/>
    <w:basedOn w:val="Norml"/>
    <w:next w:val="Norml"/>
    <w:autoRedefine/>
    <w:uiPriority w:val="39"/>
    <w:unhideWhenUsed/>
    <w:rsid w:val="00C035C9"/>
    <w:pPr>
      <w:spacing w:after="100"/>
      <w:ind w:left="440"/>
    </w:pPr>
  </w:style>
  <w:style w:type="paragraph" w:styleId="TJ1">
    <w:name w:val="toc 1"/>
    <w:basedOn w:val="Norml"/>
    <w:next w:val="Norml"/>
    <w:autoRedefine/>
    <w:uiPriority w:val="39"/>
    <w:unhideWhenUsed/>
    <w:rsid w:val="00C035C9"/>
    <w:pPr>
      <w:spacing w:after="100"/>
    </w:pPr>
  </w:style>
  <w:style w:type="paragraph" w:styleId="TJ2">
    <w:name w:val="toc 2"/>
    <w:basedOn w:val="Norml"/>
    <w:next w:val="Norml"/>
    <w:autoRedefine/>
    <w:uiPriority w:val="39"/>
    <w:unhideWhenUsed/>
    <w:rsid w:val="00C035C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31">
      <w:bodyDiv w:val="1"/>
      <w:marLeft w:val="0"/>
      <w:marRight w:val="0"/>
      <w:marTop w:val="0"/>
      <w:marBottom w:val="0"/>
      <w:divBdr>
        <w:top w:val="none" w:sz="0" w:space="0" w:color="auto"/>
        <w:left w:val="none" w:sz="0" w:space="0" w:color="auto"/>
        <w:bottom w:val="none" w:sz="0" w:space="0" w:color="auto"/>
        <w:right w:val="none" w:sz="0" w:space="0" w:color="auto"/>
      </w:divBdr>
      <w:divsChild>
        <w:div w:id="55555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947782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221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21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825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467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903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028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397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17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46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2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davidpratt.info/jse.htm" TargetMode="External"/><Relationship Id="rId26" Type="http://schemas.openxmlformats.org/officeDocument/2006/relationships/hyperlink" Target="http://www.katinkahesselink.net/blavatsky/articles/v13/y1891_020.htm" TargetMode="External"/><Relationship Id="rId3" Type="http://schemas.openxmlformats.org/officeDocument/2006/relationships/settings" Target="settings.xml"/><Relationship Id="rId21" Type="http://schemas.openxmlformats.org/officeDocument/2006/relationships/hyperlink" Target="http://davidpratt.info/relativ.htm" TargetMode="External"/><Relationship Id="rId34" Type="http://schemas.openxmlformats.org/officeDocument/2006/relationships/fontTable" Target="fontTable.xml"/><Relationship Id="rId7" Type="http://schemas.openxmlformats.org/officeDocument/2006/relationships/hyperlink" Target="http://davidpratt.info/psi.htm" TargetMode="External"/><Relationship Id="rId12" Type="http://schemas.openxmlformats.org/officeDocument/2006/relationships/image" Target="media/image4.jpeg"/><Relationship Id="rId17" Type="http://schemas.openxmlformats.org/officeDocument/2006/relationships/hyperlink" Target="http://beautifulrus.com/sergei-vronsky-great-hoaxer-professional-astrologer" TargetMode="External"/><Relationship Id="rId25" Type="http://schemas.openxmlformats.org/officeDocument/2006/relationships/hyperlink" Target="http://www.theosociety.org/pasadena/fso/fso1.ht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davidpratt.info/farce.htm" TargetMode="External"/><Relationship Id="rId29" Type="http://schemas.openxmlformats.org/officeDocument/2006/relationships/hyperlink" Target="https://www.scientificexploration.org/docs/10/jse_10_1_puthoff.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hyperlink" Target="https://www.ics.uci.edu/%7Ejutts/air.pdf"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davidpratt.info/astral.htm" TargetMode="External"/><Relationship Id="rId28" Type="http://schemas.openxmlformats.org/officeDocument/2006/relationships/hyperlink" Target="http://www.mceagle.com" TargetMode="External"/><Relationship Id="rId10" Type="http://schemas.openxmlformats.org/officeDocument/2006/relationships/image" Target="media/image2.jpeg"/><Relationship Id="rId19" Type="http://schemas.openxmlformats.org/officeDocument/2006/relationships/image" Target="media/image9.gif"/><Relationship Id="rId31" Type="http://schemas.openxmlformats.org/officeDocument/2006/relationships/hyperlink" Target="https://www.scientificexploration.org/docs/10/jse_10_1_targ.pdf" TargetMode="External"/><Relationship Id="rId4" Type="http://schemas.openxmlformats.org/officeDocument/2006/relationships/webSettings" Target="webSettings.xml"/><Relationship Id="rId9" Type="http://schemas.openxmlformats.org/officeDocument/2006/relationships/hyperlink" Target="http://www.theosociety.org/pasadena/et/et-08.htm"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s://www.scientificexploration.org/docs/10/jse_10_1_may.pdf" TargetMode="External"/><Relationship Id="rId30" Type="http://schemas.openxmlformats.org/officeDocument/2006/relationships/hyperlink" Target="http://www.espresearch.com/"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E9F3-9E7E-40B5-BEF4-AD4FBA95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25305</TotalTime>
  <Pages>16</Pages>
  <Words>7061</Words>
  <Characters>48725</Characters>
  <Application>Microsoft Office Word</Application>
  <DocSecurity>0</DocSecurity>
  <Lines>406</Lines>
  <Paragraphs>111</Paragraphs>
  <ScaleCrop>false</ScaleCrop>
  <HeadingPairs>
    <vt:vector size="2" baseType="variant">
      <vt:variant>
        <vt:lpstr>Cím</vt:lpstr>
      </vt:variant>
      <vt:variant>
        <vt:i4>1</vt:i4>
      </vt:variant>
    </vt:vector>
  </HeadingPairs>
  <TitlesOfParts>
    <vt:vector size="1" baseType="lpstr">
      <vt:lpstr/>
    </vt:vector>
  </TitlesOfParts>
  <Company>MOL Nyrt</Company>
  <LinksUpToDate>false</LinksUpToDate>
  <CharactersWithSpaces>55675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Szabari János</dc:creator>
  <cp:keywords/>
  <dc:description/>
  <cp:lastModifiedBy>János Szabari</cp:lastModifiedBy>
  <cp:revision>3</cp:revision>
  <cp:lastPrinted>2020-07-19T06:26:00Z</cp:lastPrinted>
  <dcterms:created xsi:type="dcterms:W3CDTF">2017-12-27T20:20:00Z</dcterms:created>
  <dcterms:modified xsi:type="dcterms:W3CDTF">2020-07-19T06:26:00Z</dcterms:modified>
</cp:coreProperties>
</file>